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0"/>
          <w:szCs w:val="32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32"/>
          <w:lang w:val="en-US" w:eastAsia="zh-CN"/>
        </w:rPr>
        <w:t>西安石油大学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32"/>
        </w:rPr>
        <w:t>定向培养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32"/>
          <w:lang w:val="en-US" w:eastAsia="zh-CN"/>
        </w:rPr>
        <w:t>博士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32"/>
        </w:rPr>
        <w:t>研究生协议书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rPr>
          <w:rFonts w:hint="default" w:ascii="Times New Roman" w:hAnsi="Times New Roman" w:eastAsia="楷体_GB2312" w:cs="Times New Roman"/>
          <w:b/>
          <w:bCs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甲方（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培养单位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）：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西安石油大学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乙方（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定向单位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）：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丙方（考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生）：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身份证号：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考生，以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下称“丙方”）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</w:rPr>
        <w:t>参加</w:t>
      </w:r>
      <w:r>
        <w:rPr>
          <w:rFonts w:hint="eastAsia" w:eastAsia="仿宋_GB2312" w:cs="Times New Roman"/>
          <w:spacing w:val="-2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>202</w:t>
      </w:r>
      <w:r>
        <w:rPr>
          <w:rFonts w:hint="eastAsia" w:eastAsia="仿宋_GB2312" w:cs="Times New Roman"/>
          <w:sz w:val="28"/>
          <w:szCs w:val="28"/>
          <w:u w:val="single"/>
          <w:lang w:val="en-US" w:eastAsia="zh-CN"/>
        </w:rPr>
        <w:t xml:space="preserve">5 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西安石油大学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</w:rPr>
        <w:t>（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  <w:lang w:val="en-US" w:eastAsia="zh-CN"/>
        </w:rPr>
        <w:t>培养单位，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</w:rPr>
        <w:t>下称“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  <w:lang w:val="en-US" w:eastAsia="zh-CN"/>
        </w:rPr>
        <w:t>甲方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</w:rPr>
        <w:t>”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）</w:t>
      </w:r>
      <w:r>
        <w:rPr>
          <w:rFonts w:hint="default" w:ascii="Times New Roman" w:hAnsi="Times New Roman" w:eastAsia="仿宋_GB2312" w:cs="Times New Roman"/>
          <w:spacing w:val="-2"/>
          <w:sz w:val="28"/>
          <w:szCs w:val="28"/>
          <w:lang w:val="en-US" w:eastAsia="zh-CN"/>
        </w:rPr>
        <w:t>博士研究生招生</w:t>
      </w:r>
      <w:r>
        <w:rPr>
          <w:rFonts w:hint="default" w:ascii="Times New Roman" w:hAnsi="Times New Roman" w:eastAsia="仿宋_GB2312" w:cs="Times New Roman"/>
          <w:w w:val="100"/>
          <w:sz w:val="28"/>
          <w:szCs w:val="28"/>
        </w:rPr>
        <w:t>考试，经过初试和复试，成绩符合录取标准，经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定向单位，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下称“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乙方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”）同意，被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甲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方录取为定向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培养博士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研究生。根据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甲方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招收、培养和管理研究生的有关规定，甲、乙、丙三方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协商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一致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签订本协议，内容如下：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甲方根据《普通高等学校学生管理规定》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及西安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石油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大学相关规定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对丙方进行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培养和管理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丙方应为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乙方在职人员。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丙方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在读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期间，人事档案、户口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党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团组织关系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无需转入甲方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丙方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须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按甲方相关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要求缴纳学费及其他相关费用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、丙方须遵守学校各项规章制度，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按规定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完成学业。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、甲、乙、丙三方同意上述条款，并信守本协议规定的权利和义务。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、本协议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式三份，甲、乙、丙三方各存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份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，本协议自签订之日起生效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-315" w:rightChars="-15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甲方：西安石油大学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乙方：     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丙方（签字）：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-158" w:leftChars="-75" w:right="-315" w:rightChars="-150" w:firstLine="140" w:firstLineChars="5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负责人：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负责人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right="-315" w:rightChars="-150" w:firstLine="280" w:firstLineChars="1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（公章）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="-158" w:leftChars="-75" w:right="-315" w:rightChars="-150" w:firstLine="996" w:firstLineChars="356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年  月  日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年  月  日     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0AC6F"/>
    <w:multiLevelType w:val="singleLevel"/>
    <w:tmpl w:val="9B60AC6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jNjgyMGQyZThkY2IyMzgwNGI0YjIyYmE3MDMwZTcifQ=="/>
    <w:docVar w:name="KSO_WPS_MARK_KEY" w:val="0db2dc3f-9385-4250-8428-cfc23cf1a762"/>
  </w:docVars>
  <w:rsids>
    <w:rsidRoot w:val="0ACF4907"/>
    <w:rsid w:val="0ACF4907"/>
    <w:rsid w:val="0EDE4AF4"/>
    <w:rsid w:val="322A4941"/>
    <w:rsid w:val="3DB617C3"/>
    <w:rsid w:val="4690603B"/>
    <w:rsid w:val="54F205CC"/>
    <w:rsid w:val="5AC35F42"/>
    <w:rsid w:val="6FEF3A2A"/>
    <w:rsid w:val="73C6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433</Characters>
  <Lines>0</Lines>
  <Paragraphs>0</Paragraphs>
  <TotalTime>3</TotalTime>
  <ScaleCrop>false</ScaleCrop>
  <LinksUpToDate>false</LinksUpToDate>
  <CharactersWithSpaces>604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2020-06-19T10:45:00Z</dcterms:created>
  <dc:creator>码头喇叭</dc:creator>
  <cp:lastModifiedBy>张珂</cp:lastModifiedBy>
  <dcterms:modified xsi:type="dcterms:W3CDTF">2025-04-29T08:16:18Z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D0BAC7F3D6CA4E6B8563A7C4B205284E</vt:lpwstr>
  </property>
</Properties>
</file>