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ED76">
      <w:pPr>
        <w:pStyle w:val="2"/>
        <w:keepNext w:val="0"/>
        <w:keepLines w:val="0"/>
        <w:widowControl/>
        <w:suppressLineNumbers w:val="0"/>
        <w:shd w:val="clear" w:fill="FFFFFF"/>
        <w:spacing w:before="150" w:beforeAutospacing="0" w:after="150" w:afterAutospacing="0" w:line="17" w:lineRule="atLeast"/>
        <w:ind w:left="0" w:firstLine="0"/>
        <w:jc w:val="center"/>
        <w:rPr>
          <w:rFonts w:ascii="Helvetica" w:hAnsi="Helvetica" w:eastAsia="Helvetica" w:cs="Helvetica"/>
          <w:i w:val="0"/>
          <w:iCs w:val="0"/>
          <w:caps w:val="0"/>
          <w:color w:val="0D0D0D"/>
          <w:spacing w:val="0"/>
          <w:sz w:val="27"/>
          <w:szCs w:val="27"/>
        </w:rPr>
      </w:pPr>
      <w:bookmarkStart w:id="2" w:name="_GoBack"/>
      <w:r>
        <w:rPr>
          <w:rFonts w:hint="default" w:ascii="Helvetica" w:hAnsi="Helvetica" w:eastAsia="Helvetica" w:cs="Helvetica"/>
          <w:i w:val="0"/>
          <w:iCs w:val="0"/>
          <w:caps w:val="0"/>
          <w:color w:val="0D0D0D"/>
          <w:spacing w:val="0"/>
          <w:sz w:val="27"/>
          <w:szCs w:val="27"/>
          <w:shd w:val="clear" w:fill="FFFFFF"/>
        </w:rPr>
        <w:t>湘潭大学文学与新闻学院2026年硕博连读博士研究生招生工作方案</w:t>
      </w:r>
    </w:p>
    <w:bookmarkEnd w:id="2"/>
    <w:p w14:paraId="54030077">
      <w:pPr>
        <w:pStyle w:val="3"/>
        <w:keepNext w:val="0"/>
        <w:keepLines w:val="0"/>
        <w:widowControl/>
        <w:suppressLineNumbers w:val="0"/>
        <w:spacing w:before="0" w:beforeAutospacing="0" w:after="0" w:afterAutospacing="0" w:line="555" w:lineRule="atLeast"/>
        <w:ind w:left="0" w:right="0" w:firstLine="555"/>
        <w:jc w:val="both"/>
      </w:pPr>
      <w:r>
        <w:rPr>
          <w:rFonts w:ascii="仿宋_GB2312" w:hAnsi="仿宋_GB2312" w:eastAsia="仿宋_GB2312" w:cs="仿宋_GB2312"/>
          <w:i w:val="0"/>
          <w:iCs w:val="0"/>
          <w:caps w:val="0"/>
          <w:color w:val="0D0D0D"/>
          <w:spacing w:val="0"/>
          <w:sz w:val="28"/>
          <w:szCs w:val="28"/>
          <w:shd w:val="clear" w:fill="FFFFFF"/>
        </w:rPr>
        <w:t>根据《湘潭大学</w:t>
      </w:r>
      <w:r>
        <w:rPr>
          <w:rFonts w:hint="default" w:ascii="仿宋_GB2312" w:hAnsi="仿宋_GB2312" w:eastAsia="仿宋_GB2312" w:cs="仿宋_GB2312"/>
          <w:i w:val="0"/>
          <w:iCs w:val="0"/>
          <w:caps w:val="0"/>
          <w:color w:val="0D0D0D"/>
          <w:spacing w:val="0"/>
          <w:sz w:val="28"/>
          <w:szCs w:val="28"/>
          <w:shd w:val="clear" w:fill="FFFFFF"/>
        </w:rPr>
        <w:t>2026年博士研究生招生简章》要求，为保证我院2026年博士研究生招生工作顺利开展，提高生源质量，特制定本工作方案。</w:t>
      </w:r>
    </w:p>
    <w:p w14:paraId="3447CE15">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一、指导思想和原则</w:t>
      </w:r>
    </w:p>
    <w:p w14:paraId="682AC88E">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1.坚持公开、公平、公正的原则，全面衡量，择优选拔，确保质量，按需招生。</w:t>
      </w:r>
    </w:p>
    <w:p w14:paraId="17E91A3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2.坚持把考查考生的综合素质和专业水平作为考核的重点，选拔具有创新能力、良好学术潜力或实践能力的人才。</w:t>
      </w:r>
    </w:p>
    <w:p w14:paraId="760D035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3.坚持以人为本的原则，在招生过程中切实做到尊重考生、服务考生，维护考生合法权益。</w:t>
      </w:r>
    </w:p>
    <w:p w14:paraId="6C8F7BB0">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二、组织管理</w:t>
      </w:r>
    </w:p>
    <w:p w14:paraId="73CCCDD8">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学院研究生招生委员会，总体负责开展本院博士研究生招生工作。学院纪检组织负责对博士研究生招生工作全程开展监督，按程序接受信访举报。</w:t>
      </w:r>
    </w:p>
    <w:p w14:paraId="315155FA">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三、报名程序及条件</w:t>
      </w:r>
    </w:p>
    <w:p w14:paraId="7DDC413F">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（一）报名程序</w:t>
      </w:r>
    </w:p>
    <w:p w14:paraId="18A18545">
      <w:pPr>
        <w:pStyle w:val="3"/>
        <w:keepNext w:val="0"/>
        <w:keepLines w:val="0"/>
        <w:widowControl/>
        <w:suppressLineNumbers w:val="0"/>
        <w:spacing w:before="0" w:beforeAutospacing="0" w:after="0" w:afterAutospacing="0" w:line="555" w:lineRule="atLeast"/>
        <w:ind w:left="0" w:right="0" w:firstLine="555"/>
        <w:jc w:val="both"/>
      </w:pPr>
      <w:bookmarkStart w:id="0" w:name="_Hlk215127481"/>
      <w:bookmarkEnd w:id="0"/>
      <w:r>
        <w:rPr>
          <w:rFonts w:hint="default" w:ascii="仿宋_GB2312" w:hAnsi="仿宋_GB2312" w:eastAsia="仿宋_GB2312" w:cs="仿宋_GB2312"/>
          <w:i w:val="0"/>
          <w:iCs w:val="0"/>
          <w:caps w:val="0"/>
          <w:color w:val="0D0D0D"/>
          <w:spacing w:val="0"/>
          <w:sz w:val="28"/>
          <w:szCs w:val="28"/>
          <w:shd w:val="clear" w:fill="FFFFFF"/>
        </w:rPr>
        <w:t>报名程序请参见《湘潭大学2026年博士研究生招生简章》（</w:t>
      </w:r>
      <w:r>
        <w:rPr>
          <w:rFonts w:ascii="Helvetica" w:hAnsi="Helvetica" w:eastAsia="Helvetica" w:cs="Helvetica"/>
          <w:i w:val="0"/>
          <w:iCs w:val="0"/>
          <w:caps w:val="0"/>
          <w:color w:val="000000"/>
          <w:spacing w:val="0"/>
          <w:sz w:val="21"/>
          <w:szCs w:val="21"/>
          <w:u w:val="none"/>
          <w:bdr w:val="none" w:color="auto" w:sz="0" w:space="0"/>
          <w:shd w:val="clear" w:fill="FFFFFF"/>
        </w:rPr>
        <w:fldChar w:fldCharType="begin"/>
      </w:r>
      <w:r>
        <w:rPr>
          <w:rFonts w:ascii="Helvetica" w:hAnsi="Helvetica" w:eastAsia="Helvetica" w:cs="Helvetica"/>
          <w:i w:val="0"/>
          <w:iCs w:val="0"/>
          <w:caps w:val="0"/>
          <w:color w:val="000000"/>
          <w:spacing w:val="0"/>
          <w:sz w:val="21"/>
          <w:szCs w:val="21"/>
          <w:u w:val="none"/>
          <w:bdr w:val="none" w:color="auto" w:sz="0" w:space="0"/>
          <w:shd w:val="clear" w:fill="FFFFFF"/>
        </w:rPr>
        <w:instrText xml:space="preserve"> HYPERLINK "https://yjsc.xtu.edu.cn/info/1022/5170.htm" </w:instrText>
      </w:r>
      <w:r>
        <w:rPr>
          <w:rFonts w:ascii="Helvetica" w:hAnsi="Helvetica" w:eastAsia="Helvetica" w:cs="Helvetica"/>
          <w:i w:val="0"/>
          <w:iCs w:val="0"/>
          <w:caps w:val="0"/>
          <w:color w:val="000000"/>
          <w:spacing w:val="0"/>
          <w:sz w:val="21"/>
          <w:szCs w:val="21"/>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467886"/>
          <w:spacing w:val="0"/>
          <w:sz w:val="28"/>
          <w:szCs w:val="28"/>
          <w:u w:val="single"/>
          <w:bdr w:val="none" w:color="auto" w:sz="0" w:space="0"/>
          <w:shd w:val="clear" w:fill="FFFFFF"/>
        </w:rPr>
        <w:t>https://yjsc.xtu.edu.cn/info/1022/5170.htm</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end"/>
      </w:r>
      <w:r>
        <w:rPr>
          <w:rFonts w:hint="default" w:ascii="仿宋_GB2312" w:hAnsi="仿宋_GB2312" w:eastAsia="仿宋_GB2312" w:cs="仿宋_GB2312"/>
          <w:i w:val="0"/>
          <w:iCs w:val="0"/>
          <w:caps w:val="0"/>
          <w:color w:val="0D0D0D"/>
          <w:spacing w:val="0"/>
          <w:sz w:val="28"/>
          <w:szCs w:val="28"/>
          <w:shd w:val="clear" w:fill="FFFFFF"/>
        </w:rPr>
        <w:t>）</w:t>
      </w:r>
    </w:p>
    <w:p w14:paraId="5EB9C4E5">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48B07DA4">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（二）报名条件</w:t>
      </w:r>
    </w:p>
    <w:p w14:paraId="2EED2900">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我院“硕博连读”制博士研究生选拔条件如下：</w:t>
      </w:r>
    </w:p>
    <w:p w14:paraId="4A085B2A">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1.拥护中国共产党的领导，热爱祖国，愿意为社会主义现代化建设服务，遵纪守法，品行端正。</w:t>
      </w:r>
    </w:p>
    <w:p w14:paraId="5E3C610B">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2.在校全日制二、三年级非定向硕士研究生，硕士课程（不含教学实践、社会实践和毕业论文）学分修满且成绩优秀。</w:t>
      </w:r>
    </w:p>
    <w:p w14:paraId="00854626">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3.外语水平需达到以下条件之一：</w:t>
      </w:r>
    </w:p>
    <w:p w14:paraId="1F33D4D1">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（1）全国大学英语等级考试CET-4</w:t>
      </w:r>
      <w:r>
        <w:rPr>
          <w:rFonts w:ascii="等线" w:hAnsi="等线" w:eastAsia="等线" w:cs="等线"/>
          <w:i w:val="0"/>
          <w:iCs w:val="0"/>
          <w:caps w:val="0"/>
          <w:color w:val="0D0D0D"/>
          <w:spacing w:val="0"/>
          <w:sz w:val="28"/>
          <w:szCs w:val="28"/>
          <w:shd w:val="clear" w:fill="FFFFFF"/>
        </w:rPr>
        <w:t>≥</w:t>
      </w:r>
      <w:r>
        <w:rPr>
          <w:rFonts w:hint="default" w:ascii="仿宋_GB2312" w:hAnsi="仿宋_GB2312" w:eastAsia="仿宋_GB2312" w:cs="仿宋_GB2312"/>
          <w:i w:val="0"/>
          <w:iCs w:val="0"/>
          <w:caps w:val="0"/>
          <w:color w:val="0D0D0D"/>
          <w:spacing w:val="0"/>
          <w:sz w:val="28"/>
          <w:szCs w:val="28"/>
          <w:shd w:val="clear" w:fill="FFFFFF"/>
        </w:rPr>
        <w:t>425分或CET-6</w:t>
      </w:r>
      <w:r>
        <w:rPr>
          <w:rFonts w:hint="eastAsia" w:ascii="等线" w:hAnsi="等线" w:eastAsia="等线" w:cs="等线"/>
          <w:i w:val="0"/>
          <w:iCs w:val="0"/>
          <w:caps w:val="0"/>
          <w:color w:val="0D0D0D"/>
          <w:spacing w:val="0"/>
          <w:sz w:val="28"/>
          <w:szCs w:val="28"/>
          <w:shd w:val="clear" w:fill="FFFFFF"/>
        </w:rPr>
        <w:t>≥</w:t>
      </w:r>
      <w:r>
        <w:rPr>
          <w:rFonts w:hint="default" w:ascii="仿宋_GB2312" w:hAnsi="仿宋_GB2312" w:eastAsia="仿宋_GB2312" w:cs="仿宋_GB2312"/>
          <w:i w:val="0"/>
          <w:iCs w:val="0"/>
          <w:caps w:val="0"/>
          <w:color w:val="0D0D0D"/>
          <w:spacing w:val="0"/>
          <w:sz w:val="28"/>
          <w:szCs w:val="28"/>
          <w:shd w:val="clear" w:fill="FFFFFF"/>
        </w:rPr>
        <w:t>425分。其他语种申请者参照相应标准执行；</w:t>
      </w:r>
    </w:p>
    <w:p w14:paraId="6004E1B0">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（2）在英语国家或地区获得学士、硕士或博士学位且获得教育部留学服务中心提供的学位认证；</w:t>
      </w:r>
    </w:p>
    <w:p w14:paraId="546BA743">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（3）以第一作者或导师第一本人第二作者或通讯作者在高水平英文期刊上发表过专业学术论文；</w:t>
      </w:r>
    </w:p>
    <w:p w14:paraId="6346030C">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（4）雅思IELTS</w:t>
      </w:r>
      <w:r>
        <w:rPr>
          <w:rFonts w:hint="eastAsia" w:ascii="等线" w:hAnsi="等线" w:eastAsia="等线" w:cs="等线"/>
          <w:i w:val="0"/>
          <w:iCs w:val="0"/>
          <w:caps w:val="0"/>
          <w:color w:val="0D0D0D"/>
          <w:spacing w:val="0"/>
          <w:sz w:val="28"/>
          <w:szCs w:val="28"/>
          <w:shd w:val="clear" w:fill="FFFFFF"/>
        </w:rPr>
        <w:t>≥</w:t>
      </w:r>
      <w:r>
        <w:rPr>
          <w:rFonts w:hint="default" w:ascii="仿宋_GB2312" w:hAnsi="仿宋_GB2312" w:eastAsia="仿宋_GB2312" w:cs="仿宋_GB2312"/>
          <w:i w:val="0"/>
          <w:iCs w:val="0"/>
          <w:caps w:val="0"/>
          <w:color w:val="0D0D0D"/>
          <w:spacing w:val="0"/>
          <w:sz w:val="28"/>
          <w:szCs w:val="28"/>
          <w:shd w:val="clear" w:fill="FFFFFF"/>
        </w:rPr>
        <w:t>6.0；</w:t>
      </w:r>
    </w:p>
    <w:p w14:paraId="5A6F9CAA">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（5）托福TOEFL</w:t>
      </w:r>
      <w:r>
        <w:rPr>
          <w:rFonts w:hint="eastAsia" w:ascii="等线" w:hAnsi="等线" w:eastAsia="等线" w:cs="等线"/>
          <w:i w:val="0"/>
          <w:iCs w:val="0"/>
          <w:caps w:val="0"/>
          <w:color w:val="0D0D0D"/>
          <w:spacing w:val="0"/>
          <w:sz w:val="28"/>
          <w:szCs w:val="28"/>
          <w:shd w:val="clear" w:fill="FFFFFF"/>
        </w:rPr>
        <w:t>≥</w:t>
      </w:r>
      <w:r>
        <w:rPr>
          <w:rFonts w:hint="default" w:ascii="仿宋_GB2312" w:hAnsi="仿宋_GB2312" w:eastAsia="仿宋_GB2312" w:cs="仿宋_GB2312"/>
          <w:i w:val="0"/>
          <w:iCs w:val="0"/>
          <w:caps w:val="0"/>
          <w:color w:val="0D0D0D"/>
          <w:spacing w:val="0"/>
          <w:sz w:val="28"/>
          <w:szCs w:val="28"/>
          <w:shd w:val="clear" w:fill="FFFFFF"/>
        </w:rPr>
        <w:t>80。</w:t>
      </w:r>
    </w:p>
    <w:p w14:paraId="39198B89">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4.科研工作出色，有较强的科研能力和学术发展潜力。</w:t>
      </w:r>
    </w:p>
    <w:p w14:paraId="19E35D45">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5.身体和心理健康状况符合国家规定的有关要求。</w:t>
      </w:r>
    </w:p>
    <w:p w14:paraId="4E3C6815">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6.学生在读期间没有任何学校违纪处分或违法犯罪记录。</w:t>
      </w:r>
    </w:p>
    <w:p w14:paraId="2B42F38C">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7.必修课程有考试不合格记录、未按规定缴清各类费用者不得参加选拔。</w:t>
      </w:r>
    </w:p>
    <w:p w14:paraId="4337272B">
      <w:pPr>
        <w:pStyle w:val="3"/>
        <w:keepNext w:val="0"/>
        <w:keepLines w:val="0"/>
        <w:widowControl/>
        <w:suppressLineNumbers w:val="0"/>
        <w:shd w:val="clear" w:fill="FFFFFF"/>
        <w:spacing w:before="0" w:beforeAutospacing="0" w:after="150" w:afterAutospacing="0" w:line="345" w:lineRule="atLeast"/>
        <w:ind w:left="0" w:right="0" w:firstLine="420"/>
        <w:jc w:val="left"/>
      </w:pPr>
      <w:r>
        <w:rPr>
          <w:rFonts w:hint="default" w:ascii="仿宋_GB2312" w:hAnsi="仿宋_GB2312" w:eastAsia="仿宋_GB2312" w:cs="仿宋_GB2312"/>
          <w:i w:val="0"/>
          <w:iCs w:val="0"/>
          <w:caps w:val="0"/>
          <w:color w:val="0D0D0D"/>
          <w:spacing w:val="0"/>
          <w:sz w:val="28"/>
          <w:szCs w:val="28"/>
          <w:shd w:val="clear" w:fill="FFFFFF"/>
        </w:rPr>
        <w:t>8.其他选拔条件、程序和办法按照《湘潭大学</w:t>
      </w:r>
      <w:r>
        <w:rPr>
          <w:rFonts w:hint="eastAsia" w:ascii="等线" w:hAnsi="等线" w:eastAsia="等线" w:cs="等线"/>
          <w:i w:val="0"/>
          <w:iCs w:val="0"/>
          <w:caps w:val="0"/>
          <w:color w:val="0D0D0D"/>
          <w:spacing w:val="0"/>
          <w:sz w:val="28"/>
          <w:szCs w:val="28"/>
          <w:shd w:val="clear" w:fill="FFFFFF"/>
        </w:rPr>
        <w:t>“</w:t>
      </w:r>
      <w:r>
        <w:rPr>
          <w:rFonts w:hint="default" w:ascii="仿宋_GB2312" w:hAnsi="仿宋_GB2312" w:eastAsia="仿宋_GB2312" w:cs="仿宋_GB2312"/>
          <w:i w:val="0"/>
          <w:iCs w:val="0"/>
          <w:caps w:val="0"/>
          <w:color w:val="0D0D0D"/>
          <w:spacing w:val="0"/>
          <w:sz w:val="28"/>
          <w:szCs w:val="28"/>
          <w:shd w:val="clear" w:fill="FFFFFF"/>
        </w:rPr>
        <w:t>硕博连读</w:t>
      </w:r>
      <w:r>
        <w:rPr>
          <w:rFonts w:hint="eastAsia" w:ascii="等线" w:hAnsi="等线" w:eastAsia="等线" w:cs="等线"/>
          <w:i w:val="0"/>
          <w:iCs w:val="0"/>
          <w:caps w:val="0"/>
          <w:color w:val="0D0D0D"/>
          <w:spacing w:val="0"/>
          <w:sz w:val="28"/>
          <w:szCs w:val="28"/>
          <w:shd w:val="clear" w:fill="FFFFFF"/>
        </w:rPr>
        <w:t>”</w:t>
      </w:r>
      <w:r>
        <w:rPr>
          <w:rFonts w:hint="default" w:ascii="仿宋_GB2312" w:hAnsi="仿宋_GB2312" w:eastAsia="仿宋_GB2312" w:cs="仿宋_GB2312"/>
          <w:i w:val="0"/>
          <w:iCs w:val="0"/>
          <w:caps w:val="0"/>
          <w:color w:val="0D0D0D"/>
          <w:spacing w:val="0"/>
          <w:sz w:val="28"/>
          <w:szCs w:val="28"/>
          <w:shd w:val="clear" w:fill="FFFFFF"/>
        </w:rPr>
        <w:t>研究生选拔工作实施办法》（湘大研发〔2025〕1号）执行。</w:t>
      </w:r>
    </w:p>
    <w:p w14:paraId="6170583A">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四、材料审核</w:t>
      </w:r>
    </w:p>
    <w:p w14:paraId="0EF3CFAF">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（一）资格审查</w:t>
      </w:r>
    </w:p>
    <w:p w14:paraId="5B05D81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2CB31752">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未在规定时间内提交资格审查材料的考生或资格审查未通过（所交材料不全）的考生按放弃处理，已缴报名费，概不退还。</w:t>
      </w:r>
    </w:p>
    <w:p w14:paraId="7D75844D">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第一批“申请-考核”制、硕博连读的考生电子版资格审查材料提交截止时间为12月15日24:00。</w:t>
      </w:r>
    </w:p>
    <w:p w14:paraId="44E8D301">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纸质版材料在综合能力考核环节提交，</w:t>
      </w:r>
      <w:r>
        <w:rPr>
          <w:rFonts w:hint="default" w:ascii="仿宋_GB2312" w:hAnsi="仿宋_GB2312" w:eastAsia="仿宋_GB2312" w:cs="仿宋_GB2312"/>
          <w:i w:val="0"/>
          <w:iCs w:val="0"/>
          <w:caps w:val="0"/>
          <w:color w:val="0D0D0D"/>
          <w:spacing w:val="0"/>
          <w:sz w:val="28"/>
          <w:szCs w:val="28"/>
          <w:shd w:val="clear" w:fill="FFFFFF"/>
        </w:rPr>
        <w:t>考生提交的所有纸质版资格审查材料，要求为原件。申请材料如有不真实的，取消考核资格。如有弄虚作假行为被查实，已被录取的，取消录取资格。</w:t>
      </w:r>
    </w:p>
    <w:p w14:paraId="3BAA24F0">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请考生根据个人情况按要求和顺序整理材料（不装订），具体材料如下：</w:t>
      </w:r>
    </w:p>
    <w:p w14:paraId="177FFEED">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（1）通过网上报名系统打印的《博士研究生报名信息简表》原件（该材料进考生个人档案，</w:t>
      </w:r>
      <w:r>
        <w:rPr>
          <w:rStyle w:val="6"/>
          <w:rFonts w:hint="default" w:ascii="仿宋_GB2312" w:hAnsi="仿宋_GB2312" w:eastAsia="仿宋_GB2312" w:cs="仿宋_GB2312"/>
          <w:b/>
          <w:bCs/>
          <w:i w:val="0"/>
          <w:iCs w:val="0"/>
          <w:caps w:val="0"/>
          <w:color w:val="0D0D0D"/>
          <w:spacing w:val="0"/>
          <w:sz w:val="28"/>
          <w:szCs w:val="28"/>
          <w:shd w:val="clear" w:fill="FFFFFF"/>
        </w:rPr>
        <w:t>请务必按照《湘潭大学2026年博士研究生招生简章》要求签字，否则资格审查不予通过。</w:t>
      </w:r>
      <w:r>
        <w:rPr>
          <w:rFonts w:hint="default" w:ascii="仿宋_GB2312" w:hAnsi="仿宋_GB2312" w:eastAsia="仿宋_GB2312" w:cs="仿宋_GB2312"/>
          <w:i w:val="0"/>
          <w:iCs w:val="0"/>
          <w:caps w:val="0"/>
          <w:color w:val="0D0D0D"/>
          <w:spacing w:val="0"/>
          <w:sz w:val="28"/>
          <w:szCs w:val="28"/>
          <w:shd w:val="clear" w:fill="FFFFFF"/>
        </w:rPr>
        <w:t>）</w:t>
      </w:r>
    </w:p>
    <w:p w14:paraId="0FDB2645">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（2）硕博连读考生须提供硕士研究生证复印件、教育部学籍在线验证报告。</w:t>
      </w:r>
    </w:p>
    <w:p w14:paraId="25E0B3A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6FF19573">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（4）硕士研究生成绩单（须加盖学院公章或成绩专用章）。</w:t>
      </w:r>
    </w:p>
    <w:p w14:paraId="6DDE6B93">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（5）身份证复印件。</w:t>
      </w:r>
    </w:p>
    <w:p w14:paraId="5AFAF2D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（6）两份专家推荐书原件（附件1）。</w:t>
      </w:r>
    </w:p>
    <w:p w14:paraId="5AADDEA7">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（7）硕博连读的考生须提交《硕博连读申请表》原件。</w:t>
      </w:r>
    </w:p>
    <w:p w14:paraId="30F9BB40">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（8）外语水平证明材料复印件。</w:t>
      </w:r>
    </w:p>
    <w:p w14:paraId="0FBA2524">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（9）在学术刊物上发表的学术论文、获得授权的发明专利、获奖证书等复印件，以及其他可以证明自己能力或公开创新成果的材料。</w:t>
      </w:r>
    </w:p>
    <w:p w14:paraId="36A4F831">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（10）报考“非定向就业”的考生须提供承诺书（附件4）。</w:t>
      </w:r>
    </w:p>
    <w:p w14:paraId="4576D20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（11）报考湘潭大学2026年博士研究生现实表现情况表（附件5）。</w:t>
      </w:r>
    </w:p>
    <w:p w14:paraId="5DAF5A0A">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（12）个人陈述1份（内容包括个人学习及学术研究经历、所取得的成就、报考动机、未来发展构想等；无固定模板，由考生自由发挥撰写，总字数不得超过5,000字）。</w:t>
      </w:r>
    </w:p>
    <w:p w14:paraId="30425E4E">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（13）博士生学习期间的研究构想1份（内容包含拟研究的问题、知识储备、创新点、研究框架、研究方法、主要参考文献等；无固定模板，由考生自由发挥撰写，总字数不得超过10,000字）。</w:t>
      </w:r>
    </w:p>
    <w:p w14:paraId="3A749038">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（二）材料审核</w:t>
      </w:r>
    </w:p>
    <w:p w14:paraId="22F531FA">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学院对考生的基本选拔条件和业绩材料进行审核，审核通过的考生材料及名单报研究生院招生办公室复审，复审通过的考生将进入综合能力考核阶段。</w:t>
      </w:r>
    </w:p>
    <w:p w14:paraId="161F0D88">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五、综合能力考核内容与形式</w:t>
      </w:r>
    </w:p>
    <w:p w14:paraId="415C6DDF">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1.综合能力考核名单将于2025年12月下旬（暂定）公布。</w:t>
      </w:r>
    </w:p>
    <w:p w14:paraId="634C935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在生源充足情况下，实行差额综合考核，参加综合考核的考生人数不低于招生计划数的120%。</w:t>
      </w:r>
    </w:p>
    <w:p w14:paraId="239C384E">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综合能力考核时间预计为2025年12月下旬（暂定）公布，具体安排以通知为准。</w:t>
      </w:r>
    </w:p>
    <w:p w14:paraId="28D0E75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2.具体内容与形式：</w:t>
      </w:r>
    </w:p>
    <w:p w14:paraId="1931C19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学院对进入复试阶段的考生进行综合能力考核，包括“外语”“专业综合”“面试”“思想政治素质和品德”以及加试，考核过程全程录音录像。</w:t>
      </w:r>
    </w:p>
    <w:p w14:paraId="61B3081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（1）“外语”考核方式为笔试，满分100分，合格线为60分，考试时间为1小时。考核的主要内容为：外语水平与应用能力，专业外文文献阅读与翻译。</w:t>
      </w:r>
    </w:p>
    <w:p w14:paraId="7387C71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专业综合”考核方式为笔试，满分100分，合格线为60分，考试时间为3小时。考核的主要内容为：学科基础理论与专业技能、实验或实践能力（根据学科特点）等。“专业综合”考核按各专业所属二级学科综合命题。不指定参考书目。</w:t>
      </w:r>
    </w:p>
    <w:p w14:paraId="32EEEC18">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面试”满分100分，合格线为60分，以PPT等形式介绍个人基本情况、硕士期间各项成果、博士阶段研究计划等。考核的主要内容包括：创新意识与科学思维能力、综合分析及语言表达能力、外语听力及口语能力、综合素质、学术作风、思想政治素质和品德等。</w:t>
      </w:r>
    </w:p>
    <w:p w14:paraId="49043F47">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3.思想政治素质和品德</w:t>
      </w:r>
    </w:p>
    <w:p w14:paraId="4D684665">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学院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2FAF675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4.加试</w:t>
      </w:r>
    </w:p>
    <w:p w14:paraId="2BCFAE8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硕士学位跨一级学科报考考生在该阶段须加试两门报考专业硕士期间的主干课程，加试方式为笔试，加试科目每门课程满分为100分，合格线为60分，每门科目考试时间为3小时，不合格者不予录取。详情请参见《湘潭大学2026年博士生招生专业目录》（我院不指定参考书目）。</w:t>
      </w:r>
    </w:p>
    <w:p w14:paraId="2A85E4CD">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六．总成绩计算</w:t>
      </w:r>
    </w:p>
    <w:p w14:paraId="0D8D4F75">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1．总成绩=外语成绩(满分100分)×10%+专业综合成绩(满分100分)×40%+面试成绩（满分100分）×50%。</w:t>
      </w:r>
    </w:p>
    <w:p w14:paraId="113D0D1A">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2.思想政治素质和品德考核的成绩不计入总分，但不合格者不能录取。</w:t>
      </w:r>
    </w:p>
    <w:p w14:paraId="1073081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3.硕士跨一级学科的加试成绩不计入总成绩。加试成绩不合格者不能录取。</w:t>
      </w:r>
    </w:p>
    <w:p w14:paraId="2A8FEC44">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七、录取原则</w:t>
      </w:r>
    </w:p>
    <w:p w14:paraId="3080185F">
      <w:pPr>
        <w:pStyle w:val="3"/>
        <w:keepNext w:val="0"/>
        <w:keepLines w:val="0"/>
        <w:widowControl/>
        <w:suppressLineNumbers w:val="0"/>
        <w:spacing w:before="0" w:beforeAutospacing="0" w:after="0" w:afterAutospacing="0" w:line="555" w:lineRule="atLeast"/>
        <w:ind w:left="0" w:right="0" w:firstLine="555"/>
        <w:jc w:val="both"/>
      </w:pPr>
      <w:bookmarkStart w:id="1" w:name="OLE_LINK4"/>
      <w:bookmarkEnd w:id="1"/>
      <w:r>
        <w:rPr>
          <w:rFonts w:hint="default" w:ascii="仿宋_GB2312" w:hAnsi="仿宋_GB2312" w:eastAsia="仿宋_GB2312" w:cs="仿宋_GB2312"/>
          <w:i w:val="0"/>
          <w:iCs w:val="0"/>
          <w:caps w:val="0"/>
          <w:color w:val="0D0D0D"/>
          <w:spacing w:val="0"/>
          <w:sz w:val="28"/>
          <w:szCs w:val="28"/>
          <w:shd w:val="clear" w:fill="FFFFFF"/>
        </w:rPr>
        <w:t>我院根据《湘潭大学2026年博士研究生招生简章》等相关文件规定开展录取工作。</w:t>
      </w:r>
    </w:p>
    <w:p w14:paraId="175B923E">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1.按同一研究方向所有考生（含“申请-考核”制与硕博连读）的总成绩从高到低排序，依据相应招生计划择优确定拟录取名单，名单由学院研究生招生委员会审核后报送学校，最终以学校公示为准。</w:t>
      </w:r>
    </w:p>
    <w:p w14:paraId="461E3EC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若考生总成绩相同，则依次按面试成绩、专业综合成绩、外语成绩从高到低排序，直至区分出名次。如仍无法区分名次，再次对考生重新复试。名单由学院研究生招生委员会审核后报送学校，最终以学校公示为准。</w:t>
      </w:r>
    </w:p>
    <w:p w14:paraId="16A7F29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3．不予录取的情形</w:t>
      </w:r>
    </w:p>
    <w:p w14:paraId="5ED0AAA3">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（1）思想政治素质和品德考核不合格者，不予录取。</w:t>
      </w:r>
    </w:p>
    <w:p w14:paraId="659A32D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（2）未进行资格审查或资格审查未通过者，不予录取。</w:t>
      </w:r>
    </w:p>
    <w:p w14:paraId="0FF1DC62">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（3）综合能力考核不合格者，不予录取。</w:t>
      </w:r>
    </w:p>
    <w:p w14:paraId="2948F3B8">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（4）加试成绩不合格者，不予录取。</w:t>
      </w:r>
    </w:p>
    <w:p w14:paraId="4E4B0CBF">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（5）体检不合格者，不予录取。</w:t>
      </w:r>
    </w:p>
    <w:p w14:paraId="216FFE4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4．我院各专业拟招生人数将根据学校下达计划拟定，录取阶段将根据本年度博士生生源及综合考核成绩情况做适当调整。</w:t>
      </w:r>
    </w:p>
    <w:p w14:paraId="2789D386">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5．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1D69DA02">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对于不服从学院导师分配安排的，经充分沟通后，如录取考生仍不服从学院导师分配结果，学校有权取消其录取资格。</w:t>
      </w:r>
    </w:p>
    <w:p w14:paraId="51F9F317">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八、体检</w:t>
      </w:r>
    </w:p>
    <w:p w14:paraId="4DDD1FAB">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拟录取考生应根据教育部相关文件的体检要求，自行到二级甲等以上（含二级甲等）医院进行体格检查，体检费用自理。体检报告提交时间另行通知。</w:t>
      </w:r>
    </w:p>
    <w:p w14:paraId="6E803F4A">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九、严肃考风考纪</w:t>
      </w:r>
    </w:p>
    <w:p w14:paraId="51978E4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01175E3B">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十、材料提交地址及联系方式</w:t>
      </w:r>
    </w:p>
    <w:p w14:paraId="77BDB186">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报考相关纸质材料按规定时间和要求由考生自行携带至学院检验。如有其他补充纸质材料需要邮寄的，请邮寄【务必用EMS或顺丰快递，不收取同城快递】或工作时间交至：</w:t>
      </w:r>
    </w:p>
    <w:p w14:paraId="22605D85">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湘潭市北二环湘潭大学文学与新闻学院104办公室</w:t>
      </w:r>
    </w:p>
    <w:p w14:paraId="36B632C7">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邮编：411105 联系人：李老师 电话：0731-58293741</w:t>
      </w:r>
    </w:p>
    <w:p w14:paraId="04AFD7C6">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邮箱：wxxyyjs@163.com</w:t>
      </w:r>
    </w:p>
    <w:p w14:paraId="7D9D8179">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文学与新闻学院网站：https://wxy.xtu.edu.cn/index.htm（将在学院网站公告博士研究生考核名单等相关信息。）</w:t>
      </w:r>
    </w:p>
    <w:p w14:paraId="5E845F24">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注：考生所提交的材料不再退还，如有需要请自行复印留存。</w:t>
      </w:r>
    </w:p>
    <w:p w14:paraId="7DB6B6CD">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十一、监督投诉</w:t>
      </w:r>
    </w:p>
    <w:p w14:paraId="01A148D5">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1、学院监督电话：0731-58292169；邮箱：wxyb@xtu.edu.cn，我院接受考生的投诉及监督。经查实的招生违规行为，属于考生的问题（如提供虚假材料），将取消其录取资格；属于导师的问题，将视情节轻重，取消该导师当年乃至以后的招生资格。</w:t>
      </w:r>
    </w:p>
    <w:p w14:paraId="57673727">
      <w:pPr>
        <w:pStyle w:val="3"/>
        <w:keepNext w:val="0"/>
        <w:keepLines w:val="0"/>
        <w:widowControl/>
        <w:suppressLineNumbers w:val="0"/>
        <w:spacing w:before="0" w:beforeAutospacing="0" w:after="150" w:afterAutospacing="0" w:line="555" w:lineRule="atLeast"/>
        <w:ind w:left="0" w:right="0" w:firstLine="555"/>
        <w:jc w:val="both"/>
        <w:textAlignment w:val="baseline"/>
      </w:pPr>
      <w:r>
        <w:rPr>
          <w:rFonts w:hint="default" w:ascii="仿宋_GB2312" w:hAnsi="仿宋_GB2312" w:eastAsia="仿宋_GB2312" w:cs="仿宋_GB2312"/>
          <w:i w:val="0"/>
          <w:iCs w:val="0"/>
          <w:caps w:val="0"/>
          <w:color w:val="0D0D0D"/>
          <w:spacing w:val="0"/>
          <w:sz w:val="28"/>
          <w:szCs w:val="28"/>
          <w:shd w:val="clear" w:fill="FFFFFF"/>
          <w:vertAlign w:val="baseline"/>
        </w:rPr>
        <w:t>2、学校监督电话：0731-58292015（校纪委）</w:t>
      </w:r>
    </w:p>
    <w:p w14:paraId="6F22EEE3">
      <w:pPr>
        <w:pStyle w:val="3"/>
        <w:keepNext w:val="0"/>
        <w:keepLines w:val="0"/>
        <w:widowControl/>
        <w:suppressLineNumbers w:val="0"/>
        <w:spacing w:before="0" w:beforeAutospacing="0" w:after="150" w:afterAutospacing="0" w:line="555" w:lineRule="atLeast"/>
        <w:ind w:left="0" w:right="0" w:firstLine="555"/>
        <w:jc w:val="both"/>
        <w:textAlignment w:val="baseline"/>
      </w:pPr>
      <w:r>
        <w:rPr>
          <w:rFonts w:hint="default" w:ascii="仿宋_GB2312" w:hAnsi="仿宋_GB2312" w:eastAsia="仿宋_GB2312" w:cs="仿宋_GB2312"/>
          <w:i w:val="0"/>
          <w:iCs w:val="0"/>
          <w:caps w:val="0"/>
          <w:color w:val="0D0D0D"/>
          <w:spacing w:val="0"/>
          <w:sz w:val="28"/>
          <w:szCs w:val="28"/>
          <w:shd w:val="clear" w:fill="FFFFFF"/>
          <w:vertAlign w:val="baseline"/>
        </w:rPr>
        <w:t>0731-58292051（研究生院招生办）。</w:t>
      </w:r>
    </w:p>
    <w:p w14:paraId="26FE0D6E">
      <w:pPr>
        <w:pStyle w:val="3"/>
        <w:keepNext w:val="0"/>
        <w:keepLines w:val="0"/>
        <w:widowControl/>
        <w:suppressLineNumbers w:val="0"/>
        <w:spacing w:before="0" w:beforeAutospacing="0" w:after="0" w:afterAutospacing="0" w:line="555" w:lineRule="atLeast"/>
        <w:ind w:left="0" w:right="0" w:firstLine="555"/>
        <w:jc w:val="both"/>
      </w:pPr>
      <w:r>
        <w:rPr>
          <w:rStyle w:val="6"/>
          <w:rFonts w:hint="default" w:ascii="仿宋_GB2312" w:hAnsi="仿宋_GB2312" w:eastAsia="仿宋_GB2312" w:cs="仿宋_GB2312"/>
          <w:b/>
          <w:bCs/>
          <w:i w:val="0"/>
          <w:iCs w:val="0"/>
          <w:caps w:val="0"/>
          <w:color w:val="0D0D0D"/>
          <w:spacing w:val="0"/>
          <w:sz w:val="28"/>
          <w:szCs w:val="28"/>
          <w:shd w:val="clear" w:fill="FFFFFF"/>
        </w:rPr>
        <w:t>十二、其他事项</w:t>
      </w:r>
    </w:p>
    <w:p w14:paraId="7B9D59DF">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我院博士研究生招生工作严格按照教育部及我校文件规定执行，如本办法与教育部及我校最新文件内容不一致，应以教育部及我校文件规定为准。</w:t>
      </w:r>
    </w:p>
    <w:p w14:paraId="722B50BA">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2．以上安排如有变化另行通知。除在我院官网发布相关信息外，我院将主要通过电话与考生进行联系，请各位考生注意保持通讯工具畅通。因考生错过通知影响考试的，后果由考生本人承担。</w:t>
      </w:r>
    </w:p>
    <w:p w14:paraId="0D753A7C">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3．考生未按照通知时间参加考核以及无故中途退出的情况，视为放弃综合考核资格。</w:t>
      </w:r>
    </w:p>
    <w:p w14:paraId="68186261">
      <w:pPr>
        <w:pStyle w:val="3"/>
        <w:keepNext w:val="0"/>
        <w:keepLines w:val="0"/>
        <w:widowControl/>
        <w:suppressLineNumbers w:val="0"/>
        <w:spacing w:before="0" w:beforeAutospacing="0" w:after="0" w:afterAutospacing="0" w:line="555" w:lineRule="atLeast"/>
        <w:ind w:left="0" w:right="0" w:firstLine="555"/>
        <w:jc w:val="both"/>
      </w:pPr>
      <w:r>
        <w:rPr>
          <w:rFonts w:hint="default" w:ascii="仿宋_GB2312" w:hAnsi="仿宋_GB2312" w:eastAsia="仿宋_GB2312" w:cs="仿宋_GB2312"/>
          <w:i w:val="0"/>
          <w:iCs w:val="0"/>
          <w:caps w:val="0"/>
          <w:color w:val="0D0D0D"/>
          <w:spacing w:val="0"/>
          <w:sz w:val="28"/>
          <w:szCs w:val="28"/>
          <w:shd w:val="clear" w:fill="FFFFFF"/>
        </w:rPr>
        <w:t>本工作方案的最终解释权归文学与新闻学院。</w:t>
      </w:r>
    </w:p>
    <w:p w14:paraId="64F11484">
      <w:pPr>
        <w:pStyle w:val="3"/>
        <w:keepNext w:val="0"/>
        <w:keepLines w:val="0"/>
        <w:widowControl/>
        <w:suppressLineNumbers w:val="0"/>
        <w:spacing w:before="0" w:beforeAutospacing="0" w:after="0" w:afterAutospacing="0" w:line="555" w:lineRule="atLeast"/>
        <w:ind w:left="0" w:right="0" w:firstLine="555"/>
        <w:jc w:val="both"/>
      </w:pPr>
    </w:p>
    <w:p w14:paraId="79098301">
      <w:pPr>
        <w:pStyle w:val="3"/>
        <w:keepNext w:val="0"/>
        <w:keepLines w:val="0"/>
        <w:widowControl/>
        <w:suppressLineNumbers w:val="0"/>
        <w:spacing w:before="0" w:beforeAutospacing="0" w:after="0" w:afterAutospacing="0" w:line="555" w:lineRule="atLeast"/>
        <w:ind w:left="0" w:right="0" w:firstLine="555"/>
        <w:jc w:val="right"/>
      </w:pPr>
      <w:r>
        <w:rPr>
          <w:rFonts w:hint="default" w:ascii="仿宋_GB2312" w:hAnsi="仿宋_GB2312" w:eastAsia="仿宋_GB2312" w:cs="仿宋_GB2312"/>
          <w:i w:val="0"/>
          <w:iCs w:val="0"/>
          <w:caps w:val="0"/>
          <w:color w:val="0D0D0D"/>
          <w:spacing w:val="0"/>
          <w:sz w:val="28"/>
          <w:szCs w:val="28"/>
          <w:shd w:val="clear" w:fill="FFFFFF"/>
        </w:rPr>
        <w:t>湘潭大学文学与新闻学院</w:t>
      </w:r>
    </w:p>
    <w:p w14:paraId="51F59CD4">
      <w:pPr>
        <w:pStyle w:val="3"/>
        <w:keepNext w:val="0"/>
        <w:keepLines w:val="0"/>
        <w:widowControl/>
        <w:suppressLineNumbers w:val="0"/>
        <w:spacing w:before="0" w:beforeAutospacing="0" w:after="0" w:afterAutospacing="0" w:line="555" w:lineRule="atLeast"/>
        <w:ind w:left="0" w:right="0" w:firstLine="555"/>
        <w:jc w:val="right"/>
      </w:pPr>
      <w:r>
        <w:rPr>
          <w:rFonts w:hint="default" w:ascii="仿宋_GB2312" w:hAnsi="仿宋_GB2312" w:eastAsia="仿宋_GB2312" w:cs="仿宋_GB2312"/>
          <w:i w:val="0"/>
          <w:iCs w:val="0"/>
          <w:caps w:val="0"/>
          <w:color w:val="0D0D0D"/>
          <w:spacing w:val="0"/>
          <w:sz w:val="28"/>
          <w:szCs w:val="28"/>
          <w:shd w:val="clear" w:fill="FFFFFF"/>
        </w:rPr>
        <w:t>2025年12月8日</w:t>
      </w:r>
    </w:p>
    <w:p w14:paraId="6C275744">
      <w:pPr>
        <w:pStyle w:val="3"/>
        <w:keepNext w:val="0"/>
        <w:keepLines w:val="0"/>
        <w:widowControl/>
        <w:suppressLineNumbers w:val="0"/>
        <w:spacing w:before="0" w:beforeAutospacing="0" w:after="150" w:afterAutospacing="0" w:line="450" w:lineRule="atLeast"/>
        <w:ind w:left="0" w:right="0"/>
        <w:jc w:val="left"/>
      </w:pPr>
    </w:p>
    <w:p w14:paraId="0F2C4CA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r>
        <w:rPr>
          <w:rFonts w:hint="default" w:ascii="Helvetica" w:hAnsi="Helvetica" w:eastAsia="Helvetica" w:cs="Helvetica"/>
          <w:i w:val="0"/>
          <w:iCs w:val="0"/>
          <w:caps w:val="0"/>
          <w:color w:val="0D0D0D"/>
          <w:spacing w:val="0"/>
          <w:sz w:val="21"/>
          <w:szCs w:val="21"/>
          <w:bdr w:val="none" w:color="auto" w:sz="0" w:space="0"/>
          <w:shd w:val="clear" w:fill="FFFFFF"/>
        </w:rPr>
        <w:t>附件【</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begin"/>
      </w:r>
      <w:r>
        <w:rPr>
          <w:rFonts w:hint="default" w:ascii="Helvetica" w:hAnsi="Helvetica" w:eastAsia="Helvetica" w:cs="Helvetica"/>
          <w:i w:val="0"/>
          <w:iCs w:val="0"/>
          <w:caps w:val="0"/>
          <w:color w:val="000000"/>
          <w:spacing w:val="0"/>
          <w:sz w:val="21"/>
          <w:szCs w:val="21"/>
          <w:u w:val="none"/>
          <w:bdr w:val="none" w:color="auto" w:sz="0" w:space="0"/>
          <w:shd w:val="clear" w:fill="FFFFFF"/>
        </w:rPr>
        <w:instrText xml:space="preserve"> HYPERLINK "https://wxy.xtu.edu.cn/system/_content/download.jsp?urltype=news.DownloadAttachUrl&amp;owner=1694650434&amp;wbfileid=14921088" \t "https://wxy.xtu.edu.cn/info/1054/_blank" </w:instrTex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separate"/>
      </w:r>
      <w:r>
        <w:rPr>
          <w:rStyle w:val="7"/>
          <w:rFonts w:hint="default" w:ascii="Helvetica" w:hAnsi="Helvetica" w:eastAsia="Helvetica" w:cs="Helvetica"/>
          <w:i w:val="0"/>
          <w:iCs w:val="0"/>
          <w:caps w:val="0"/>
          <w:color w:val="000000"/>
          <w:spacing w:val="0"/>
          <w:sz w:val="21"/>
          <w:szCs w:val="21"/>
          <w:u w:val="none"/>
          <w:bdr w:val="none" w:color="auto" w:sz="0" w:space="0"/>
          <w:shd w:val="clear" w:fill="FFFFFF"/>
        </w:rPr>
        <w:t>附件1-湘潭大学招收攻读博士学位研究生专家推荐书 .docx</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end"/>
      </w:r>
      <w:r>
        <w:rPr>
          <w:rFonts w:hint="default" w:ascii="Helvetica" w:hAnsi="Helvetica" w:eastAsia="Helvetica" w:cs="Helvetica"/>
          <w:i w:val="0"/>
          <w:iCs w:val="0"/>
          <w:caps w:val="0"/>
          <w:color w:val="0D0D0D"/>
          <w:spacing w:val="0"/>
          <w:sz w:val="21"/>
          <w:szCs w:val="21"/>
          <w:bdr w:val="none" w:color="auto" w:sz="0" w:space="0"/>
          <w:shd w:val="clear" w:fill="FFFFFF"/>
        </w:rPr>
        <w:t>】已下载0次</w:t>
      </w:r>
    </w:p>
    <w:p w14:paraId="5424292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r>
        <w:rPr>
          <w:rFonts w:hint="default" w:ascii="Helvetica" w:hAnsi="Helvetica" w:eastAsia="Helvetica" w:cs="Helvetica"/>
          <w:i w:val="0"/>
          <w:iCs w:val="0"/>
          <w:caps w:val="0"/>
          <w:color w:val="0D0D0D"/>
          <w:spacing w:val="0"/>
          <w:sz w:val="21"/>
          <w:szCs w:val="21"/>
          <w:bdr w:val="none" w:color="auto" w:sz="0" w:space="0"/>
          <w:shd w:val="clear" w:fill="FFFFFF"/>
        </w:rPr>
        <w:t>附件【</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begin"/>
      </w:r>
      <w:r>
        <w:rPr>
          <w:rFonts w:hint="default" w:ascii="Helvetica" w:hAnsi="Helvetica" w:eastAsia="Helvetica" w:cs="Helvetica"/>
          <w:i w:val="0"/>
          <w:iCs w:val="0"/>
          <w:caps w:val="0"/>
          <w:color w:val="000000"/>
          <w:spacing w:val="0"/>
          <w:sz w:val="21"/>
          <w:szCs w:val="21"/>
          <w:u w:val="none"/>
          <w:bdr w:val="none" w:color="auto" w:sz="0" w:space="0"/>
          <w:shd w:val="clear" w:fill="FFFFFF"/>
        </w:rPr>
        <w:instrText xml:space="preserve"> HYPERLINK "https://wxy.xtu.edu.cn/system/_content/download.jsp?urltype=news.DownloadAttachUrl&amp;owner=1694650434&amp;wbfileid=14921090" \t "https://wxy.xtu.edu.cn/info/1054/_blank" </w:instrTex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separate"/>
      </w:r>
      <w:r>
        <w:rPr>
          <w:rStyle w:val="7"/>
          <w:rFonts w:hint="default" w:ascii="Helvetica" w:hAnsi="Helvetica" w:eastAsia="Helvetica" w:cs="Helvetica"/>
          <w:i w:val="0"/>
          <w:iCs w:val="0"/>
          <w:caps w:val="0"/>
          <w:color w:val="000000"/>
          <w:spacing w:val="0"/>
          <w:sz w:val="21"/>
          <w:szCs w:val="21"/>
          <w:u w:val="none"/>
          <w:bdr w:val="none" w:color="auto" w:sz="0" w:space="0"/>
          <w:shd w:val="clear" w:fill="FFFFFF"/>
        </w:rPr>
        <w:t>附件4-本人承诺书.docx</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end"/>
      </w:r>
      <w:r>
        <w:rPr>
          <w:rFonts w:hint="default" w:ascii="Helvetica" w:hAnsi="Helvetica" w:eastAsia="Helvetica" w:cs="Helvetica"/>
          <w:i w:val="0"/>
          <w:iCs w:val="0"/>
          <w:caps w:val="0"/>
          <w:color w:val="0D0D0D"/>
          <w:spacing w:val="0"/>
          <w:sz w:val="21"/>
          <w:szCs w:val="21"/>
          <w:bdr w:val="none" w:color="auto" w:sz="0" w:space="0"/>
          <w:shd w:val="clear" w:fill="FFFFFF"/>
        </w:rPr>
        <w:t>】已下载0次</w:t>
      </w:r>
    </w:p>
    <w:p w14:paraId="3C13E9B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pPr>
      <w:r>
        <w:rPr>
          <w:rFonts w:hint="default" w:ascii="Helvetica" w:hAnsi="Helvetica" w:eastAsia="Helvetica" w:cs="Helvetica"/>
          <w:i w:val="0"/>
          <w:iCs w:val="0"/>
          <w:caps w:val="0"/>
          <w:color w:val="0D0D0D"/>
          <w:spacing w:val="0"/>
          <w:sz w:val="21"/>
          <w:szCs w:val="21"/>
          <w:bdr w:val="none" w:color="auto" w:sz="0" w:space="0"/>
          <w:shd w:val="clear" w:fill="FFFFFF"/>
        </w:rPr>
        <w:t>附件【</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begin"/>
      </w:r>
      <w:r>
        <w:rPr>
          <w:rFonts w:hint="default" w:ascii="Helvetica" w:hAnsi="Helvetica" w:eastAsia="Helvetica" w:cs="Helvetica"/>
          <w:i w:val="0"/>
          <w:iCs w:val="0"/>
          <w:caps w:val="0"/>
          <w:color w:val="000000"/>
          <w:spacing w:val="0"/>
          <w:sz w:val="21"/>
          <w:szCs w:val="21"/>
          <w:u w:val="none"/>
          <w:bdr w:val="none" w:color="auto" w:sz="0" w:space="0"/>
          <w:shd w:val="clear" w:fill="FFFFFF"/>
        </w:rPr>
        <w:instrText xml:space="preserve"> HYPERLINK "https://wxy.xtu.edu.cn/system/_content/download.jsp?urltype=news.DownloadAttachUrl&amp;owner=1694650434&amp;wbfileid=14921089" \t "https://wxy.xtu.edu.cn/info/1054/_blank" </w:instrTex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separate"/>
      </w:r>
      <w:r>
        <w:rPr>
          <w:rStyle w:val="7"/>
          <w:rFonts w:hint="default" w:ascii="Helvetica" w:hAnsi="Helvetica" w:eastAsia="Helvetica" w:cs="Helvetica"/>
          <w:i w:val="0"/>
          <w:iCs w:val="0"/>
          <w:caps w:val="0"/>
          <w:color w:val="000000"/>
          <w:spacing w:val="0"/>
          <w:sz w:val="21"/>
          <w:szCs w:val="21"/>
          <w:u w:val="none"/>
          <w:bdr w:val="none" w:color="auto" w:sz="0" w:space="0"/>
          <w:shd w:val="clear" w:fill="FFFFFF"/>
        </w:rPr>
        <w:t>附件5-报考湘潭大学2026年博士研究生现实表现情况表 .docx</w:t>
      </w:r>
      <w:r>
        <w:rPr>
          <w:rFonts w:hint="default" w:ascii="Helvetica" w:hAnsi="Helvetica" w:eastAsia="Helvetica" w:cs="Helvetica"/>
          <w:i w:val="0"/>
          <w:iCs w:val="0"/>
          <w:caps w:val="0"/>
          <w:color w:val="000000"/>
          <w:spacing w:val="0"/>
          <w:sz w:val="21"/>
          <w:szCs w:val="21"/>
          <w:u w:val="none"/>
          <w:bdr w:val="none" w:color="auto" w:sz="0" w:space="0"/>
          <w:shd w:val="clear" w:fill="FFFFFF"/>
        </w:rPr>
        <w:fldChar w:fldCharType="end"/>
      </w:r>
      <w:r>
        <w:rPr>
          <w:rFonts w:hint="default" w:ascii="Helvetica" w:hAnsi="Helvetica" w:eastAsia="Helvetica" w:cs="Helvetica"/>
          <w:i w:val="0"/>
          <w:iCs w:val="0"/>
          <w:caps w:val="0"/>
          <w:color w:val="0D0D0D"/>
          <w:spacing w:val="0"/>
          <w:sz w:val="21"/>
          <w:szCs w:val="21"/>
          <w:bdr w:val="none" w:color="auto" w:sz="0" w:space="0"/>
          <w:shd w:val="clear" w:fill="FFFFFF"/>
        </w:rPr>
        <w:t>】已下载0次</w:t>
      </w:r>
    </w:p>
    <w:p w14:paraId="4A6252D7">
      <w:pPr>
        <w:rPr>
          <w:rFonts w:ascii="微软雅黑" w:hAnsi="微软雅黑" w:eastAsia="微软雅黑" w:cs="微软雅黑"/>
          <w:b/>
          <w:bCs/>
          <w:i w:val="0"/>
          <w:iCs w:val="0"/>
          <w:caps w:val="0"/>
          <w:color w:val="000000"/>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8BA09"/>
    <w:multiLevelType w:val="multilevel"/>
    <w:tmpl w:val="2AA8BA0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40F24A9A"/>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30980941271E4D0A8F75807C5F2381D9_13</vt:lpwstr>
  </property>
  <property fmtid="{D5CDD505-2E9C-101B-9397-08002B2CF9AE}" pid="4" name="KSOTemplateDocerSaveRecord">
    <vt:lpwstr>eyJoZGlkIjoiYTFmNmVhOTkxNjMwODU5NTJlYjI4NDc1ZWVjNjRhZWUiLCJ1c2VySWQiOiIxNDE1NTEzMzA2In0=</vt:lpwstr>
  </property>
</Properties>
</file>