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D1A71">
      <w:pPr>
        <w:widowControl/>
        <w:shd w:val="clear" w:color="auto" w:fill="FFFFFF"/>
        <w:spacing w:before="150" w:after="150" w:line="17" w:lineRule="atLeast"/>
        <w:rPr>
          <w:rFonts w:ascii="宋体" w:hAnsi="宋体" w:eastAsia="宋体" w:cs="宋体"/>
          <w:b/>
          <w:bCs/>
          <w:sz w:val="44"/>
          <w:szCs w:val="44"/>
          <w:shd w:val="clear" w:color="auto" w:fill="FFFFFF"/>
        </w:rPr>
      </w:pPr>
      <w:bookmarkStart w:id="0" w:name="OLE_LINK3"/>
      <w:bookmarkStart w:id="1" w:name="OLE_LINK4"/>
      <w:r>
        <w:rPr>
          <w:rFonts w:hint="eastAsia" w:ascii="宋体" w:hAnsi="宋体" w:eastAsia="宋体" w:cs="宋体"/>
          <w:b/>
          <w:bCs/>
          <w:sz w:val="44"/>
          <w:szCs w:val="44"/>
          <w:shd w:val="clear" w:color="auto" w:fill="FFFFFF"/>
        </w:rPr>
        <w:t>南昌大学公共政策与管理学院公共管理学</w:t>
      </w:r>
    </w:p>
    <w:p w14:paraId="3A02488E">
      <w:pPr>
        <w:pStyle w:val="6"/>
        <w:pBdr>
          <w:bottom w:val="dashed" w:color="EEEEEE" w:sz="6" w:space="22"/>
        </w:pBdr>
        <w:shd w:val="clear" w:color="auto" w:fill="FFFFFF"/>
        <w:spacing w:beforeAutospacing="0" w:afterAutospacing="0" w:line="560" w:lineRule="exact"/>
        <w:jc w:val="center"/>
        <w:rPr>
          <w:rFonts w:hint="default" w:cs="宋体"/>
          <w:sz w:val="44"/>
          <w:szCs w:val="44"/>
          <w:shd w:val="clear" w:color="auto" w:fill="FFFFFF"/>
        </w:rPr>
      </w:pPr>
      <w:r>
        <w:rPr>
          <w:rFonts w:cs="宋体"/>
          <w:sz w:val="44"/>
          <w:szCs w:val="44"/>
          <w:shd w:val="clear" w:color="auto" w:fill="FFFFFF"/>
        </w:rPr>
        <w:t>博士学位授</w:t>
      </w:r>
      <w:r>
        <w:rPr>
          <w:rFonts w:cs="宋体"/>
          <w:sz w:val="44"/>
          <w:szCs w:val="44"/>
        </w:rPr>
        <w:t>权</w:t>
      </w:r>
      <w:r>
        <w:rPr>
          <w:rFonts w:cs="宋体"/>
          <w:sz w:val="44"/>
          <w:szCs w:val="44"/>
          <w:shd w:val="clear" w:color="auto" w:fill="FFFFFF"/>
        </w:rPr>
        <w:t xml:space="preserve">点2026年招收“申请-考核”制博士研究生实施细则 </w:t>
      </w:r>
    </w:p>
    <w:p w14:paraId="1B6AB7F8">
      <w:pPr>
        <w:spacing w:line="560" w:lineRule="exact"/>
        <w:ind w:firstLine="640" w:firstLineChars="200"/>
        <w:rPr>
          <w:rFonts w:ascii="黑体" w:hAnsi="黑体" w:eastAsia="黑体" w:cstheme="minorEastAsia"/>
          <w:b/>
          <w:bCs/>
          <w:sz w:val="32"/>
          <w:szCs w:val="32"/>
          <w:shd w:val="clear" w:color="auto" w:fill="FFFFFF"/>
        </w:rPr>
      </w:pPr>
      <w:r>
        <w:rPr>
          <w:rFonts w:hint="eastAsia" w:ascii="方正仿宋_GB2312" w:hAnsi="方正仿宋_GB2312" w:eastAsia="方正仿宋_GB2312" w:cs="方正仿宋_GB2312"/>
          <w:kern w:val="0"/>
          <w:sz w:val="32"/>
          <w:szCs w:val="32"/>
          <w:shd w:val="clear" w:color="auto" w:fill="FFFFFF"/>
        </w:rPr>
        <w:t>根据《南昌大学招收攻读博士学位研究生的实施办法（</w:t>
      </w:r>
      <w:r>
        <w:rPr>
          <w:rFonts w:hint="eastAsia" w:ascii="宋体" w:hAnsi="宋体" w:eastAsia="宋体" w:cs="宋体"/>
          <w:kern w:val="0"/>
          <w:sz w:val="32"/>
          <w:szCs w:val="32"/>
          <w:shd w:val="clear" w:color="auto" w:fill="FFFFFF"/>
        </w:rPr>
        <w:t>2023</w:t>
      </w:r>
      <w:r>
        <w:rPr>
          <w:rFonts w:hint="eastAsia" w:ascii="方正仿宋_GB2312" w:hAnsi="方正仿宋_GB2312" w:eastAsia="方正仿宋_GB2312" w:cs="方正仿宋_GB2312"/>
          <w:kern w:val="0"/>
          <w:sz w:val="32"/>
          <w:szCs w:val="32"/>
          <w:shd w:val="clear" w:color="auto" w:fill="FFFFFF"/>
        </w:rPr>
        <w:t>年修订）》和《南昌大学博士研究生招生“申请－考核”制实施办法（</w:t>
      </w:r>
      <w:r>
        <w:rPr>
          <w:rFonts w:hint="eastAsia" w:ascii="宋体" w:hAnsi="宋体" w:eastAsia="宋体" w:cs="宋体"/>
          <w:kern w:val="0"/>
          <w:sz w:val="32"/>
          <w:szCs w:val="32"/>
          <w:shd w:val="clear" w:color="auto" w:fill="FFFFFF"/>
        </w:rPr>
        <w:t>2023</w:t>
      </w:r>
      <w:r>
        <w:rPr>
          <w:rFonts w:hint="eastAsia" w:ascii="方正仿宋_GB2312" w:hAnsi="方正仿宋_GB2312" w:eastAsia="方正仿宋_GB2312" w:cs="方正仿宋_GB2312"/>
          <w:kern w:val="0"/>
          <w:sz w:val="32"/>
          <w:szCs w:val="32"/>
          <w:shd w:val="clear" w:color="auto" w:fill="FFFFFF"/>
        </w:rPr>
        <w:t>年修订）》</w:t>
      </w:r>
      <w:r>
        <w:rPr>
          <w:rFonts w:hint="eastAsia" w:ascii="仿宋_GB2312" w:hAnsi="仿宋_GB2312" w:eastAsia="仿宋_GB2312" w:cs="仿宋_GB2312"/>
          <w:sz w:val="32"/>
          <w:szCs w:val="32"/>
        </w:rPr>
        <w:t>文件精神，结合学院及学位点实际，制定本细则。</w:t>
      </w:r>
    </w:p>
    <w:p w14:paraId="3CA2F295">
      <w:pPr>
        <w:spacing w:line="560" w:lineRule="exact"/>
        <w:ind w:firstLine="643" w:firstLineChars="200"/>
        <w:rPr>
          <w:rFonts w:ascii="仿宋" w:hAnsi="仿宋" w:eastAsia="仿宋" w:cs="宋体"/>
          <w:sz w:val="32"/>
          <w:szCs w:val="32"/>
          <w:shd w:val="clear" w:color="auto" w:fill="FFFFFF"/>
        </w:rPr>
      </w:pPr>
      <w:r>
        <w:rPr>
          <w:rFonts w:hint="eastAsia" w:ascii="黑体" w:hAnsi="黑体" w:eastAsia="黑体" w:cstheme="minorEastAsia"/>
          <w:b/>
          <w:bCs/>
          <w:sz w:val="32"/>
          <w:szCs w:val="32"/>
          <w:shd w:val="clear" w:color="auto" w:fill="FFFFFF"/>
        </w:rPr>
        <w:t>一、 工作原则</w:t>
      </w:r>
    </w:p>
    <w:p w14:paraId="0A5A06FA">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(一)坚持质量优先。积极探索并遵循高层次专业人才选拔规律，采用多样化的考察方式方法，择优录取，宁缺毋滥，确保录取高质量高素质博士研究生。</w:t>
      </w:r>
    </w:p>
    <w:p w14:paraId="3BBA95CF">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(二)坚持公平、公正、公开。做到政策透明、程序公正、结果公开，健全监督机制，做到一视同仁，维护考生的合法权益。</w:t>
      </w:r>
    </w:p>
    <w:p w14:paraId="6B9A5AC2">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（三）坚持考查和考核结合，破除“唯论文”。在对考生德智体全面考察基础上，突出对专业素质、科研潜力以及创新精神等全方面的考核。</w:t>
      </w:r>
    </w:p>
    <w:p w14:paraId="681411DA">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（四）坚持客观评价。考核成绩量化按学校相关文件精神确定，体现报考学生的综合水平。</w:t>
      </w:r>
    </w:p>
    <w:p w14:paraId="474405C3">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（五）坚持以人为本。尊重考生，服务考生，增强服务意识，提高管理水平。</w:t>
      </w:r>
    </w:p>
    <w:p w14:paraId="602FC6FF">
      <w:pPr>
        <w:spacing w:line="560" w:lineRule="exact"/>
        <w:ind w:firstLine="643" w:firstLineChars="200"/>
        <w:rPr>
          <w:rFonts w:ascii="黑体" w:hAnsi="黑体" w:eastAsia="黑体" w:cstheme="minorEastAsia"/>
          <w:b/>
          <w:bCs/>
          <w:sz w:val="32"/>
          <w:szCs w:val="32"/>
          <w:shd w:val="clear" w:color="auto" w:fill="FFFFFF"/>
        </w:rPr>
      </w:pPr>
      <w:r>
        <w:rPr>
          <w:rFonts w:hint="eastAsia" w:ascii="黑体" w:hAnsi="黑体" w:eastAsia="黑体" w:cstheme="minorEastAsia"/>
          <w:b/>
          <w:bCs/>
          <w:sz w:val="32"/>
          <w:szCs w:val="32"/>
          <w:shd w:val="clear" w:color="auto" w:fill="FFFFFF"/>
        </w:rPr>
        <w:t>二、招生对象及报考条件</w:t>
      </w:r>
    </w:p>
    <w:p w14:paraId="06B14487">
      <w:pPr>
        <w:spacing w:line="560" w:lineRule="exact"/>
        <w:ind w:firstLine="643" w:firstLineChars="200"/>
        <w:rPr>
          <w:rFonts w:ascii="仿宋" w:hAnsi="仿宋" w:eastAsia="仿宋" w:cs="宋体"/>
          <w:b/>
          <w:sz w:val="32"/>
          <w:szCs w:val="32"/>
          <w:shd w:val="clear" w:color="auto" w:fill="FFFFFF"/>
        </w:rPr>
      </w:pPr>
      <w:r>
        <w:rPr>
          <w:rFonts w:hint="eastAsia" w:ascii="仿宋" w:hAnsi="仿宋" w:eastAsia="仿宋" w:cs="宋体"/>
          <w:b/>
          <w:sz w:val="32"/>
          <w:szCs w:val="32"/>
          <w:shd w:val="clear" w:color="auto" w:fill="FFFFFF"/>
        </w:rPr>
        <w:t>（一）普通博士</w:t>
      </w:r>
    </w:p>
    <w:p w14:paraId="399C22BB">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1.招生对象：报考全日制博士须为全日制应届或往届硕士研究生，且最迟于博士入学前取得硕士研究生毕业证书和学位证书；获得国（境）外高水平大学硕士学位者，须提供教育部留学服务中心的认证报告。</w:t>
      </w:r>
    </w:p>
    <w:p w14:paraId="36D044BA">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2.报考条件</w:t>
      </w:r>
    </w:p>
    <w:p w14:paraId="57F2152D">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（1）拥护中国共产党的领导，具有正确的政治方向，热爱祖国，愿意为社会主义现代化建设服务，遵纪守法，品行端正。</w:t>
      </w:r>
    </w:p>
    <w:p w14:paraId="3AF23471">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（2）身体和心理健康状况符合我校体检规定。</w:t>
      </w:r>
    </w:p>
    <w:p w14:paraId="7EE4106F">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（3）英语成绩水平满足以下条件之一：在英语语言国家获得过学士以上学位者；或者全国大学英语六级考试（</w:t>
      </w:r>
      <w:r>
        <w:rPr>
          <w:rFonts w:ascii="仿宋" w:hAnsi="仿宋" w:eastAsia="仿宋" w:cs="宋体"/>
          <w:sz w:val="32"/>
          <w:szCs w:val="32"/>
          <w:shd w:val="clear" w:color="auto" w:fill="FFFFFF"/>
        </w:rPr>
        <w:t>CTE6</w:t>
      </w:r>
      <w:r>
        <w:rPr>
          <w:rFonts w:hint="eastAsia" w:ascii="仿宋" w:hAnsi="仿宋" w:eastAsia="仿宋" w:cs="宋体"/>
          <w:sz w:val="32"/>
          <w:szCs w:val="32"/>
          <w:shd w:val="clear" w:color="auto" w:fill="FFFFFF"/>
        </w:rPr>
        <w:t>）成绩≥</w:t>
      </w:r>
      <w:r>
        <w:rPr>
          <w:rFonts w:ascii="仿宋" w:hAnsi="仿宋" w:eastAsia="仿宋" w:cs="宋体"/>
          <w:sz w:val="32"/>
          <w:szCs w:val="32"/>
          <w:shd w:val="clear" w:color="auto" w:fill="FFFFFF"/>
        </w:rPr>
        <w:t xml:space="preserve">425 </w:t>
      </w:r>
      <w:r>
        <w:rPr>
          <w:rFonts w:hint="eastAsia" w:ascii="仿宋" w:hAnsi="仿宋" w:eastAsia="仿宋" w:cs="宋体"/>
          <w:sz w:val="32"/>
          <w:szCs w:val="32"/>
          <w:shd w:val="clear" w:color="auto" w:fill="FFFFFF"/>
        </w:rPr>
        <w:t>分或全国大学英语四级考试（</w:t>
      </w:r>
      <w:r>
        <w:rPr>
          <w:rFonts w:ascii="仿宋" w:hAnsi="仿宋" w:eastAsia="仿宋" w:cs="宋体"/>
          <w:sz w:val="32"/>
          <w:szCs w:val="32"/>
          <w:shd w:val="clear" w:color="auto" w:fill="FFFFFF"/>
        </w:rPr>
        <w:t>CET4</w:t>
      </w:r>
      <w:r>
        <w:rPr>
          <w:rFonts w:hint="eastAsia" w:ascii="仿宋" w:hAnsi="仿宋" w:eastAsia="仿宋" w:cs="宋体"/>
          <w:sz w:val="32"/>
          <w:szCs w:val="32"/>
          <w:shd w:val="clear" w:color="auto" w:fill="FFFFFF"/>
        </w:rPr>
        <w:t>）成绩≥</w:t>
      </w:r>
      <w:r>
        <w:rPr>
          <w:rFonts w:ascii="仿宋" w:hAnsi="仿宋" w:eastAsia="仿宋" w:cs="宋体"/>
          <w:sz w:val="32"/>
          <w:szCs w:val="32"/>
          <w:shd w:val="clear" w:color="auto" w:fill="FFFFFF"/>
        </w:rPr>
        <w:t xml:space="preserve">450 </w:t>
      </w:r>
      <w:r>
        <w:rPr>
          <w:rFonts w:hint="eastAsia" w:ascii="仿宋" w:hAnsi="仿宋" w:eastAsia="仿宋" w:cs="宋体"/>
          <w:sz w:val="32"/>
          <w:szCs w:val="32"/>
          <w:shd w:val="clear" w:color="auto" w:fill="FFFFFF"/>
        </w:rPr>
        <w:t>分；或者托福（</w:t>
      </w:r>
      <w:r>
        <w:rPr>
          <w:rFonts w:ascii="仿宋" w:hAnsi="仿宋" w:eastAsia="仿宋" w:cs="宋体"/>
          <w:sz w:val="32"/>
          <w:szCs w:val="32"/>
          <w:shd w:val="clear" w:color="auto" w:fill="FFFFFF"/>
        </w:rPr>
        <w:t>TOEFL</w:t>
      </w:r>
      <w:r>
        <w:rPr>
          <w:rFonts w:hint="eastAsia" w:ascii="仿宋" w:hAnsi="仿宋" w:eastAsia="仿宋" w:cs="宋体"/>
          <w:sz w:val="32"/>
          <w:szCs w:val="32"/>
          <w:shd w:val="clear" w:color="auto" w:fill="FFFFFF"/>
        </w:rPr>
        <w:t>）成绩≥</w:t>
      </w:r>
      <w:r>
        <w:rPr>
          <w:rFonts w:ascii="仿宋" w:hAnsi="仿宋" w:eastAsia="仿宋" w:cs="宋体"/>
          <w:sz w:val="32"/>
          <w:szCs w:val="32"/>
          <w:shd w:val="clear" w:color="auto" w:fill="FFFFFF"/>
        </w:rPr>
        <w:t xml:space="preserve">80 </w:t>
      </w:r>
      <w:r>
        <w:rPr>
          <w:rFonts w:hint="eastAsia" w:ascii="仿宋" w:hAnsi="仿宋" w:eastAsia="仿宋" w:cs="宋体"/>
          <w:sz w:val="32"/>
          <w:szCs w:val="32"/>
          <w:shd w:val="clear" w:color="auto" w:fill="FFFFFF"/>
        </w:rPr>
        <w:t>分；或者雅思（</w:t>
      </w:r>
      <w:r>
        <w:rPr>
          <w:rFonts w:ascii="仿宋" w:hAnsi="仿宋" w:eastAsia="仿宋" w:cs="宋体"/>
          <w:sz w:val="32"/>
          <w:szCs w:val="32"/>
          <w:shd w:val="clear" w:color="auto" w:fill="FFFFFF"/>
        </w:rPr>
        <w:t>IELTS</w:t>
      </w:r>
      <w:r>
        <w:rPr>
          <w:rFonts w:hint="eastAsia" w:ascii="仿宋" w:hAnsi="仿宋" w:eastAsia="仿宋" w:cs="宋体"/>
          <w:sz w:val="32"/>
          <w:szCs w:val="32"/>
          <w:shd w:val="clear" w:color="auto" w:fill="FFFFFF"/>
        </w:rPr>
        <w:t>）成绩≥</w:t>
      </w:r>
      <w:r>
        <w:rPr>
          <w:rFonts w:ascii="仿宋" w:hAnsi="仿宋" w:eastAsia="仿宋" w:cs="宋体"/>
          <w:sz w:val="32"/>
          <w:szCs w:val="32"/>
          <w:shd w:val="clear" w:color="auto" w:fill="FFFFFF"/>
        </w:rPr>
        <w:t xml:space="preserve">6 </w:t>
      </w:r>
      <w:r>
        <w:rPr>
          <w:rFonts w:hint="eastAsia" w:ascii="仿宋" w:hAnsi="仿宋" w:eastAsia="仿宋" w:cs="宋体"/>
          <w:sz w:val="32"/>
          <w:szCs w:val="32"/>
          <w:shd w:val="clear" w:color="auto" w:fill="FFFFFF"/>
        </w:rPr>
        <w:t>分；或者参加我校统一组织的英语水平测试且成绩合格。以上成绩证书获得时间距当年博士入学时间（</w:t>
      </w:r>
      <w:r>
        <w:rPr>
          <w:rFonts w:ascii="仿宋" w:hAnsi="仿宋" w:eastAsia="仿宋" w:cs="宋体"/>
          <w:sz w:val="32"/>
          <w:szCs w:val="32"/>
          <w:shd w:val="clear" w:color="auto" w:fill="FFFFFF"/>
        </w:rPr>
        <w:t xml:space="preserve">9 </w:t>
      </w:r>
      <w:r>
        <w:rPr>
          <w:rFonts w:hint="eastAsia" w:ascii="仿宋" w:hAnsi="仿宋" w:eastAsia="仿宋" w:cs="宋体"/>
          <w:sz w:val="32"/>
          <w:szCs w:val="32"/>
          <w:shd w:val="clear" w:color="auto" w:fill="FFFFFF"/>
        </w:rPr>
        <w:t>月</w:t>
      </w:r>
      <w:r>
        <w:rPr>
          <w:rFonts w:ascii="仿宋" w:hAnsi="仿宋" w:eastAsia="仿宋" w:cs="宋体"/>
          <w:sz w:val="32"/>
          <w:szCs w:val="32"/>
          <w:shd w:val="clear" w:color="auto" w:fill="FFFFFF"/>
        </w:rPr>
        <w:t xml:space="preserve">1 </w:t>
      </w:r>
      <w:r>
        <w:rPr>
          <w:rFonts w:hint="eastAsia" w:ascii="仿宋" w:hAnsi="仿宋" w:eastAsia="仿宋" w:cs="宋体"/>
          <w:sz w:val="32"/>
          <w:szCs w:val="32"/>
          <w:shd w:val="clear" w:color="auto" w:fill="FFFFFF"/>
        </w:rPr>
        <w:t>日）不超过</w:t>
      </w:r>
      <w:r>
        <w:rPr>
          <w:rFonts w:ascii="仿宋" w:hAnsi="仿宋" w:eastAsia="仿宋" w:cs="宋体"/>
          <w:sz w:val="32"/>
          <w:szCs w:val="32"/>
          <w:shd w:val="clear" w:color="auto" w:fill="FFFFFF"/>
        </w:rPr>
        <w:t xml:space="preserve">6 </w:t>
      </w:r>
      <w:r>
        <w:rPr>
          <w:rFonts w:hint="eastAsia" w:ascii="仿宋" w:hAnsi="仿宋" w:eastAsia="仿宋" w:cs="宋体"/>
          <w:sz w:val="32"/>
          <w:szCs w:val="32"/>
          <w:shd w:val="clear" w:color="auto" w:fill="FFFFFF"/>
        </w:rPr>
        <w:t>年（含</w:t>
      </w:r>
      <w:r>
        <w:rPr>
          <w:rFonts w:ascii="仿宋" w:hAnsi="仿宋" w:eastAsia="仿宋" w:cs="宋体"/>
          <w:sz w:val="32"/>
          <w:szCs w:val="32"/>
          <w:shd w:val="clear" w:color="auto" w:fill="FFFFFF"/>
        </w:rPr>
        <w:t xml:space="preserve">6 </w:t>
      </w:r>
      <w:r>
        <w:rPr>
          <w:rFonts w:hint="eastAsia" w:ascii="仿宋" w:hAnsi="仿宋" w:eastAsia="仿宋" w:cs="宋体"/>
          <w:sz w:val="32"/>
          <w:szCs w:val="32"/>
          <w:shd w:val="clear" w:color="auto" w:fill="FFFFFF"/>
        </w:rPr>
        <w:t>年），若报考时为在读硕士研究生，则成绩证书获得时间不受以上时间限制。</w:t>
      </w:r>
    </w:p>
    <w:p w14:paraId="5E1FEAED">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（4）硕士学习期间课程成绩优良（国内取得硕士学位者，全部课程平均分80分以上；国外名校取得硕士学位者，绩点折算后课程平均分60分以上），掌握了良好的专业基础知识。</w:t>
      </w:r>
    </w:p>
    <w:p w14:paraId="28295481">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5）学术条件。坚守学术诚信，无学术不端行为记录，有较好的科研能力和科研成果产出，近五年内至少符合以下条件：以第一作者、通讯作者或第二作者（导师为第一作者）发表核心期刊以上学术论文；或者作为主要成员获得省部级以上科研奖励；或者作为主要成员参与国家级科研项目且已取得一定成果；或者作为主要成员在“中国研究生公共管理案例大赛”、“求是杯”全国公共管理案例大赛、“清华大学中国公共政策案例分析大赛”、“大学生社会保障案例大赛”中获得三等奖（含）以上奖励；或者取得其他创新性成果（如智库报告被副省级以上领导批示；经省级以上政府部门鉴定的研究报告、决策咨询报告和其他科技成果，需要有省级部门盖章）的，经培养单位研究生招生工作小组认定可作为申请条件。其中“主要成员”指在国家级中排名前四或者在省部级中排前二。</w:t>
      </w:r>
    </w:p>
    <w:p w14:paraId="75C11201">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（6）对于确有特殊学术专长和突出科研能力，并于近</w:t>
      </w:r>
      <w:r>
        <w:rPr>
          <w:rFonts w:ascii="仿宋" w:hAnsi="仿宋" w:eastAsia="仿宋" w:cs="宋体"/>
          <w:sz w:val="32"/>
          <w:szCs w:val="32"/>
          <w:shd w:val="clear" w:color="auto" w:fill="FFFFFF"/>
        </w:rPr>
        <w:t>5</w:t>
      </w:r>
      <w:r>
        <w:rPr>
          <w:rFonts w:hint="eastAsia" w:ascii="仿宋" w:hAnsi="仿宋" w:eastAsia="仿宋" w:cs="宋体"/>
          <w:sz w:val="32"/>
          <w:szCs w:val="32"/>
          <w:shd w:val="clear" w:color="auto" w:fill="FFFFFF"/>
        </w:rPr>
        <w:t>年内在本学科领域已取得较为突出科研成果的申请者，可不受上述条件限制，但须提供相关证明材料，经学院研究生招生工作小组审议后，报研究生院审核。</w:t>
      </w:r>
    </w:p>
    <w:p w14:paraId="08718CB8">
      <w:pPr>
        <w:spacing w:line="560" w:lineRule="exact"/>
        <w:ind w:firstLine="643" w:firstLineChars="200"/>
        <w:rPr>
          <w:rFonts w:ascii="仿宋" w:hAnsi="仿宋" w:eastAsia="仿宋" w:cs="宋体"/>
          <w:b/>
          <w:sz w:val="32"/>
          <w:szCs w:val="32"/>
          <w:shd w:val="clear" w:color="auto" w:fill="FFFFFF"/>
        </w:rPr>
      </w:pPr>
      <w:r>
        <w:rPr>
          <w:rFonts w:hint="eastAsia" w:ascii="仿宋" w:hAnsi="仿宋" w:eastAsia="仿宋" w:cs="宋体"/>
          <w:b/>
          <w:sz w:val="32"/>
          <w:szCs w:val="32"/>
          <w:shd w:val="clear" w:color="auto" w:fill="FFFFFF"/>
        </w:rPr>
        <w:t>（二）硕博连读</w:t>
      </w:r>
    </w:p>
    <w:p w14:paraId="6DE6504A">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1.申请对象：南昌大学全日制、非定向、学术型、二年级籍优秀硕士研究生。</w:t>
      </w:r>
    </w:p>
    <w:p w14:paraId="356525DC">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2.报考条件（需全部符合）</w:t>
      </w:r>
    </w:p>
    <w:p w14:paraId="4660E54C">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（1）拥护中国共产党的领导，具有正确的政治方向，热爱祖国，愿意为社会主义现代化建设服务，遵纪守法，品行端正；</w:t>
      </w:r>
    </w:p>
    <w:p w14:paraId="256763C1">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（2）身体和心理健康状况符合我校体检规定；</w:t>
      </w:r>
    </w:p>
    <w:p w14:paraId="180AB3F6">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（3）硕士研究生阶段学习专业为管理类专业；</w:t>
      </w:r>
    </w:p>
    <w:p w14:paraId="18DF9436">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（4）硕士研究生阶段已完成课程学习，成绩优良（全部课程平均分80分以上）；</w:t>
      </w:r>
    </w:p>
    <w:p w14:paraId="0CB81596">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（5）</w:t>
      </w:r>
      <w:bookmarkStart w:id="2" w:name="OLE_LINK2"/>
      <w:bookmarkStart w:id="3" w:name="OLE_LINK1"/>
      <w:r>
        <w:rPr>
          <w:rFonts w:hint="eastAsia" w:ascii="仿宋" w:hAnsi="仿宋" w:eastAsia="仿宋" w:cs="宋体"/>
          <w:sz w:val="32"/>
          <w:szCs w:val="32"/>
          <w:shd w:val="clear" w:color="auto" w:fill="FFFFFF"/>
        </w:rPr>
        <w:t>坚守学术诚信，无学术不端行为记录。对学术研究有浓厚兴趣，具有较强的创新精神和科研能力。至少以第一作者或导师第一本人第二发表一篇核心期刊以上学术论文，或者以主要完成人身份完成一篇具有较高质量的工作论文（与导师合作完成，需导师签名确认署名顺序及学生贡献）。或者作为主要成员获得省部级以上科研奖励；或者作为主要成员参与国家级科研项目且已取得一定成果；或者作为主要成员在“中国研究生公共管理案例大赛”、“求是杯”全国公共管理案例大赛、“清华大学中国公共政策案例分析大赛”、“大学生社会保障案例大赛”中获得三等奖（含）以上奖励；或者取得其他创新性成果（如智库报告被副省级以上领导批示；经省级以上政府部门鉴定的研究报告、决策咨询报告和其他科技成果，需要有省级部门盖章）的，经培养单位研究生招生工作小组认定可作为申请条件。其中“主要成员”指在国家级中排名前四或者在省部级中排前二。</w:t>
      </w:r>
    </w:p>
    <w:bookmarkEnd w:id="2"/>
    <w:bookmarkEnd w:id="3"/>
    <w:p w14:paraId="7FCD6816">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（6）英语成绩水平满足以下条件之一：在英语语言国家获得过学士以上学位者；或者全国大学英语六级考试（</w:t>
      </w:r>
      <w:r>
        <w:rPr>
          <w:rFonts w:ascii="仿宋" w:hAnsi="仿宋" w:eastAsia="仿宋" w:cs="宋体"/>
          <w:sz w:val="32"/>
          <w:szCs w:val="32"/>
          <w:shd w:val="clear" w:color="auto" w:fill="FFFFFF"/>
        </w:rPr>
        <w:t>CTE6</w:t>
      </w:r>
      <w:r>
        <w:rPr>
          <w:rFonts w:hint="eastAsia" w:ascii="仿宋" w:hAnsi="仿宋" w:eastAsia="仿宋" w:cs="宋体"/>
          <w:sz w:val="32"/>
          <w:szCs w:val="32"/>
          <w:shd w:val="clear" w:color="auto" w:fill="FFFFFF"/>
        </w:rPr>
        <w:t>）成绩≥</w:t>
      </w:r>
      <w:r>
        <w:rPr>
          <w:rFonts w:ascii="仿宋" w:hAnsi="仿宋" w:eastAsia="仿宋" w:cs="宋体"/>
          <w:sz w:val="32"/>
          <w:szCs w:val="32"/>
          <w:shd w:val="clear" w:color="auto" w:fill="FFFFFF"/>
        </w:rPr>
        <w:t xml:space="preserve">425 </w:t>
      </w:r>
      <w:r>
        <w:rPr>
          <w:rFonts w:hint="eastAsia" w:ascii="仿宋" w:hAnsi="仿宋" w:eastAsia="仿宋" w:cs="宋体"/>
          <w:sz w:val="32"/>
          <w:szCs w:val="32"/>
          <w:shd w:val="clear" w:color="auto" w:fill="FFFFFF"/>
        </w:rPr>
        <w:t>分或全国大学英语四级考试（</w:t>
      </w:r>
      <w:r>
        <w:rPr>
          <w:rFonts w:ascii="仿宋" w:hAnsi="仿宋" w:eastAsia="仿宋" w:cs="宋体"/>
          <w:sz w:val="32"/>
          <w:szCs w:val="32"/>
          <w:shd w:val="clear" w:color="auto" w:fill="FFFFFF"/>
        </w:rPr>
        <w:t>CET4</w:t>
      </w:r>
      <w:r>
        <w:rPr>
          <w:rFonts w:hint="eastAsia" w:ascii="仿宋" w:hAnsi="仿宋" w:eastAsia="仿宋" w:cs="宋体"/>
          <w:sz w:val="32"/>
          <w:szCs w:val="32"/>
          <w:shd w:val="clear" w:color="auto" w:fill="FFFFFF"/>
        </w:rPr>
        <w:t>）成绩≥</w:t>
      </w:r>
      <w:r>
        <w:rPr>
          <w:rFonts w:ascii="仿宋" w:hAnsi="仿宋" w:eastAsia="仿宋" w:cs="宋体"/>
          <w:sz w:val="32"/>
          <w:szCs w:val="32"/>
          <w:shd w:val="clear" w:color="auto" w:fill="FFFFFF"/>
        </w:rPr>
        <w:t xml:space="preserve">450 </w:t>
      </w:r>
      <w:r>
        <w:rPr>
          <w:rFonts w:hint="eastAsia" w:ascii="仿宋" w:hAnsi="仿宋" w:eastAsia="仿宋" w:cs="宋体"/>
          <w:sz w:val="32"/>
          <w:szCs w:val="32"/>
          <w:shd w:val="clear" w:color="auto" w:fill="FFFFFF"/>
        </w:rPr>
        <w:t>分；或者托福（</w:t>
      </w:r>
      <w:r>
        <w:rPr>
          <w:rFonts w:ascii="仿宋" w:hAnsi="仿宋" w:eastAsia="仿宋" w:cs="宋体"/>
          <w:sz w:val="32"/>
          <w:szCs w:val="32"/>
          <w:shd w:val="clear" w:color="auto" w:fill="FFFFFF"/>
        </w:rPr>
        <w:t>TOEFL</w:t>
      </w:r>
      <w:r>
        <w:rPr>
          <w:rFonts w:hint="eastAsia" w:ascii="仿宋" w:hAnsi="仿宋" w:eastAsia="仿宋" w:cs="宋体"/>
          <w:sz w:val="32"/>
          <w:szCs w:val="32"/>
          <w:shd w:val="clear" w:color="auto" w:fill="FFFFFF"/>
        </w:rPr>
        <w:t>）成绩≥</w:t>
      </w:r>
      <w:r>
        <w:rPr>
          <w:rFonts w:ascii="仿宋" w:hAnsi="仿宋" w:eastAsia="仿宋" w:cs="宋体"/>
          <w:sz w:val="32"/>
          <w:szCs w:val="32"/>
          <w:shd w:val="clear" w:color="auto" w:fill="FFFFFF"/>
        </w:rPr>
        <w:t xml:space="preserve">80 </w:t>
      </w:r>
      <w:r>
        <w:rPr>
          <w:rFonts w:hint="eastAsia" w:ascii="仿宋" w:hAnsi="仿宋" w:eastAsia="仿宋" w:cs="宋体"/>
          <w:sz w:val="32"/>
          <w:szCs w:val="32"/>
          <w:shd w:val="clear" w:color="auto" w:fill="FFFFFF"/>
        </w:rPr>
        <w:t>分；或者雅思（</w:t>
      </w:r>
      <w:r>
        <w:rPr>
          <w:rFonts w:ascii="仿宋" w:hAnsi="仿宋" w:eastAsia="仿宋" w:cs="宋体"/>
          <w:sz w:val="32"/>
          <w:szCs w:val="32"/>
          <w:shd w:val="clear" w:color="auto" w:fill="FFFFFF"/>
        </w:rPr>
        <w:t>IELTS</w:t>
      </w:r>
      <w:r>
        <w:rPr>
          <w:rFonts w:hint="eastAsia" w:ascii="仿宋" w:hAnsi="仿宋" w:eastAsia="仿宋" w:cs="宋体"/>
          <w:sz w:val="32"/>
          <w:szCs w:val="32"/>
          <w:shd w:val="clear" w:color="auto" w:fill="FFFFFF"/>
        </w:rPr>
        <w:t>）成绩≥</w:t>
      </w:r>
      <w:r>
        <w:rPr>
          <w:rFonts w:ascii="仿宋" w:hAnsi="仿宋" w:eastAsia="仿宋" w:cs="宋体"/>
          <w:sz w:val="32"/>
          <w:szCs w:val="32"/>
          <w:shd w:val="clear" w:color="auto" w:fill="FFFFFF"/>
        </w:rPr>
        <w:t xml:space="preserve">6 </w:t>
      </w:r>
      <w:r>
        <w:rPr>
          <w:rFonts w:hint="eastAsia" w:ascii="仿宋" w:hAnsi="仿宋" w:eastAsia="仿宋" w:cs="宋体"/>
          <w:sz w:val="32"/>
          <w:szCs w:val="32"/>
          <w:shd w:val="clear" w:color="auto" w:fill="FFFFFF"/>
        </w:rPr>
        <w:t>分；或者参加我校统一组织的英语水平测试且成绩合格。</w:t>
      </w:r>
    </w:p>
    <w:p w14:paraId="29F66BC1">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（7）在读硕士期间未受到任何处分、课程考试无重修记录、已向学校交纳应缴各类费用。</w:t>
      </w:r>
    </w:p>
    <w:p w14:paraId="4669F698">
      <w:pPr>
        <w:spacing w:line="560" w:lineRule="exact"/>
        <w:ind w:firstLine="643" w:firstLineChars="200"/>
        <w:rPr>
          <w:rFonts w:ascii="黑体" w:hAnsi="黑体" w:eastAsia="黑体" w:cstheme="minorEastAsia"/>
          <w:b/>
          <w:bCs/>
          <w:sz w:val="32"/>
          <w:szCs w:val="32"/>
          <w:shd w:val="clear" w:color="auto" w:fill="FFFFFF"/>
        </w:rPr>
      </w:pPr>
      <w:r>
        <w:rPr>
          <w:rFonts w:hint="eastAsia" w:ascii="黑体" w:hAnsi="黑体" w:eastAsia="黑体" w:cstheme="minorEastAsia"/>
          <w:b/>
          <w:bCs/>
          <w:sz w:val="32"/>
          <w:szCs w:val="32"/>
          <w:shd w:val="clear" w:color="auto" w:fill="FFFFFF"/>
        </w:rPr>
        <w:t>三、工作程序</w:t>
      </w:r>
    </w:p>
    <w:p w14:paraId="78FDD4E9">
      <w:pPr>
        <w:spacing w:line="560" w:lineRule="exact"/>
        <w:ind w:firstLine="480" w:firstLineChars="15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（一）提交材料</w:t>
      </w:r>
    </w:p>
    <w:p w14:paraId="363F2422">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申请人须在规定的时间向南昌大学公共政策与管理学院提交材料：</w:t>
      </w:r>
    </w:p>
    <w:p w14:paraId="4B07BAA7">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1.南昌大学《博士研究生登记表》原件（请贴近期一寸免冠正面彩照，见《南昌大学2026年博士研究生招生简章》的附件），内含2份公共管理学科教授推荐信、思想政治审查表等。（单位证明或意见：我校非定向研究生由我校各培养单位证明，其他培养单位的非定向研究生由培养单位研究生院〔处〕证明；其他考生均需人事部门〔部队政治部干部部〕有关负责人签字并加盖公章；专家推荐信均需专家亲笔署名，至少两名所报考学科专业领域内的教授〔或相当专业技术职称的专家〕；思想政治审查表需经单位基层组织部门填写，并加盖公章。）</w:t>
      </w:r>
    </w:p>
    <w:p w14:paraId="5E28BDDC">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2.本科与硕士的学历和学位证书以及二代身份证复印件。其中：应届硕士生提交硕士研究生证复印件、《教育部学籍在线验证报告》（可在中国高等教育学生信息网上注册申请），且最迟须在入学前取得硕士学位；已获硕士学位者提交硕士学历证书和硕士学位证书复印件、《教育部学历证书电子注册备案表》《学位证书认证报告》；国（境）外获得硕士学位者提交教育部留学服务中心国外学历学位认证报告。本科的相关证书包括：本科学历证书和学士学位证书复印件、《教育部学历证书电子注册备案表》《学位证书认证报告》。</w:t>
      </w:r>
    </w:p>
    <w:p w14:paraId="3B533CA3">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3.硕士成绩单（在校研究生到本校研究生院培养部门办理并加盖公章，在职人员从本人人事档案中复印并加盖档案管理部门公章）。</w:t>
      </w:r>
    </w:p>
    <w:p w14:paraId="2DEFACE4">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4.英语水平成绩证明。</w:t>
      </w:r>
    </w:p>
    <w:p w14:paraId="5F104CFC">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5.近5年（2021年1月-2025年12月）期间的获奖证书、公开发表的学术论文、所获专利、出版专著及其他原创性研究成果的证明材料。</w:t>
      </w:r>
    </w:p>
    <w:p w14:paraId="7D1AD0AA">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6.硕士学位论文情况：已获硕士学位者介绍硕士学位论文概要和创新情况等，并提供硕士论文（附评阅书或评议书）；应届硕士毕业生介绍硕士学位论文开题报告和研究进展等。</w:t>
      </w:r>
    </w:p>
    <w:p w14:paraId="60D3992E">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7.自我评价（手写签名）和经报考导师审核的拟攻读博士学位的研究计划书（计划书不少于5000字）。</w:t>
      </w:r>
    </w:p>
    <w:p w14:paraId="468A14DF">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8.研究生管理部门的在读证明（应届生）。</w:t>
      </w:r>
    </w:p>
    <w:p w14:paraId="3D29AD97">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9.攻读南昌大学博士学位研究生免试政治理论申请表。</w:t>
      </w:r>
    </w:p>
    <w:p w14:paraId="210CAC9A">
      <w:pPr>
        <w:spacing w:line="560" w:lineRule="exact"/>
        <w:ind w:firstLine="480" w:firstLineChars="15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书面申请材料的提交方式：（1）现场提交，材料装袋后直接送到南昌大学前湖校区公共政策与管理学院文法楼A411办公室，材料接收人为蒋满英老师；（2）快递邮寄（为保障材料寄送的及时性与安全性，请使用顺丰速运），寄送到“江西省南昌市红谷滩区学府大道999号南昌大学公共政策与管理学院</w:t>
      </w:r>
      <w:r>
        <w:rPr>
          <w:rFonts w:hint="eastAsia" w:ascii="仿宋" w:hAnsi="仿宋" w:eastAsia="仿宋" w:cs="宋体"/>
          <w:sz w:val="32"/>
          <w:szCs w:val="32"/>
          <w:shd w:val="clear" w:color="auto" w:fill="FFFFFF"/>
          <w:lang w:eastAsia="zh-CN"/>
        </w:rPr>
        <w:t>文法楼</w:t>
      </w:r>
      <w:r>
        <w:rPr>
          <w:rFonts w:hint="eastAsia" w:ascii="仿宋" w:hAnsi="仿宋" w:eastAsia="仿宋" w:cs="宋体"/>
          <w:sz w:val="32"/>
          <w:szCs w:val="32"/>
          <w:shd w:val="clear" w:color="auto" w:fill="FFFFFF"/>
          <w:lang w:val="en-US" w:eastAsia="zh-CN"/>
        </w:rPr>
        <w:t>A411,</w:t>
      </w:r>
      <w:r>
        <w:rPr>
          <w:rFonts w:hint="eastAsia" w:ascii="仿宋" w:hAnsi="仿宋" w:eastAsia="仿宋" w:cs="宋体"/>
          <w:sz w:val="32"/>
          <w:szCs w:val="32"/>
          <w:shd w:val="clear" w:color="auto" w:fill="FFFFFF"/>
        </w:rPr>
        <w:t>蒋满英老师 （电话：13037285808）”。准备和寄送材料过程中遇到问题可咨询蒋满英老师。快递寄出后请跟踪快递签收情况并向蒋满英老师确认材料。</w:t>
      </w:r>
      <w:bookmarkStart w:id="4" w:name="_GoBack"/>
    </w:p>
    <w:bookmarkEnd w:id="4"/>
    <w:p w14:paraId="068060B1">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（二）资格审核及材料评议(含专业初试)</w:t>
      </w:r>
    </w:p>
    <w:p w14:paraId="16C56059">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根据申请条件，公共政策与管理学院研究生秘书等将对申请人进行资格初审。只有满足招生对象要求以及符合全部报考条件的申请人，才能通过资格初审。</w:t>
      </w:r>
    </w:p>
    <w:p w14:paraId="53CB12F5">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公共政策与管理学院成立材料评议小组（由3-5名博士生导师组成），对申请者提交的申请材料进行评议。</w:t>
      </w:r>
    </w:p>
    <w:p w14:paraId="0BC27890">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材料评议成绩分值为100分，具体标准如下：</w:t>
      </w:r>
    </w:p>
    <w:p w14:paraId="125E58C6">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1.基本素质（分值40分）。由评议小组成员根据申请人本科与硕士所读学科排名、本科与硕士所学专业与公共管理学专业的相近度、硕士期间学业成绩、英语水平等指标，进行打分。</w:t>
      </w:r>
    </w:p>
    <w:p w14:paraId="4EE0D0A1">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2.科研能力（分值40分）。由评议小组成员根据申请人发表论文情况、主持科研项目情况、出版学术专著、获科研奖励情况以及获得授权发明专利情况等，进行打分。</w:t>
      </w:r>
    </w:p>
    <w:p w14:paraId="1066DD74">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3.创新潜质（分值20分）。由评议组成员根据教授推荐信、硕士学位论文或开题报告情况、学生自我评价、研究计划书进行综合判断和打分。</w:t>
      </w:r>
    </w:p>
    <w:p w14:paraId="7F9C2A9B">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每位申请者的材料评议成绩为全部评议小组成员打分的平均值。材料评议成绩≥60分视为合格。</w:t>
      </w:r>
    </w:p>
    <w:p w14:paraId="029DA505">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4.</w:t>
      </w:r>
      <w:r>
        <w:rPr>
          <w:rFonts w:hint="eastAsia" w:ascii="仿宋_GB2312" w:eastAsia="仿宋_GB2312"/>
          <w:sz w:val="32"/>
          <w:szCs w:val="32"/>
        </w:rPr>
        <w:t xml:space="preserve"> </w:t>
      </w:r>
      <w:r>
        <w:rPr>
          <w:rFonts w:hint="eastAsia" w:ascii="仿宋" w:hAnsi="仿宋" w:eastAsia="仿宋" w:cs="宋体"/>
          <w:sz w:val="32"/>
          <w:szCs w:val="32"/>
          <w:shd w:val="clear" w:color="auto" w:fill="FFFFFF"/>
        </w:rPr>
        <w:t>专业初试采用笔试答题，参考书可见招生简章。初试成绩≥60分视为合格，分值100分。</w:t>
      </w:r>
    </w:p>
    <w:p w14:paraId="084294EE">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5.材料评议成绩、初试成绩合格名单经学院研究生招生工作小组同意，报研究生院审核后由公共政策与管理学院公示。公示无异议的申请人进入综合考核环节。</w:t>
      </w:r>
    </w:p>
    <w:p w14:paraId="27A53B58">
      <w:pPr>
        <w:spacing w:line="560" w:lineRule="exact"/>
        <w:ind w:firstLine="643" w:firstLineChars="200"/>
        <w:rPr>
          <w:rFonts w:ascii="仿宋" w:hAnsi="仿宋" w:eastAsia="仿宋" w:cs="宋体"/>
          <w:b/>
          <w:sz w:val="32"/>
          <w:szCs w:val="32"/>
          <w:shd w:val="clear" w:color="auto" w:fill="FFFFFF"/>
        </w:rPr>
      </w:pPr>
      <w:r>
        <w:rPr>
          <w:rFonts w:hint="eastAsia" w:ascii="仿宋" w:hAnsi="仿宋" w:eastAsia="仿宋" w:cs="宋体"/>
          <w:b/>
          <w:sz w:val="32"/>
          <w:szCs w:val="32"/>
          <w:shd w:val="clear" w:color="auto" w:fill="FFFFFF"/>
        </w:rPr>
        <w:t>（三）综合考核</w:t>
      </w:r>
    </w:p>
    <w:p w14:paraId="099BAC42">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公共政策与管理学院将成立综合考核小组（由不少于5位博士生导师组成），根据学科特点和培养要求，对申请人进行综合考核。</w:t>
      </w:r>
    </w:p>
    <w:p w14:paraId="5EC5669E">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综合考核内容包括外国语水平测试、专业基础考核、综合面试等3个环节。重点考核申请人的思想政治品德、硕士课程学习情况、综合运用所学知识的能力、公共管理学前沿知识、最新研究动态，以及作为博士生培养的潜能和综合素质。</w:t>
      </w:r>
    </w:p>
    <w:p w14:paraId="12E0221D">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每位申请人面试时间不少于30分钟。</w:t>
      </w:r>
    </w:p>
    <w:p w14:paraId="7FFC222A">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综合考核程序：</w:t>
      </w:r>
    </w:p>
    <w:p w14:paraId="28D61BAC">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1.</w:t>
      </w:r>
      <w:r>
        <w:rPr>
          <w:rFonts w:hint="eastAsia"/>
        </w:rPr>
        <w:t xml:space="preserve"> </w:t>
      </w:r>
      <w:r>
        <w:rPr>
          <w:rFonts w:hint="eastAsia" w:ascii="仿宋" w:hAnsi="仿宋" w:eastAsia="仿宋" w:cs="宋体"/>
          <w:sz w:val="32"/>
          <w:szCs w:val="32"/>
          <w:shd w:val="clear" w:color="auto" w:fill="FFFFFF"/>
        </w:rPr>
        <w:t>外国语水平测试：对考生的专业外语应用能力进行测试，主要考核外语写作、文献阅读及翻译等。满分为100分，考试时间60 分钟。</w:t>
      </w:r>
    </w:p>
    <w:p w14:paraId="218DB169">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2.专业基础考核。笔试科目：包含行政学理论与方法（50分）、公共政策（50分），参考书见招生简章。满分为100分，考试时间120分钟。</w:t>
      </w:r>
    </w:p>
    <w:p w14:paraId="13C8E297">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3.综合面试（分值100分），包含2个环节：</w:t>
      </w:r>
    </w:p>
    <w:p w14:paraId="4CD92DC4">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（1）科研能力考核。每位考生准备8 分钟的PPT向考核小组汇报，PPT 内容包括：基本情况（包括本人的学习工作经历、学术成果汇总）、研究工作汇报（可结合硕士期间的研究内容或自选以前从事过的研究项目）、科研计划等。综合考核小组成员审阅申请人提交的科研成果并发起提问，申请人做出回答，由此评估申请人的科研能力。（50分）</w:t>
      </w:r>
    </w:p>
    <w:p w14:paraId="097B07F1">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（2）自由提问。综合考核小组成员自由发起提问，重点考查申请人的知识综合运用能力、学科前沿领域与研究动态掌握情况、培养潜力以及道德品质与思想政治表现等。（50分）</w:t>
      </w:r>
    </w:p>
    <w:p w14:paraId="19F3BFAF">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综合面试环节的成绩由综合考核小组成员独立评分，各申请人的成绩为全部小组成员给出分数的平均值。</w:t>
      </w:r>
    </w:p>
    <w:p w14:paraId="3584F862">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综合考核总分100分。综合考核成绩=20%*外国语水平测试成绩+40%*专业基础考核成绩+40%*综合面试成绩。</w:t>
      </w:r>
    </w:p>
    <w:p w14:paraId="625BE8E4">
      <w:pPr>
        <w:spacing w:line="560" w:lineRule="exact"/>
        <w:ind w:firstLine="643" w:firstLineChars="200"/>
        <w:rPr>
          <w:rFonts w:ascii="仿宋" w:hAnsi="仿宋" w:eastAsia="仿宋" w:cs="宋体"/>
          <w:b/>
          <w:sz w:val="32"/>
          <w:szCs w:val="32"/>
          <w:shd w:val="clear" w:color="auto" w:fill="FFFFFF"/>
        </w:rPr>
      </w:pPr>
      <w:r>
        <w:rPr>
          <w:rFonts w:hint="eastAsia" w:ascii="仿宋" w:hAnsi="仿宋" w:eastAsia="仿宋" w:cs="宋体"/>
          <w:b/>
          <w:sz w:val="32"/>
          <w:szCs w:val="32"/>
          <w:shd w:val="clear" w:color="auto" w:fill="FFFFFF"/>
        </w:rPr>
        <w:t>（四）录取</w:t>
      </w:r>
    </w:p>
    <w:p w14:paraId="0AFE2A80">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满足全部申请条件且综合考核≥60分的考生，“申请-考核”制的硕博连读生与“申请-考核”制的普通博士生合并，</w:t>
      </w:r>
      <w:r>
        <w:rPr>
          <w:rFonts w:ascii="仿宋" w:hAnsi="仿宋" w:eastAsia="仿宋" w:cs="宋体"/>
          <w:sz w:val="32"/>
          <w:szCs w:val="32"/>
          <w:shd w:val="clear" w:color="auto" w:fill="FFFFFF"/>
        </w:rPr>
        <w:t>按综合成绩统一排序，在指标允许</w:t>
      </w:r>
      <w:r>
        <w:rPr>
          <w:rFonts w:hint="eastAsia" w:ascii="仿宋" w:hAnsi="仿宋" w:eastAsia="仿宋" w:cs="宋体"/>
          <w:sz w:val="32"/>
          <w:szCs w:val="32"/>
          <w:shd w:val="clear" w:color="auto" w:fill="FFFFFF"/>
        </w:rPr>
        <w:t>的情况</w:t>
      </w:r>
      <w:r>
        <w:rPr>
          <w:rFonts w:ascii="仿宋" w:hAnsi="仿宋" w:eastAsia="仿宋" w:cs="宋体"/>
          <w:sz w:val="32"/>
          <w:szCs w:val="32"/>
          <w:shd w:val="clear" w:color="auto" w:fill="FFFFFF"/>
        </w:rPr>
        <w:t>下</w:t>
      </w:r>
      <w:r>
        <w:rPr>
          <w:rFonts w:hint="eastAsia" w:ascii="仿宋" w:hAnsi="仿宋" w:eastAsia="仿宋" w:cs="宋体"/>
          <w:sz w:val="32"/>
          <w:szCs w:val="32"/>
          <w:shd w:val="clear" w:color="auto" w:fill="FFFFFF"/>
        </w:rPr>
        <w:t>从高分到低分</w:t>
      </w:r>
      <w:r>
        <w:rPr>
          <w:rFonts w:ascii="仿宋" w:hAnsi="仿宋" w:eastAsia="仿宋" w:cs="宋体"/>
          <w:sz w:val="32"/>
          <w:szCs w:val="32"/>
          <w:shd w:val="clear" w:color="auto" w:fill="FFFFFF"/>
        </w:rPr>
        <w:t>依次录取</w:t>
      </w:r>
      <w:r>
        <w:rPr>
          <w:rFonts w:hint="eastAsia" w:ascii="仿宋" w:hAnsi="仿宋" w:eastAsia="仿宋" w:cs="宋体"/>
          <w:sz w:val="32"/>
          <w:szCs w:val="32"/>
          <w:shd w:val="clear" w:color="auto" w:fill="FFFFFF"/>
        </w:rPr>
        <w:t>。</w:t>
      </w:r>
      <w:r>
        <w:rPr>
          <w:rFonts w:hint="eastAsia" w:ascii="仿宋" w:hAnsi="仿宋" w:eastAsia="仿宋" w:cs="仿宋"/>
          <w:sz w:val="32"/>
          <w:szCs w:val="32"/>
        </w:rPr>
        <w:t>同分者依次按照</w:t>
      </w:r>
      <w:r>
        <w:rPr>
          <w:rFonts w:hint="eastAsia" w:ascii="仿宋" w:hAnsi="仿宋" w:eastAsia="仿宋" w:cs="宋体"/>
          <w:sz w:val="32"/>
          <w:szCs w:val="32"/>
          <w:shd w:val="clear" w:color="auto" w:fill="FFFFFF"/>
        </w:rPr>
        <w:t>专业基础考核成绩</w:t>
      </w:r>
      <w:r>
        <w:rPr>
          <w:rFonts w:hint="eastAsia" w:ascii="仿宋" w:hAnsi="仿宋" w:eastAsia="仿宋" w:cs="仿宋"/>
          <w:sz w:val="32"/>
          <w:szCs w:val="32"/>
        </w:rPr>
        <w:t>、</w:t>
      </w:r>
      <w:r>
        <w:rPr>
          <w:rFonts w:hint="eastAsia" w:ascii="仿宋" w:hAnsi="仿宋" w:eastAsia="仿宋" w:cs="宋体"/>
          <w:sz w:val="32"/>
          <w:szCs w:val="32"/>
          <w:shd w:val="clear" w:color="auto" w:fill="FFFFFF"/>
        </w:rPr>
        <w:t>综合面试成绩</w:t>
      </w:r>
      <w:r>
        <w:rPr>
          <w:rFonts w:hint="eastAsia" w:ascii="仿宋" w:hAnsi="仿宋" w:eastAsia="仿宋" w:cs="仿宋"/>
          <w:sz w:val="32"/>
          <w:szCs w:val="32"/>
        </w:rPr>
        <w:t>、</w:t>
      </w:r>
      <w:r>
        <w:rPr>
          <w:rFonts w:hint="eastAsia" w:ascii="仿宋" w:hAnsi="仿宋" w:eastAsia="仿宋" w:cs="宋体"/>
          <w:sz w:val="32"/>
          <w:szCs w:val="32"/>
          <w:shd w:val="clear" w:color="auto" w:fill="FFFFFF"/>
        </w:rPr>
        <w:t>外国语水平测试</w:t>
      </w:r>
      <w:r>
        <w:rPr>
          <w:rFonts w:hint="eastAsia" w:ascii="仿宋" w:hAnsi="仿宋" w:eastAsia="仿宋" w:cs="仿宋"/>
          <w:sz w:val="32"/>
          <w:szCs w:val="32"/>
        </w:rPr>
        <w:t>成绩决出排序。</w:t>
      </w:r>
      <w:r>
        <w:rPr>
          <w:rFonts w:hint="eastAsia" w:ascii="仿宋" w:hAnsi="仿宋" w:eastAsia="仿宋" w:cs="宋体"/>
          <w:sz w:val="32"/>
          <w:szCs w:val="32"/>
          <w:shd w:val="clear" w:color="auto" w:fill="FFFFFF"/>
        </w:rPr>
        <w:t>公共政策与管理学院研究生招生工作小组根据综合考核情况、当年度博士生招生计划及招生资格导师意见，提出拟录取名单。拟录取名单报研究生院审核、校研究生招生领导小组审批后公示。</w:t>
      </w:r>
    </w:p>
    <w:p w14:paraId="6195FF71">
      <w:pPr>
        <w:spacing w:line="560" w:lineRule="exact"/>
        <w:ind w:firstLine="643" w:firstLineChars="200"/>
        <w:rPr>
          <w:rFonts w:ascii="黑体" w:hAnsi="黑体" w:eastAsia="黑体" w:cs="宋体"/>
          <w:b/>
          <w:sz w:val="32"/>
          <w:szCs w:val="32"/>
          <w:shd w:val="clear" w:color="auto" w:fill="FFFFFF"/>
        </w:rPr>
      </w:pPr>
      <w:r>
        <w:rPr>
          <w:rFonts w:hint="eastAsia" w:ascii="黑体" w:hAnsi="黑体" w:eastAsia="黑体" w:cs="宋体"/>
          <w:b/>
          <w:sz w:val="32"/>
          <w:szCs w:val="32"/>
          <w:shd w:val="clear" w:color="auto" w:fill="FFFFFF"/>
        </w:rPr>
        <w:t>四、其他事项</w:t>
      </w:r>
    </w:p>
    <w:p w14:paraId="59B8F541">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（一）只招收全日制非定向博士生。</w:t>
      </w:r>
    </w:p>
    <w:p w14:paraId="1717A248">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（二）回避制度。凡与申请人有直系亲属关系的博士生导师不能参加研究生招生工作小组、材料评议小组、资格审核小组和综合考核小组。</w:t>
      </w:r>
    </w:p>
    <w:p w14:paraId="5FD5EA5B">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三）纪律要求。学院成立招生工作纪律监督小组，全程监察督导研究生招生工作。对在考核、录取过程中出现徇私舞弊、滥用职权的导师和工作人员，一经查实将给予通报批评，并取消相关导师的导师资格。在报考和考核过程中出现弄虚作假、违纪的申请人，一经查实将永久取消其报考南昌大学博士研究生资格，已被录取者将取消入学资格。</w:t>
      </w:r>
    </w:p>
    <w:p w14:paraId="6D349A13">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（四）考核过程全程录像、录音、记录并留存备查。面试过程要规范操作，要有现场记录、成绩和评语，保证综合考核的公平、公正和有效性。</w:t>
      </w:r>
    </w:p>
    <w:p w14:paraId="41E7169F">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五）录取的“申请-审核”制普通博士生占用导师当年度博士生招生指标。导师须对所招收博士生的质量严格把关，加强对博士生的思想政治、学术规范、创新能力及科研能力等方面的培养，学院将对博士生的培养质量进行考核及全程跟踪。</w:t>
      </w:r>
    </w:p>
    <w:p w14:paraId="4F790364">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（六）监督机制。博士研究生招生工作接受申请人和社会的监督，有异议者可向学院研究生招生工作纪律监督小组或研究生院提出。研究生院招生办电话：0791-83969340；学院监督投诉电话：0791-83969442。</w:t>
      </w:r>
    </w:p>
    <w:p w14:paraId="138C71FE">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（七）本实施方案自颁布之日起执行，由公共政策与管理学院负责解释。</w:t>
      </w:r>
    </w:p>
    <w:p w14:paraId="32950E25">
      <w:pPr>
        <w:spacing w:line="560" w:lineRule="exact"/>
        <w:ind w:firstLine="3840" w:firstLineChars="1200"/>
        <w:rPr>
          <w:rFonts w:ascii="仿宋" w:hAnsi="仿宋" w:eastAsia="仿宋" w:cs="宋体"/>
          <w:sz w:val="32"/>
          <w:szCs w:val="32"/>
          <w:shd w:val="clear" w:color="auto" w:fill="FFFFFF"/>
        </w:rPr>
      </w:pPr>
    </w:p>
    <w:p w14:paraId="5F9E6093">
      <w:pPr>
        <w:spacing w:line="560" w:lineRule="exact"/>
        <w:ind w:firstLine="3840" w:firstLineChars="1200"/>
        <w:rPr>
          <w:rFonts w:ascii="仿宋" w:hAnsi="仿宋" w:eastAsia="仿宋" w:cs="宋体"/>
          <w:sz w:val="32"/>
          <w:szCs w:val="32"/>
          <w:shd w:val="clear" w:color="auto" w:fill="FFFFFF"/>
        </w:rPr>
      </w:pPr>
    </w:p>
    <w:p w14:paraId="65920466">
      <w:pPr>
        <w:spacing w:line="560" w:lineRule="exact"/>
        <w:ind w:firstLine="3840" w:firstLineChars="1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南昌大学公共政策与管理学院</w:t>
      </w:r>
    </w:p>
    <w:p w14:paraId="370FD1D1">
      <w:pPr>
        <w:widowControl/>
        <w:shd w:val="clear" w:color="auto" w:fill="FFFFFF"/>
        <w:spacing w:before="150" w:after="150" w:line="17" w:lineRule="atLeast"/>
        <w:jc w:val="center"/>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 xml:space="preserve">                                  2025年11月11日</w:t>
      </w:r>
    </w:p>
    <w:bookmarkEnd w:id="0"/>
    <w:bookmarkEnd w:id="1"/>
    <w:p w14:paraId="728B322C">
      <w:pPr>
        <w:widowControl/>
        <w:shd w:val="clear" w:color="auto" w:fill="FFFFFF"/>
        <w:spacing w:before="150" w:after="150" w:line="17" w:lineRule="atLeast"/>
        <w:rPr>
          <w:rFonts w:ascii="仿宋" w:hAnsi="仿宋" w:eastAsia="仿宋" w:cs="宋体"/>
          <w:sz w:val="32"/>
          <w:szCs w:val="32"/>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D86463-6652-44CB-801B-65824ED2D59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embedRegular r:id="rId2" w:fontKey="{3DB91943-077D-4213-A1E0-68DE7B5C27DE}"/>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embedRegular r:id="rId3" w:fontKey="{924F7764-215C-4E7A-A031-5EEC4E992D97}"/>
  </w:font>
  <w:font w:name="仿宋">
    <w:panose1 w:val="02010609060101010101"/>
    <w:charset w:val="86"/>
    <w:family w:val="modern"/>
    <w:pitch w:val="default"/>
    <w:sig w:usb0="800002BF" w:usb1="38CF7CFA" w:usb2="00000016" w:usb3="00000000" w:csb0="00040001" w:csb1="00000000"/>
    <w:embedRegular r:id="rId4" w:fontKey="{0138F40F-8955-4794-808B-FB761336140D}"/>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16" w:usb3="00000000" w:csb0="0004000F" w:csb1="00000000"/>
  </w:font>
  <w:font w:name="华光仿宋一_CNKI">
    <w:panose1 w:val="02000500000000000000"/>
    <w:charset w:val="86"/>
    <w:family w:val="auto"/>
    <w:pitch w:val="default"/>
    <w:sig w:usb0="A00002BF" w:usb1="38CF7CFA"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方正仿宋_GB2312">
    <w:altName w:val="Arial Unicode MS"/>
    <w:panose1 w:val="00000000000000000000"/>
    <w:charset w:val="86"/>
    <w:family w:val="auto"/>
    <w:pitch w:val="default"/>
    <w:sig w:usb0="00000000" w:usb1="00000000" w:usb2="00000012" w:usb3="00000000" w:csb0="00040001" w:csb1="00000000"/>
    <w:embedRegular r:id="rId5" w:fontKey="{FEE4B5EB-D6C9-4846-A54B-86D752C28EEC}"/>
  </w:font>
  <w:font w:name="Arial Unicode MS">
    <w:panose1 w:val="020B0604020202020204"/>
    <w:charset w:val="86"/>
    <w:family w:val="auto"/>
    <w:pitch w:val="default"/>
    <w:sig w:usb0="FFFFFFFF" w:usb1="E9FFFFFF" w:usb2="0000003F" w:usb3="00000000" w:csb0="603F01FF" w:csb1="FFFF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DCB25">
    <w:pPr>
      <w:pStyle w:val="10"/>
    </w:pPr>
    <w:r>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path/>
          <v:fill on="f" focussize="0,0"/>
          <v:stroke on="f" joinstyle="miter"/>
          <v:imagedata o:title=""/>
          <o:lock v:ext="edit"/>
          <v:textbox inset="0mm,0mm,0mm,0mm" style="mso-fit-shape-to-text:t;">
            <w:txbxContent>
              <w:p w14:paraId="1135E77B">
                <w:pPr>
                  <w:pStyle w:val="10"/>
                </w:pPr>
                <w:r>
                  <w:fldChar w:fldCharType="begin"/>
                </w:r>
                <w:r>
                  <w:instrText xml:space="preserve"> PAGE  \* MERGEFORMAT </w:instrText>
                </w:r>
                <w:r>
                  <w:fldChar w:fldCharType="separate"/>
                </w:r>
                <w:r>
                  <w:t>10</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Y1NGViNjY0MzBmYmYxZTgzZmNiOTY4MGJiY2E0ODgifQ=="/>
  </w:docVars>
  <w:rsids>
    <w:rsidRoot w:val="00172A27"/>
    <w:rsid w:val="00000BBB"/>
    <w:rsid w:val="0000226D"/>
    <w:rsid w:val="0000582A"/>
    <w:rsid w:val="00006D8E"/>
    <w:rsid w:val="00011C81"/>
    <w:rsid w:val="00014FCD"/>
    <w:rsid w:val="000161EE"/>
    <w:rsid w:val="00016C7D"/>
    <w:rsid w:val="000200F3"/>
    <w:rsid w:val="00023EA9"/>
    <w:rsid w:val="000246C9"/>
    <w:rsid w:val="00024D74"/>
    <w:rsid w:val="00030D5C"/>
    <w:rsid w:val="0003228B"/>
    <w:rsid w:val="000340D9"/>
    <w:rsid w:val="00034A15"/>
    <w:rsid w:val="00036F0B"/>
    <w:rsid w:val="00045598"/>
    <w:rsid w:val="000501C7"/>
    <w:rsid w:val="0005364E"/>
    <w:rsid w:val="00053CE3"/>
    <w:rsid w:val="00055D7F"/>
    <w:rsid w:val="00056473"/>
    <w:rsid w:val="00064C57"/>
    <w:rsid w:val="00065108"/>
    <w:rsid w:val="00066C72"/>
    <w:rsid w:val="000709C1"/>
    <w:rsid w:val="00072C34"/>
    <w:rsid w:val="00072C72"/>
    <w:rsid w:val="00074212"/>
    <w:rsid w:val="00074220"/>
    <w:rsid w:val="0007459D"/>
    <w:rsid w:val="000747C0"/>
    <w:rsid w:val="0007541F"/>
    <w:rsid w:val="00075A3B"/>
    <w:rsid w:val="00075A8C"/>
    <w:rsid w:val="0008099B"/>
    <w:rsid w:val="00083339"/>
    <w:rsid w:val="000841F1"/>
    <w:rsid w:val="000857C0"/>
    <w:rsid w:val="0008766D"/>
    <w:rsid w:val="00091304"/>
    <w:rsid w:val="00092939"/>
    <w:rsid w:val="000935C3"/>
    <w:rsid w:val="0009443B"/>
    <w:rsid w:val="000A1717"/>
    <w:rsid w:val="000A173B"/>
    <w:rsid w:val="000A2104"/>
    <w:rsid w:val="000B52E3"/>
    <w:rsid w:val="000B7619"/>
    <w:rsid w:val="000B776F"/>
    <w:rsid w:val="000C10BF"/>
    <w:rsid w:val="000D08D8"/>
    <w:rsid w:val="000D1533"/>
    <w:rsid w:val="000D1BBD"/>
    <w:rsid w:val="000D35B5"/>
    <w:rsid w:val="000D40DA"/>
    <w:rsid w:val="000D4553"/>
    <w:rsid w:val="000D4CDC"/>
    <w:rsid w:val="000D62F0"/>
    <w:rsid w:val="000E11AD"/>
    <w:rsid w:val="000E1D92"/>
    <w:rsid w:val="000E295D"/>
    <w:rsid w:val="000E5A19"/>
    <w:rsid w:val="000E71AC"/>
    <w:rsid w:val="000E72BD"/>
    <w:rsid w:val="000F0ADC"/>
    <w:rsid w:val="000F1288"/>
    <w:rsid w:val="000F3B5A"/>
    <w:rsid w:val="000F4392"/>
    <w:rsid w:val="000F4C78"/>
    <w:rsid w:val="000F4CE5"/>
    <w:rsid w:val="000F7304"/>
    <w:rsid w:val="001016B2"/>
    <w:rsid w:val="001026A7"/>
    <w:rsid w:val="00103638"/>
    <w:rsid w:val="00105732"/>
    <w:rsid w:val="001115FC"/>
    <w:rsid w:val="00113EE5"/>
    <w:rsid w:val="00120718"/>
    <w:rsid w:val="00122691"/>
    <w:rsid w:val="00126529"/>
    <w:rsid w:val="00132798"/>
    <w:rsid w:val="00132A7F"/>
    <w:rsid w:val="00134A36"/>
    <w:rsid w:val="00134EEA"/>
    <w:rsid w:val="0013637D"/>
    <w:rsid w:val="001365A4"/>
    <w:rsid w:val="001367F2"/>
    <w:rsid w:val="00136A4B"/>
    <w:rsid w:val="00136D41"/>
    <w:rsid w:val="00137844"/>
    <w:rsid w:val="001434CE"/>
    <w:rsid w:val="001450EE"/>
    <w:rsid w:val="00146479"/>
    <w:rsid w:val="00147FD6"/>
    <w:rsid w:val="00152446"/>
    <w:rsid w:val="00152FCE"/>
    <w:rsid w:val="0015305D"/>
    <w:rsid w:val="00153267"/>
    <w:rsid w:val="00154E2D"/>
    <w:rsid w:val="00155EFD"/>
    <w:rsid w:val="00156261"/>
    <w:rsid w:val="00157ACB"/>
    <w:rsid w:val="00161038"/>
    <w:rsid w:val="00161297"/>
    <w:rsid w:val="001618CF"/>
    <w:rsid w:val="00161915"/>
    <w:rsid w:val="00163AE6"/>
    <w:rsid w:val="00164253"/>
    <w:rsid w:val="0016582C"/>
    <w:rsid w:val="00172A27"/>
    <w:rsid w:val="00174079"/>
    <w:rsid w:val="00174973"/>
    <w:rsid w:val="00175D67"/>
    <w:rsid w:val="00176840"/>
    <w:rsid w:val="00180BDC"/>
    <w:rsid w:val="001816EA"/>
    <w:rsid w:val="00181AA2"/>
    <w:rsid w:val="00181E3C"/>
    <w:rsid w:val="00184EF5"/>
    <w:rsid w:val="00186FFD"/>
    <w:rsid w:val="001908AF"/>
    <w:rsid w:val="0019492E"/>
    <w:rsid w:val="0019523C"/>
    <w:rsid w:val="00196940"/>
    <w:rsid w:val="001A3508"/>
    <w:rsid w:val="001A5B3A"/>
    <w:rsid w:val="001A68B4"/>
    <w:rsid w:val="001B223C"/>
    <w:rsid w:val="001B2839"/>
    <w:rsid w:val="001B2C95"/>
    <w:rsid w:val="001B360E"/>
    <w:rsid w:val="001B6AF6"/>
    <w:rsid w:val="001B6B81"/>
    <w:rsid w:val="001C199E"/>
    <w:rsid w:val="001C2F0D"/>
    <w:rsid w:val="001C3032"/>
    <w:rsid w:val="001C3A9B"/>
    <w:rsid w:val="001C3AE9"/>
    <w:rsid w:val="001C7824"/>
    <w:rsid w:val="001D38F2"/>
    <w:rsid w:val="001D413C"/>
    <w:rsid w:val="001D72BA"/>
    <w:rsid w:val="001E1CDC"/>
    <w:rsid w:val="001E3F0D"/>
    <w:rsid w:val="001E4BC0"/>
    <w:rsid w:val="001E69E2"/>
    <w:rsid w:val="001E6D7D"/>
    <w:rsid w:val="001F3843"/>
    <w:rsid w:val="001F4FFF"/>
    <w:rsid w:val="001F73EA"/>
    <w:rsid w:val="001F7714"/>
    <w:rsid w:val="001F7DF1"/>
    <w:rsid w:val="002004EF"/>
    <w:rsid w:val="00200CD3"/>
    <w:rsid w:val="00202EE3"/>
    <w:rsid w:val="00203410"/>
    <w:rsid w:val="00204E07"/>
    <w:rsid w:val="00205524"/>
    <w:rsid w:val="00207696"/>
    <w:rsid w:val="00207B74"/>
    <w:rsid w:val="00210412"/>
    <w:rsid w:val="00210A8F"/>
    <w:rsid w:val="00211FF1"/>
    <w:rsid w:val="00213FF2"/>
    <w:rsid w:val="002151B4"/>
    <w:rsid w:val="00222791"/>
    <w:rsid w:val="0022506A"/>
    <w:rsid w:val="00227450"/>
    <w:rsid w:val="00230A57"/>
    <w:rsid w:val="00231EA9"/>
    <w:rsid w:val="00233BE7"/>
    <w:rsid w:val="0023485B"/>
    <w:rsid w:val="00237614"/>
    <w:rsid w:val="00243B1D"/>
    <w:rsid w:val="0025332E"/>
    <w:rsid w:val="00254BCA"/>
    <w:rsid w:val="002575B0"/>
    <w:rsid w:val="00262752"/>
    <w:rsid w:val="00264F56"/>
    <w:rsid w:val="00265558"/>
    <w:rsid w:val="00274145"/>
    <w:rsid w:val="00274C0D"/>
    <w:rsid w:val="002750B9"/>
    <w:rsid w:val="0028061A"/>
    <w:rsid w:val="00282931"/>
    <w:rsid w:val="002839FC"/>
    <w:rsid w:val="00283E64"/>
    <w:rsid w:val="00284848"/>
    <w:rsid w:val="00285B34"/>
    <w:rsid w:val="00286C90"/>
    <w:rsid w:val="00290ADC"/>
    <w:rsid w:val="00290EA8"/>
    <w:rsid w:val="00291A4B"/>
    <w:rsid w:val="0029226D"/>
    <w:rsid w:val="00293796"/>
    <w:rsid w:val="00293EC7"/>
    <w:rsid w:val="0029426F"/>
    <w:rsid w:val="0029659C"/>
    <w:rsid w:val="002A1144"/>
    <w:rsid w:val="002A6BDA"/>
    <w:rsid w:val="002B0442"/>
    <w:rsid w:val="002B288A"/>
    <w:rsid w:val="002B43FF"/>
    <w:rsid w:val="002B5C51"/>
    <w:rsid w:val="002B7D69"/>
    <w:rsid w:val="002C1909"/>
    <w:rsid w:val="002C254E"/>
    <w:rsid w:val="002C4135"/>
    <w:rsid w:val="002C4B8B"/>
    <w:rsid w:val="002C5A7F"/>
    <w:rsid w:val="002D40CB"/>
    <w:rsid w:val="002D539B"/>
    <w:rsid w:val="002E57D5"/>
    <w:rsid w:val="002E7B5B"/>
    <w:rsid w:val="002F2638"/>
    <w:rsid w:val="002F2C95"/>
    <w:rsid w:val="002F620F"/>
    <w:rsid w:val="002F6D6B"/>
    <w:rsid w:val="00301C61"/>
    <w:rsid w:val="00301CAA"/>
    <w:rsid w:val="0030324B"/>
    <w:rsid w:val="0030570C"/>
    <w:rsid w:val="003121C1"/>
    <w:rsid w:val="0031497D"/>
    <w:rsid w:val="003154D9"/>
    <w:rsid w:val="003177C7"/>
    <w:rsid w:val="00320261"/>
    <w:rsid w:val="00321FF8"/>
    <w:rsid w:val="00322AD6"/>
    <w:rsid w:val="003242CE"/>
    <w:rsid w:val="003255CD"/>
    <w:rsid w:val="00330463"/>
    <w:rsid w:val="00335D40"/>
    <w:rsid w:val="003363E5"/>
    <w:rsid w:val="0034263D"/>
    <w:rsid w:val="003449BF"/>
    <w:rsid w:val="00347572"/>
    <w:rsid w:val="003521E5"/>
    <w:rsid w:val="00355CD8"/>
    <w:rsid w:val="00357B30"/>
    <w:rsid w:val="003611B9"/>
    <w:rsid w:val="00361FBE"/>
    <w:rsid w:val="003655DA"/>
    <w:rsid w:val="00365AEC"/>
    <w:rsid w:val="00366338"/>
    <w:rsid w:val="00366AB1"/>
    <w:rsid w:val="0037620C"/>
    <w:rsid w:val="00381316"/>
    <w:rsid w:val="0038553A"/>
    <w:rsid w:val="00390BC1"/>
    <w:rsid w:val="00395ADF"/>
    <w:rsid w:val="003A2F6A"/>
    <w:rsid w:val="003A7525"/>
    <w:rsid w:val="003A7749"/>
    <w:rsid w:val="003B1EC8"/>
    <w:rsid w:val="003B35AF"/>
    <w:rsid w:val="003B3955"/>
    <w:rsid w:val="003B41D7"/>
    <w:rsid w:val="003B4FEB"/>
    <w:rsid w:val="003B64C4"/>
    <w:rsid w:val="003B6FC4"/>
    <w:rsid w:val="003B7F32"/>
    <w:rsid w:val="003C06F2"/>
    <w:rsid w:val="003C27CD"/>
    <w:rsid w:val="003C55D7"/>
    <w:rsid w:val="003C5988"/>
    <w:rsid w:val="003C6AE7"/>
    <w:rsid w:val="003C745C"/>
    <w:rsid w:val="003D0CBD"/>
    <w:rsid w:val="003D138B"/>
    <w:rsid w:val="003D1623"/>
    <w:rsid w:val="003D2489"/>
    <w:rsid w:val="003D3179"/>
    <w:rsid w:val="003D5930"/>
    <w:rsid w:val="003D7510"/>
    <w:rsid w:val="003E02EE"/>
    <w:rsid w:val="003E0F59"/>
    <w:rsid w:val="003E21C4"/>
    <w:rsid w:val="003E28CB"/>
    <w:rsid w:val="003E30E4"/>
    <w:rsid w:val="003E333B"/>
    <w:rsid w:val="003E3D3C"/>
    <w:rsid w:val="003E60DD"/>
    <w:rsid w:val="003E7778"/>
    <w:rsid w:val="003E7909"/>
    <w:rsid w:val="003E7F0A"/>
    <w:rsid w:val="003F5136"/>
    <w:rsid w:val="003F60F9"/>
    <w:rsid w:val="003F6615"/>
    <w:rsid w:val="003F78B9"/>
    <w:rsid w:val="00401033"/>
    <w:rsid w:val="00401AD5"/>
    <w:rsid w:val="00404411"/>
    <w:rsid w:val="004058C1"/>
    <w:rsid w:val="004074E2"/>
    <w:rsid w:val="004111FD"/>
    <w:rsid w:val="00412E0C"/>
    <w:rsid w:val="00413263"/>
    <w:rsid w:val="00413B2C"/>
    <w:rsid w:val="00413B99"/>
    <w:rsid w:val="0041407E"/>
    <w:rsid w:val="0041530A"/>
    <w:rsid w:val="00415DDE"/>
    <w:rsid w:val="00416975"/>
    <w:rsid w:val="004177D3"/>
    <w:rsid w:val="00420FA1"/>
    <w:rsid w:val="00422470"/>
    <w:rsid w:val="00422DCF"/>
    <w:rsid w:val="004255BC"/>
    <w:rsid w:val="004260DE"/>
    <w:rsid w:val="004263FE"/>
    <w:rsid w:val="00432B29"/>
    <w:rsid w:val="00435365"/>
    <w:rsid w:val="00440B59"/>
    <w:rsid w:val="004449BC"/>
    <w:rsid w:val="00446D5A"/>
    <w:rsid w:val="004509DA"/>
    <w:rsid w:val="00451A89"/>
    <w:rsid w:val="00452ACB"/>
    <w:rsid w:val="00460205"/>
    <w:rsid w:val="0046063A"/>
    <w:rsid w:val="004613D2"/>
    <w:rsid w:val="004657D5"/>
    <w:rsid w:val="004702CF"/>
    <w:rsid w:val="004746D0"/>
    <w:rsid w:val="00475897"/>
    <w:rsid w:val="004765EC"/>
    <w:rsid w:val="0047692C"/>
    <w:rsid w:val="0048178D"/>
    <w:rsid w:val="00481B47"/>
    <w:rsid w:val="00483703"/>
    <w:rsid w:val="00484DC2"/>
    <w:rsid w:val="00487BE6"/>
    <w:rsid w:val="00487FF4"/>
    <w:rsid w:val="00490D74"/>
    <w:rsid w:val="00491851"/>
    <w:rsid w:val="00494984"/>
    <w:rsid w:val="00494A75"/>
    <w:rsid w:val="004A363D"/>
    <w:rsid w:val="004A5303"/>
    <w:rsid w:val="004A5A58"/>
    <w:rsid w:val="004B0CBC"/>
    <w:rsid w:val="004B134F"/>
    <w:rsid w:val="004B2C90"/>
    <w:rsid w:val="004B35D8"/>
    <w:rsid w:val="004B5F1F"/>
    <w:rsid w:val="004B63BD"/>
    <w:rsid w:val="004B7FDC"/>
    <w:rsid w:val="004C17F6"/>
    <w:rsid w:val="004C2C0E"/>
    <w:rsid w:val="004C5615"/>
    <w:rsid w:val="004C595F"/>
    <w:rsid w:val="004C712C"/>
    <w:rsid w:val="004D53AC"/>
    <w:rsid w:val="004E351D"/>
    <w:rsid w:val="004E45B6"/>
    <w:rsid w:val="004F0C62"/>
    <w:rsid w:val="004F26F8"/>
    <w:rsid w:val="004F29B2"/>
    <w:rsid w:val="004F4AA0"/>
    <w:rsid w:val="004F74BB"/>
    <w:rsid w:val="005011AD"/>
    <w:rsid w:val="005013DF"/>
    <w:rsid w:val="00501BF3"/>
    <w:rsid w:val="0050455B"/>
    <w:rsid w:val="00506BFF"/>
    <w:rsid w:val="00510439"/>
    <w:rsid w:val="00512CF9"/>
    <w:rsid w:val="00514B47"/>
    <w:rsid w:val="00520626"/>
    <w:rsid w:val="00523410"/>
    <w:rsid w:val="0052760F"/>
    <w:rsid w:val="00533BFC"/>
    <w:rsid w:val="00534757"/>
    <w:rsid w:val="00536580"/>
    <w:rsid w:val="00540113"/>
    <w:rsid w:val="0054180B"/>
    <w:rsid w:val="00543466"/>
    <w:rsid w:val="00545BC9"/>
    <w:rsid w:val="005472F2"/>
    <w:rsid w:val="00547368"/>
    <w:rsid w:val="005474A3"/>
    <w:rsid w:val="00550138"/>
    <w:rsid w:val="005524A7"/>
    <w:rsid w:val="00555AF2"/>
    <w:rsid w:val="0055725E"/>
    <w:rsid w:val="00557E79"/>
    <w:rsid w:val="00562EC8"/>
    <w:rsid w:val="005659CC"/>
    <w:rsid w:val="00570EAB"/>
    <w:rsid w:val="00572623"/>
    <w:rsid w:val="00574344"/>
    <w:rsid w:val="00574B38"/>
    <w:rsid w:val="005765D1"/>
    <w:rsid w:val="0058057E"/>
    <w:rsid w:val="0058093D"/>
    <w:rsid w:val="00580BE0"/>
    <w:rsid w:val="005820C9"/>
    <w:rsid w:val="00582F93"/>
    <w:rsid w:val="005841FE"/>
    <w:rsid w:val="00584A5E"/>
    <w:rsid w:val="00585DF2"/>
    <w:rsid w:val="00586EA8"/>
    <w:rsid w:val="00587760"/>
    <w:rsid w:val="005907CF"/>
    <w:rsid w:val="0059209D"/>
    <w:rsid w:val="00594476"/>
    <w:rsid w:val="00594D60"/>
    <w:rsid w:val="005A1C11"/>
    <w:rsid w:val="005A224F"/>
    <w:rsid w:val="005A3FBE"/>
    <w:rsid w:val="005A7B57"/>
    <w:rsid w:val="005B33A5"/>
    <w:rsid w:val="005B38BA"/>
    <w:rsid w:val="005C02A4"/>
    <w:rsid w:val="005C0BF8"/>
    <w:rsid w:val="005C193B"/>
    <w:rsid w:val="005C245D"/>
    <w:rsid w:val="005C5143"/>
    <w:rsid w:val="005C6791"/>
    <w:rsid w:val="005C6B53"/>
    <w:rsid w:val="005D076A"/>
    <w:rsid w:val="005D1602"/>
    <w:rsid w:val="005D181F"/>
    <w:rsid w:val="005D2A84"/>
    <w:rsid w:val="005D4E33"/>
    <w:rsid w:val="005E55A8"/>
    <w:rsid w:val="005F26D9"/>
    <w:rsid w:val="00601A8D"/>
    <w:rsid w:val="0060325B"/>
    <w:rsid w:val="00604C68"/>
    <w:rsid w:val="00610E89"/>
    <w:rsid w:val="00613B28"/>
    <w:rsid w:val="00615E1E"/>
    <w:rsid w:val="00616B54"/>
    <w:rsid w:val="00620854"/>
    <w:rsid w:val="006220E6"/>
    <w:rsid w:val="00624BB9"/>
    <w:rsid w:val="006250B3"/>
    <w:rsid w:val="00625734"/>
    <w:rsid w:val="00626CD1"/>
    <w:rsid w:val="00631A2C"/>
    <w:rsid w:val="006333D1"/>
    <w:rsid w:val="006339E6"/>
    <w:rsid w:val="00636D58"/>
    <w:rsid w:val="00636DEB"/>
    <w:rsid w:val="00640EDB"/>
    <w:rsid w:val="00642079"/>
    <w:rsid w:val="0064235B"/>
    <w:rsid w:val="00650C57"/>
    <w:rsid w:val="0065377A"/>
    <w:rsid w:val="0065695C"/>
    <w:rsid w:val="006569B4"/>
    <w:rsid w:val="006570A4"/>
    <w:rsid w:val="0066110B"/>
    <w:rsid w:val="006619A5"/>
    <w:rsid w:val="00661EB3"/>
    <w:rsid w:val="00662381"/>
    <w:rsid w:val="00662EF4"/>
    <w:rsid w:val="006657E4"/>
    <w:rsid w:val="006708C0"/>
    <w:rsid w:val="0067116A"/>
    <w:rsid w:val="0067134F"/>
    <w:rsid w:val="00672B2A"/>
    <w:rsid w:val="00672BDB"/>
    <w:rsid w:val="006756BB"/>
    <w:rsid w:val="0067654D"/>
    <w:rsid w:val="00681384"/>
    <w:rsid w:val="00682068"/>
    <w:rsid w:val="00682654"/>
    <w:rsid w:val="00683A1F"/>
    <w:rsid w:val="00684048"/>
    <w:rsid w:val="00684CFB"/>
    <w:rsid w:val="00695871"/>
    <w:rsid w:val="006A2C06"/>
    <w:rsid w:val="006A3491"/>
    <w:rsid w:val="006A6279"/>
    <w:rsid w:val="006B1A48"/>
    <w:rsid w:val="006C1271"/>
    <w:rsid w:val="006C2766"/>
    <w:rsid w:val="006C7057"/>
    <w:rsid w:val="006D0101"/>
    <w:rsid w:val="006D2CB7"/>
    <w:rsid w:val="006D36A6"/>
    <w:rsid w:val="006D41AC"/>
    <w:rsid w:val="006D59E8"/>
    <w:rsid w:val="006E2D4E"/>
    <w:rsid w:val="006E3C7B"/>
    <w:rsid w:val="006E69B8"/>
    <w:rsid w:val="006E720B"/>
    <w:rsid w:val="006E7F06"/>
    <w:rsid w:val="006F33F5"/>
    <w:rsid w:val="006F5709"/>
    <w:rsid w:val="006F5FFC"/>
    <w:rsid w:val="0070478D"/>
    <w:rsid w:val="007048B1"/>
    <w:rsid w:val="00705506"/>
    <w:rsid w:val="00710715"/>
    <w:rsid w:val="00710A47"/>
    <w:rsid w:val="007135D8"/>
    <w:rsid w:val="00713F42"/>
    <w:rsid w:val="0071688B"/>
    <w:rsid w:val="00722040"/>
    <w:rsid w:val="00723231"/>
    <w:rsid w:val="00723FE3"/>
    <w:rsid w:val="00724B35"/>
    <w:rsid w:val="0072663E"/>
    <w:rsid w:val="00727ACF"/>
    <w:rsid w:val="0073264E"/>
    <w:rsid w:val="00735C54"/>
    <w:rsid w:val="00735F20"/>
    <w:rsid w:val="00741E9E"/>
    <w:rsid w:val="00742D37"/>
    <w:rsid w:val="00745BE3"/>
    <w:rsid w:val="00750432"/>
    <w:rsid w:val="00751256"/>
    <w:rsid w:val="0075232C"/>
    <w:rsid w:val="00754AD4"/>
    <w:rsid w:val="00754BA1"/>
    <w:rsid w:val="00756CF5"/>
    <w:rsid w:val="0076014E"/>
    <w:rsid w:val="0076092B"/>
    <w:rsid w:val="00760BD0"/>
    <w:rsid w:val="00764159"/>
    <w:rsid w:val="007661A3"/>
    <w:rsid w:val="00767206"/>
    <w:rsid w:val="007675C9"/>
    <w:rsid w:val="0076777B"/>
    <w:rsid w:val="007715D8"/>
    <w:rsid w:val="007735AF"/>
    <w:rsid w:val="0077521D"/>
    <w:rsid w:val="00775C25"/>
    <w:rsid w:val="00776E89"/>
    <w:rsid w:val="00777CA6"/>
    <w:rsid w:val="00780C0E"/>
    <w:rsid w:val="00781585"/>
    <w:rsid w:val="007823B7"/>
    <w:rsid w:val="00784454"/>
    <w:rsid w:val="007907B8"/>
    <w:rsid w:val="00790809"/>
    <w:rsid w:val="00790992"/>
    <w:rsid w:val="0079117B"/>
    <w:rsid w:val="007916BD"/>
    <w:rsid w:val="00791CDE"/>
    <w:rsid w:val="007924BA"/>
    <w:rsid w:val="00792942"/>
    <w:rsid w:val="007934DD"/>
    <w:rsid w:val="00793511"/>
    <w:rsid w:val="00794AC5"/>
    <w:rsid w:val="00794D0F"/>
    <w:rsid w:val="007958EE"/>
    <w:rsid w:val="00796AB5"/>
    <w:rsid w:val="007A044E"/>
    <w:rsid w:val="007A2E90"/>
    <w:rsid w:val="007A5437"/>
    <w:rsid w:val="007A6A91"/>
    <w:rsid w:val="007A7302"/>
    <w:rsid w:val="007A742B"/>
    <w:rsid w:val="007B0E65"/>
    <w:rsid w:val="007B3ACE"/>
    <w:rsid w:val="007B49D2"/>
    <w:rsid w:val="007C2954"/>
    <w:rsid w:val="007C4012"/>
    <w:rsid w:val="007D133A"/>
    <w:rsid w:val="007D143C"/>
    <w:rsid w:val="007D1ABE"/>
    <w:rsid w:val="007D323A"/>
    <w:rsid w:val="007D4CAB"/>
    <w:rsid w:val="007D7EBC"/>
    <w:rsid w:val="007E3911"/>
    <w:rsid w:val="007E3975"/>
    <w:rsid w:val="007E3B41"/>
    <w:rsid w:val="007F3D6F"/>
    <w:rsid w:val="007F4A47"/>
    <w:rsid w:val="007F5D38"/>
    <w:rsid w:val="007F6809"/>
    <w:rsid w:val="007F75D4"/>
    <w:rsid w:val="00801105"/>
    <w:rsid w:val="008046ED"/>
    <w:rsid w:val="00814B71"/>
    <w:rsid w:val="008207D3"/>
    <w:rsid w:val="00823BBF"/>
    <w:rsid w:val="00824F22"/>
    <w:rsid w:val="008258FD"/>
    <w:rsid w:val="00826006"/>
    <w:rsid w:val="00826CD5"/>
    <w:rsid w:val="00832660"/>
    <w:rsid w:val="00833277"/>
    <w:rsid w:val="00833A92"/>
    <w:rsid w:val="00834471"/>
    <w:rsid w:val="008352AB"/>
    <w:rsid w:val="0083674A"/>
    <w:rsid w:val="008429C5"/>
    <w:rsid w:val="008441F1"/>
    <w:rsid w:val="00845297"/>
    <w:rsid w:val="00847C8C"/>
    <w:rsid w:val="00851972"/>
    <w:rsid w:val="00852AD7"/>
    <w:rsid w:val="00852EC3"/>
    <w:rsid w:val="008534AF"/>
    <w:rsid w:val="008560E0"/>
    <w:rsid w:val="0085752E"/>
    <w:rsid w:val="008575DB"/>
    <w:rsid w:val="0086119B"/>
    <w:rsid w:val="00864965"/>
    <w:rsid w:val="00867CCB"/>
    <w:rsid w:val="00871313"/>
    <w:rsid w:val="008717D6"/>
    <w:rsid w:val="0087226F"/>
    <w:rsid w:val="00873464"/>
    <w:rsid w:val="008734F7"/>
    <w:rsid w:val="008736A3"/>
    <w:rsid w:val="00873735"/>
    <w:rsid w:val="008755AB"/>
    <w:rsid w:val="0087719C"/>
    <w:rsid w:val="008826CD"/>
    <w:rsid w:val="00884FF5"/>
    <w:rsid w:val="00885165"/>
    <w:rsid w:val="00885D17"/>
    <w:rsid w:val="00886F62"/>
    <w:rsid w:val="00890ACD"/>
    <w:rsid w:val="00890C04"/>
    <w:rsid w:val="008952F5"/>
    <w:rsid w:val="008A0E0B"/>
    <w:rsid w:val="008A31D7"/>
    <w:rsid w:val="008A3829"/>
    <w:rsid w:val="008A6054"/>
    <w:rsid w:val="008A61E9"/>
    <w:rsid w:val="008A6C62"/>
    <w:rsid w:val="008A7B1D"/>
    <w:rsid w:val="008B1978"/>
    <w:rsid w:val="008B3F44"/>
    <w:rsid w:val="008B6770"/>
    <w:rsid w:val="008B6DC0"/>
    <w:rsid w:val="008C4BB6"/>
    <w:rsid w:val="008C626B"/>
    <w:rsid w:val="008C72B1"/>
    <w:rsid w:val="008D0298"/>
    <w:rsid w:val="008D20FE"/>
    <w:rsid w:val="008D2D70"/>
    <w:rsid w:val="008D4CC7"/>
    <w:rsid w:val="008D6CDB"/>
    <w:rsid w:val="008D75A2"/>
    <w:rsid w:val="008D7E60"/>
    <w:rsid w:val="008E25CF"/>
    <w:rsid w:val="008E3A0A"/>
    <w:rsid w:val="008E6957"/>
    <w:rsid w:val="008F268D"/>
    <w:rsid w:val="008F387F"/>
    <w:rsid w:val="008F3B28"/>
    <w:rsid w:val="008F6319"/>
    <w:rsid w:val="008F658E"/>
    <w:rsid w:val="009052F7"/>
    <w:rsid w:val="0090683A"/>
    <w:rsid w:val="00911C27"/>
    <w:rsid w:val="00912D85"/>
    <w:rsid w:val="00912F8C"/>
    <w:rsid w:val="009136B7"/>
    <w:rsid w:val="00913DB2"/>
    <w:rsid w:val="00916687"/>
    <w:rsid w:val="0092128A"/>
    <w:rsid w:val="00921907"/>
    <w:rsid w:val="0092273C"/>
    <w:rsid w:val="00925F54"/>
    <w:rsid w:val="00926CF5"/>
    <w:rsid w:val="00930163"/>
    <w:rsid w:val="0093021F"/>
    <w:rsid w:val="009304C4"/>
    <w:rsid w:val="0094090A"/>
    <w:rsid w:val="00940993"/>
    <w:rsid w:val="009423FE"/>
    <w:rsid w:val="0094292C"/>
    <w:rsid w:val="00943838"/>
    <w:rsid w:val="009438AE"/>
    <w:rsid w:val="00943DDB"/>
    <w:rsid w:val="0094616C"/>
    <w:rsid w:val="00953049"/>
    <w:rsid w:val="0095355A"/>
    <w:rsid w:val="00953BE6"/>
    <w:rsid w:val="0096001A"/>
    <w:rsid w:val="00961A24"/>
    <w:rsid w:val="009633B3"/>
    <w:rsid w:val="00963B56"/>
    <w:rsid w:val="00966DF8"/>
    <w:rsid w:val="009731F7"/>
    <w:rsid w:val="009736DD"/>
    <w:rsid w:val="0097653F"/>
    <w:rsid w:val="00977A72"/>
    <w:rsid w:val="00977BE6"/>
    <w:rsid w:val="00980A03"/>
    <w:rsid w:val="00990453"/>
    <w:rsid w:val="00990484"/>
    <w:rsid w:val="00990C08"/>
    <w:rsid w:val="00991C1D"/>
    <w:rsid w:val="0099233A"/>
    <w:rsid w:val="00992426"/>
    <w:rsid w:val="009943CA"/>
    <w:rsid w:val="00994559"/>
    <w:rsid w:val="0099535D"/>
    <w:rsid w:val="00995A19"/>
    <w:rsid w:val="0099614C"/>
    <w:rsid w:val="009973A6"/>
    <w:rsid w:val="009A082E"/>
    <w:rsid w:val="009A2A66"/>
    <w:rsid w:val="009A33EB"/>
    <w:rsid w:val="009A4BFF"/>
    <w:rsid w:val="009A6DE1"/>
    <w:rsid w:val="009B0065"/>
    <w:rsid w:val="009B0166"/>
    <w:rsid w:val="009B1113"/>
    <w:rsid w:val="009B6D7D"/>
    <w:rsid w:val="009C39A5"/>
    <w:rsid w:val="009D32DF"/>
    <w:rsid w:val="009D35C3"/>
    <w:rsid w:val="009D367D"/>
    <w:rsid w:val="009D5FA8"/>
    <w:rsid w:val="009E36D0"/>
    <w:rsid w:val="009E5FA5"/>
    <w:rsid w:val="009F1AF1"/>
    <w:rsid w:val="009F2FA8"/>
    <w:rsid w:val="009F3542"/>
    <w:rsid w:val="009F399F"/>
    <w:rsid w:val="00A00821"/>
    <w:rsid w:val="00A010EE"/>
    <w:rsid w:val="00A03745"/>
    <w:rsid w:val="00A03C93"/>
    <w:rsid w:val="00A05554"/>
    <w:rsid w:val="00A11326"/>
    <w:rsid w:val="00A11C6E"/>
    <w:rsid w:val="00A126CB"/>
    <w:rsid w:val="00A13E86"/>
    <w:rsid w:val="00A14C9F"/>
    <w:rsid w:val="00A17492"/>
    <w:rsid w:val="00A21938"/>
    <w:rsid w:val="00A23F9F"/>
    <w:rsid w:val="00A26D79"/>
    <w:rsid w:val="00A27A7C"/>
    <w:rsid w:val="00A3003E"/>
    <w:rsid w:val="00A304AB"/>
    <w:rsid w:val="00A31E20"/>
    <w:rsid w:val="00A33735"/>
    <w:rsid w:val="00A35294"/>
    <w:rsid w:val="00A35D0E"/>
    <w:rsid w:val="00A36416"/>
    <w:rsid w:val="00A37708"/>
    <w:rsid w:val="00A40D8B"/>
    <w:rsid w:val="00A4276F"/>
    <w:rsid w:val="00A4341A"/>
    <w:rsid w:val="00A45154"/>
    <w:rsid w:val="00A459E2"/>
    <w:rsid w:val="00A5081A"/>
    <w:rsid w:val="00A51100"/>
    <w:rsid w:val="00A53103"/>
    <w:rsid w:val="00A540C4"/>
    <w:rsid w:val="00A558EB"/>
    <w:rsid w:val="00A55F61"/>
    <w:rsid w:val="00A57A57"/>
    <w:rsid w:val="00A57F31"/>
    <w:rsid w:val="00A605A4"/>
    <w:rsid w:val="00A63626"/>
    <w:rsid w:val="00A64733"/>
    <w:rsid w:val="00A65A7B"/>
    <w:rsid w:val="00A65D70"/>
    <w:rsid w:val="00A67FCA"/>
    <w:rsid w:val="00A71821"/>
    <w:rsid w:val="00A74EC0"/>
    <w:rsid w:val="00A76CF9"/>
    <w:rsid w:val="00A82C09"/>
    <w:rsid w:val="00A847B4"/>
    <w:rsid w:val="00A84AC9"/>
    <w:rsid w:val="00A84CF3"/>
    <w:rsid w:val="00A85102"/>
    <w:rsid w:val="00A870FF"/>
    <w:rsid w:val="00A91925"/>
    <w:rsid w:val="00A945E0"/>
    <w:rsid w:val="00A95C19"/>
    <w:rsid w:val="00AA0604"/>
    <w:rsid w:val="00AA476E"/>
    <w:rsid w:val="00AA53B0"/>
    <w:rsid w:val="00AA5A10"/>
    <w:rsid w:val="00AA706E"/>
    <w:rsid w:val="00AB1667"/>
    <w:rsid w:val="00AB22E9"/>
    <w:rsid w:val="00AB3C31"/>
    <w:rsid w:val="00AB60E4"/>
    <w:rsid w:val="00AB6A9D"/>
    <w:rsid w:val="00AC047C"/>
    <w:rsid w:val="00AC2820"/>
    <w:rsid w:val="00AC4C98"/>
    <w:rsid w:val="00AC5D8A"/>
    <w:rsid w:val="00AC5FDE"/>
    <w:rsid w:val="00AC7B02"/>
    <w:rsid w:val="00AD4733"/>
    <w:rsid w:val="00AD4AB4"/>
    <w:rsid w:val="00AD6A12"/>
    <w:rsid w:val="00AD6B10"/>
    <w:rsid w:val="00AF1CA3"/>
    <w:rsid w:val="00AF2B17"/>
    <w:rsid w:val="00AF60F0"/>
    <w:rsid w:val="00AF7C36"/>
    <w:rsid w:val="00B025E3"/>
    <w:rsid w:val="00B06E53"/>
    <w:rsid w:val="00B07167"/>
    <w:rsid w:val="00B114F0"/>
    <w:rsid w:val="00B157B6"/>
    <w:rsid w:val="00B23021"/>
    <w:rsid w:val="00B23653"/>
    <w:rsid w:val="00B23F13"/>
    <w:rsid w:val="00B246F5"/>
    <w:rsid w:val="00B25F38"/>
    <w:rsid w:val="00B2681A"/>
    <w:rsid w:val="00B275E9"/>
    <w:rsid w:val="00B27855"/>
    <w:rsid w:val="00B27D00"/>
    <w:rsid w:val="00B311B0"/>
    <w:rsid w:val="00B34F9B"/>
    <w:rsid w:val="00B3716E"/>
    <w:rsid w:val="00B41702"/>
    <w:rsid w:val="00B41880"/>
    <w:rsid w:val="00B41A80"/>
    <w:rsid w:val="00B42C36"/>
    <w:rsid w:val="00B436E1"/>
    <w:rsid w:val="00B440F3"/>
    <w:rsid w:val="00B51048"/>
    <w:rsid w:val="00B55F8E"/>
    <w:rsid w:val="00B57175"/>
    <w:rsid w:val="00B603C6"/>
    <w:rsid w:val="00B6180D"/>
    <w:rsid w:val="00B656F2"/>
    <w:rsid w:val="00B70F4B"/>
    <w:rsid w:val="00B711BA"/>
    <w:rsid w:val="00B72580"/>
    <w:rsid w:val="00B727CC"/>
    <w:rsid w:val="00B76F5E"/>
    <w:rsid w:val="00B81598"/>
    <w:rsid w:val="00B83AE5"/>
    <w:rsid w:val="00B938D1"/>
    <w:rsid w:val="00B9574C"/>
    <w:rsid w:val="00B96519"/>
    <w:rsid w:val="00B96B9A"/>
    <w:rsid w:val="00B9725A"/>
    <w:rsid w:val="00BA289F"/>
    <w:rsid w:val="00BB1221"/>
    <w:rsid w:val="00BB54AD"/>
    <w:rsid w:val="00BB5A3F"/>
    <w:rsid w:val="00BC0D53"/>
    <w:rsid w:val="00BC1A01"/>
    <w:rsid w:val="00BC1DC5"/>
    <w:rsid w:val="00BC4D05"/>
    <w:rsid w:val="00BC6EB7"/>
    <w:rsid w:val="00BC7C9F"/>
    <w:rsid w:val="00BD0B69"/>
    <w:rsid w:val="00BD42E9"/>
    <w:rsid w:val="00BD57E3"/>
    <w:rsid w:val="00BE18BD"/>
    <w:rsid w:val="00BE19E9"/>
    <w:rsid w:val="00BE41D6"/>
    <w:rsid w:val="00BE5ED5"/>
    <w:rsid w:val="00BE6555"/>
    <w:rsid w:val="00BE657C"/>
    <w:rsid w:val="00BF0011"/>
    <w:rsid w:val="00BF1EC6"/>
    <w:rsid w:val="00BF3651"/>
    <w:rsid w:val="00BF744E"/>
    <w:rsid w:val="00BF7AC1"/>
    <w:rsid w:val="00C0321A"/>
    <w:rsid w:val="00C032DA"/>
    <w:rsid w:val="00C03A51"/>
    <w:rsid w:val="00C0526C"/>
    <w:rsid w:val="00C1323B"/>
    <w:rsid w:val="00C14956"/>
    <w:rsid w:val="00C20C14"/>
    <w:rsid w:val="00C223F9"/>
    <w:rsid w:val="00C22751"/>
    <w:rsid w:val="00C233C4"/>
    <w:rsid w:val="00C237D4"/>
    <w:rsid w:val="00C24924"/>
    <w:rsid w:val="00C30AF0"/>
    <w:rsid w:val="00C312AA"/>
    <w:rsid w:val="00C32D87"/>
    <w:rsid w:val="00C330E4"/>
    <w:rsid w:val="00C33181"/>
    <w:rsid w:val="00C36211"/>
    <w:rsid w:val="00C36755"/>
    <w:rsid w:val="00C405DA"/>
    <w:rsid w:val="00C41425"/>
    <w:rsid w:val="00C41F9F"/>
    <w:rsid w:val="00C4268A"/>
    <w:rsid w:val="00C43A62"/>
    <w:rsid w:val="00C5009C"/>
    <w:rsid w:val="00C51748"/>
    <w:rsid w:val="00C5322B"/>
    <w:rsid w:val="00C5528B"/>
    <w:rsid w:val="00C60745"/>
    <w:rsid w:val="00C60E9E"/>
    <w:rsid w:val="00C615EF"/>
    <w:rsid w:val="00C62473"/>
    <w:rsid w:val="00C63200"/>
    <w:rsid w:val="00C6542C"/>
    <w:rsid w:val="00C65E82"/>
    <w:rsid w:val="00C676D9"/>
    <w:rsid w:val="00C75E8C"/>
    <w:rsid w:val="00C7665A"/>
    <w:rsid w:val="00C77120"/>
    <w:rsid w:val="00C77165"/>
    <w:rsid w:val="00C8467A"/>
    <w:rsid w:val="00C90EE1"/>
    <w:rsid w:val="00C93847"/>
    <w:rsid w:val="00C95646"/>
    <w:rsid w:val="00C95C0D"/>
    <w:rsid w:val="00CA2217"/>
    <w:rsid w:val="00CA36DC"/>
    <w:rsid w:val="00CA4389"/>
    <w:rsid w:val="00CA4873"/>
    <w:rsid w:val="00CA65CA"/>
    <w:rsid w:val="00CB0498"/>
    <w:rsid w:val="00CB168A"/>
    <w:rsid w:val="00CB4BF1"/>
    <w:rsid w:val="00CC128B"/>
    <w:rsid w:val="00CC3D84"/>
    <w:rsid w:val="00CC5111"/>
    <w:rsid w:val="00CC7395"/>
    <w:rsid w:val="00CC781E"/>
    <w:rsid w:val="00CD21AB"/>
    <w:rsid w:val="00CD47B4"/>
    <w:rsid w:val="00CE1643"/>
    <w:rsid w:val="00CE3DF5"/>
    <w:rsid w:val="00CE4DEC"/>
    <w:rsid w:val="00CE5481"/>
    <w:rsid w:val="00CE5DD0"/>
    <w:rsid w:val="00CE6D8F"/>
    <w:rsid w:val="00CF0F96"/>
    <w:rsid w:val="00CF2B52"/>
    <w:rsid w:val="00CF4363"/>
    <w:rsid w:val="00CF4FC7"/>
    <w:rsid w:val="00CF59B8"/>
    <w:rsid w:val="00CF693E"/>
    <w:rsid w:val="00D05310"/>
    <w:rsid w:val="00D06652"/>
    <w:rsid w:val="00D072A1"/>
    <w:rsid w:val="00D078C6"/>
    <w:rsid w:val="00D1422A"/>
    <w:rsid w:val="00D14487"/>
    <w:rsid w:val="00D154C1"/>
    <w:rsid w:val="00D157D7"/>
    <w:rsid w:val="00D16327"/>
    <w:rsid w:val="00D23506"/>
    <w:rsid w:val="00D2418D"/>
    <w:rsid w:val="00D263FF"/>
    <w:rsid w:val="00D266EC"/>
    <w:rsid w:val="00D27315"/>
    <w:rsid w:val="00D31C8D"/>
    <w:rsid w:val="00D33144"/>
    <w:rsid w:val="00D33945"/>
    <w:rsid w:val="00D355BA"/>
    <w:rsid w:val="00D35929"/>
    <w:rsid w:val="00D3716E"/>
    <w:rsid w:val="00D404D0"/>
    <w:rsid w:val="00D43046"/>
    <w:rsid w:val="00D445C9"/>
    <w:rsid w:val="00D46293"/>
    <w:rsid w:val="00D46447"/>
    <w:rsid w:val="00D47DD1"/>
    <w:rsid w:val="00D5401A"/>
    <w:rsid w:val="00D5666F"/>
    <w:rsid w:val="00D56883"/>
    <w:rsid w:val="00D57521"/>
    <w:rsid w:val="00D60D3F"/>
    <w:rsid w:val="00D60F9A"/>
    <w:rsid w:val="00D6291F"/>
    <w:rsid w:val="00D6380D"/>
    <w:rsid w:val="00D63D36"/>
    <w:rsid w:val="00D65FBF"/>
    <w:rsid w:val="00D66D7C"/>
    <w:rsid w:val="00D67737"/>
    <w:rsid w:val="00D67A07"/>
    <w:rsid w:val="00D723E1"/>
    <w:rsid w:val="00D73147"/>
    <w:rsid w:val="00D806FF"/>
    <w:rsid w:val="00D80BBB"/>
    <w:rsid w:val="00D810B5"/>
    <w:rsid w:val="00D81F09"/>
    <w:rsid w:val="00D83FF3"/>
    <w:rsid w:val="00D9461A"/>
    <w:rsid w:val="00D97BB4"/>
    <w:rsid w:val="00DA3961"/>
    <w:rsid w:val="00DA465D"/>
    <w:rsid w:val="00DA4C82"/>
    <w:rsid w:val="00DA5DFD"/>
    <w:rsid w:val="00DA65DD"/>
    <w:rsid w:val="00DA6F8B"/>
    <w:rsid w:val="00DA771D"/>
    <w:rsid w:val="00DB2020"/>
    <w:rsid w:val="00DB3CB5"/>
    <w:rsid w:val="00DC3875"/>
    <w:rsid w:val="00DC3C8E"/>
    <w:rsid w:val="00DC6AD1"/>
    <w:rsid w:val="00DC6F9D"/>
    <w:rsid w:val="00DD0354"/>
    <w:rsid w:val="00DD21B5"/>
    <w:rsid w:val="00DD5F67"/>
    <w:rsid w:val="00DD6A0D"/>
    <w:rsid w:val="00DE0A81"/>
    <w:rsid w:val="00DE0A8C"/>
    <w:rsid w:val="00DE0C01"/>
    <w:rsid w:val="00DE1166"/>
    <w:rsid w:val="00DE1712"/>
    <w:rsid w:val="00DE1A23"/>
    <w:rsid w:val="00DE47E8"/>
    <w:rsid w:val="00DE4B86"/>
    <w:rsid w:val="00DE7693"/>
    <w:rsid w:val="00DF0C17"/>
    <w:rsid w:val="00DF2E84"/>
    <w:rsid w:val="00DF3BE6"/>
    <w:rsid w:val="00DF62FC"/>
    <w:rsid w:val="00E00187"/>
    <w:rsid w:val="00E03296"/>
    <w:rsid w:val="00E0792A"/>
    <w:rsid w:val="00E107D0"/>
    <w:rsid w:val="00E11249"/>
    <w:rsid w:val="00E11ADB"/>
    <w:rsid w:val="00E12877"/>
    <w:rsid w:val="00E12E21"/>
    <w:rsid w:val="00E15C5C"/>
    <w:rsid w:val="00E179C0"/>
    <w:rsid w:val="00E24092"/>
    <w:rsid w:val="00E2433F"/>
    <w:rsid w:val="00E26BF3"/>
    <w:rsid w:val="00E27445"/>
    <w:rsid w:val="00E35C93"/>
    <w:rsid w:val="00E36E6A"/>
    <w:rsid w:val="00E37718"/>
    <w:rsid w:val="00E419D3"/>
    <w:rsid w:val="00E41EF7"/>
    <w:rsid w:val="00E44645"/>
    <w:rsid w:val="00E44FF6"/>
    <w:rsid w:val="00E46041"/>
    <w:rsid w:val="00E46C2B"/>
    <w:rsid w:val="00E46C4B"/>
    <w:rsid w:val="00E46DA2"/>
    <w:rsid w:val="00E47CE0"/>
    <w:rsid w:val="00E55AD3"/>
    <w:rsid w:val="00E56A0F"/>
    <w:rsid w:val="00E57905"/>
    <w:rsid w:val="00E6124E"/>
    <w:rsid w:val="00E6362A"/>
    <w:rsid w:val="00E6416C"/>
    <w:rsid w:val="00E6420C"/>
    <w:rsid w:val="00E65F30"/>
    <w:rsid w:val="00E6766E"/>
    <w:rsid w:val="00E71599"/>
    <w:rsid w:val="00E75631"/>
    <w:rsid w:val="00E82046"/>
    <w:rsid w:val="00E83F88"/>
    <w:rsid w:val="00E84A3E"/>
    <w:rsid w:val="00E84C90"/>
    <w:rsid w:val="00E9108D"/>
    <w:rsid w:val="00E911FF"/>
    <w:rsid w:val="00E95D83"/>
    <w:rsid w:val="00E95F66"/>
    <w:rsid w:val="00E9659B"/>
    <w:rsid w:val="00E97172"/>
    <w:rsid w:val="00E97B44"/>
    <w:rsid w:val="00EA09D9"/>
    <w:rsid w:val="00EA0D26"/>
    <w:rsid w:val="00EA42E6"/>
    <w:rsid w:val="00EA4932"/>
    <w:rsid w:val="00EA5447"/>
    <w:rsid w:val="00EB0942"/>
    <w:rsid w:val="00EB14FE"/>
    <w:rsid w:val="00EB1CC5"/>
    <w:rsid w:val="00EB40FE"/>
    <w:rsid w:val="00EB48BC"/>
    <w:rsid w:val="00EB516D"/>
    <w:rsid w:val="00EB5CFB"/>
    <w:rsid w:val="00EB7047"/>
    <w:rsid w:val="00EB7101"/>
    <w:rsid w:val="00EB7641"/>
    <w:rsid w:val="00EC0EEA"/>
    <w:rsid w:val="00EC1346"/>
    <w:rsid w:val="00EC376F"/>
    <w:rsid w:val="00EC4131"/>
    <w:rsid w:val="00EC4A65"/>
    <w:rsid w:val="00ED1A1E"/>
    <w:rsid w:val="00ED3E36"/>
    <w:rsid w:val="00ED54EC"/>
    <w:rsid w:val="00ED6BDC"/>
    <w:rsid w:val="00ED6C02"/>
    <w:rsid w:val="00ED71A1"/>
    <w:rsid w:val="00ED778B"/>
    <w:rsid w:val="00EE0AC2"/>
    <w:rsid w:val="00EE130C"/>
    <w:rsid w:val="00EE282B"/>
    <w:rsid w:val="00EE2E59"/>
    <w:rsid w:val="00EE3372"/>
    <w:rsid w:val="00EE4C6E"/>
    <w:rsid w:val="00EE59D9"/>
    <w:rsid w:val="00EE5E8B"/>
    <w:rsid w:val="00EE6A3F"/>
    <w:rsid w:val="00EF065C"/>
    <w:rsid w:val="00EF3DF5"/>
    <w:rsid w:val="00EF5BA2"/>
    <w:rsid w:val="00EF7FCD"/>
    <w:rsid w:val="00F008C6"/>
    <w:rsid w:val="00F01ECF"/>
    <w:rsid w:val="00F02B07"/>
    <w:rsid w:val="00F0513D"/>
    <w:rsid w:val="00F061B0"/>
    <w:rsid w:val="00F140F0"/>
    <w:rsid w:val="00F14A45"/>
    <w:rsid w:val="00F15694"/>
    <w:rsid w:val="00F17947"/>
    <w:rsid w:val="00F17D4C"/>
    <w:rsid w:val="00F20148"/>
    <w:rsid w:val="00F214F9"/>
    <w:rsid w:val="00F21621"/>
    <w:rsid w:val="00F22711"/>
    <w:rsid w:val="00F23934"/>
    <w:rsid w:val="00F250CC"/>
    <w:rsid w:val="00F26471"/>
    <w:rsid w:val="00F26CA1"/>
    <w:rsid w:val="00F26DA3"/>
    <w:rsid w:val="00F32470"/>
    <w:rsid w:val="00F32CD9"/>
    <w:rsid w:val="00F33C13"/>
    <w:rsid w:val="00F33FEB"/>
    <w:rsid w:val="00F42E49"/>
    <w:rsid w:val="00F43AA6"/>
    <w:rsid w:val="00F44AAF"/>
    <w:rsid w:val="00F46ACA"/>
    <w:rsid w:val="00F5288C"/>
    <w:rsid w:val="00F55541"/>
    <w:rsid w:val="00F57424"/>
    <w:rsid w:val="00F60727"/>
    <w:rsid w:val="00F62262"/>
    <w:rsid w:val="00F626EE"/>
    <w:rsid w:val="00F630CA"/>
    <w:rsid w:val="00F63241"/>
    <w:rsid w:val="00F665A4"/>
    <w:rsid w:val="00F66EF4"/>
    <w:rsid w:val="00F67E96"/>
    <w:rsid w:val="00F7090F"/>
    <w:rsid w:val="00F70AE2"/>
    <w:rsid w:val="00F730E4"/>
    <w:rsid w:val="00F741C9"/>
    <w:rsid w:val="00F74BB2"/>
    <w:rsid w:val="00F75908"/>
    <w:rsid w:val="00F761EF"/>
    <w:rsid w:val="00F77030"/>
    <w:rsid w:val="00F77F40"/>
    <w:rsid w:val="00F827FA"/>
    <w:rsid w:val="00F83DAE"/>
    <w:rsid w:val="00F840FF"/>
    <w:rsid w:val="00F86590"/>
    <w:rsid w:val="00F909B2"/>
    <w:rsid w:val="00F91011"/>
    <w:rsid w:val="00F93EEE"/>
    <w:rsid w:val="00F94BDC"/>
    <w:rsid w:val="00F94D2E"/>
    <w:rsid w:val="00F957DC"/>
    <w:rsid w:val="00F9584B"/>
    <w:rsid w:val="00F9634A"/>
    <w:rsid w:val="00F97750"/>
    <w:rsid w:val="00FA1454"/>
    <w:rsid w:val="00FA1A91"/>
    <w:rsid w:val="00FA54D7"/>
    <w:rsid w:val="00FA6D20"/>
    <w:rsid w:val="00FB15B0"/>
    <w:rsid w:val="00FB1F98"/>
    <w:rsid w:val="00FB25D2"/>
    <w:rsid w:val="00FB5E86"/>
    <w:rsid w:val="00FB5EB5"/>
    <w:rsid w:val="00FC07F5"/>
    <w:rsid w:val="00FC24CD"/>
    <w:rsid w:val="00FC48C5"/>
    <w:rsid w:val="00FC57ED"/>
    <w:rsid w:val="00FC59EA"/>
    <w:rsid w:val="00FC663F"/>
    <w:rsid w:val="00FD060A"/>
    <w:rsid w:val="00FD15B0"/>
    <w:rsid w:val="00FD349C"/>
    <w:rsid w:val="00FD4B35"/>
    <w:rsid w:val="00FE12C2"/>
    <w:rsid w:val="00FE1300"/>
    <w:rsid w:val="00FE3705"/>
    <w:rsid w:val="00FE3AD6"/>
    <w:rsid w:val="00FE503B"/>
    <w:rsid w:val="00FF0C10"/>
    <w:rsid w:val="00FF2996"/>
    <w:rsid w:val="00FF3AA7"/>
    <w:rsid w:val="00FF6278"/>
    <w:rsid w:val="00FF69A7"/>
    <w:rsid w:val="011C1131"/>
    <w:rsid w:val="011D2710"/>
    <w:rsid w:val="013F310D"/>
    <w:rsid w:val="014447F0"/>
    <w:rsid w:val="0170259E"/>
    <w:rsid w:val="01747E56"/>
    <w:rsid w:val="01C506B1"/>
    <w:rsid w:val="01D5376F"/>
    <w:rsid w:val="01EB5317"/>
    <w:rsid w:val="023B6BC5"/>
    <w:rsid w:val="023F2212"/>
    <w:rsid w:val="026A6B75"/>
    <w:rsid w:val="02D45050"/>
    <w:rsid w:val="02F53218"/>
    <w:rsid w:val="02FE3E7B"/>
    <w:rsid w:val="032D29B2"/>
    <w:rsid w:val="03737D22"/>
    <w:rsid w:val="03956284"/>
    <w:rsid w:val="03A52453"/>
    <w:rsid w:val="03B65EE5"/>
    <w:rsid w:val="03D34F82"/>
    <w:rsid w:val="03E34725"/>
    <w:rsid w:val="04096F7B"/>
    <w:rsid w:val="042A2D98"/>
    <w:rsid w:val="042B1481"/>
    <w:rsid w:val="045139D2"/>
    <w:rsid w:val="045D2E23"/>
    <w:rsid w:val="046E6DDE"/>
    <w:rsid w:val="0475016D"/>
    <w:rsid w:val="04823F84"/>
    <w:rsid w:val="04DA0918"/>
    <w:rsid w:val="05D55216"/>
    <w:rsid w:val="05DD06BF"/>
    <w:rsid w:val="05F7033F"/>
    <w:rsid w:val="061816F7"/>
    <w:rsid w:val="062F32B6"/>
    <w:rsid w:val="06695AAF"/>
    <w:rsid w:val="06783F44"/>
    <w:rsid w:val="06812A80"/>
    <w:rsid w:val="068E16B7"/>
    <w:rsid w:val="069C40D7"/>
    <w:rsid w:val="07175FC9"/>
    <w:rsid w:val="074A10D6"/>
    <w:rsid w:val="078B414B"/>
    <w:rsid w:val="07C13760"/>
    <w:rsid w:val="07FF6D7E"/>
    <w:rsid w:val="0805512B"/>
    <w:rsid w:val="08330D0B"/>
    <w:rsid w:val="087B41C0"/>
    <w:rsid w:val="08CB2A51"/>
    <w:rsid w:val="08E12275"/>
    <w:rsid w:val="08F91029"/>
    <w:rsid w:val="092B3182"/>
    <w:rsid w:val="09454301"/>
    <w:rsid w:val="09455C02"/>
    <w:rsid w:val="094C0FAC"/>
    <w:rsid w:val="094E3039"/>
    <w:rsid w:val="09AF6BE4"/>
    <w:rsid w:val="09DC2368"/>
    <w:rsid w:val="09DD1058"/>
    <w:rsid w:val="09FD729B"/>
    <w:rsid w:val="0A1E25B0"/>
    <w:rsid w:val="0A274151"/>
    <w:rsid w:val="0A364583"/>
    <w:rsid w:val="0A4B2E40"/>
    <w:rsid w:val="0A4F320E"/>
    <w:rsid w:val="0A6071C9"/>
    <w:rsid w:val="0A6F1257"/>
    <w:rsid w:val="0A70137C"/>
    <w:rsid w:val="0A717EF0"/>
    <w:rsid w:val="0ABB08A3"/>
    <w:rsid w:val="0ABE2142"/>
    <w:rsid w:val="0B4E7C61"/>
    <w:rsid w:val="0B536D2E"/>
    <w:rsid w:val="0B772A1C"/>
    <w:rsid w:val="0BC25B83"/>
    <w:rsid w:val="0BF22AFE"/>
    <w:rsid w:val="0BF978D5"/>
    <w:rsid w:val="0C056F63"/>
    <w:rsid w:val="0C48085D"/>
    <w:rsid w:val="0C4A01D3"/>
    <w:rsid w:val="0C9C4A0A"/>
    <w:rsid w:val="0CB3217A"/>
    <w:rsid w:val="0CEB6406"/>
    <w:rsid w:val="0D892EDB"/>
    <w:rsid w:val="0DD52700"/>
    <w:rsid w:val="0DD60267"/>
    <w:rsid w:val="0DE102AE"/>
    <w:rsid w:val="0E063D82"/>
    <w:rsid w:val="0E870F7C"/>
    <w:rsid w:val="0EC71F0D"/>
    <w:rsid w:val="0EEF106E"/>
    <w:rsid w:val="0EF67D81"/>
    <w:rsid w:val="0EF83E74"/>
    <w:rsid w:val="0EF9473A"/>
    <w:rsid w:val="0F0A4D9D"/>
    <w:rsid w:val="0F225395"/>
    <w:rsid w:val="0F6B7F94"/>
    <w:rsid w:val="0FF509BF"/>
    <w:rsid w:val="0FFB02BA"/>
    <w:rsid w:val="0FFF7484"/>
    <w:rsid w:val="10533A53"/>
    <w:rsid w:val="107A32EA"/>
    <w:rsid w:val="10C2298C"/>
    <w:rsid w:val="10E87F18"/>
    <w:rsid w:val="1107341E"/>
    <w:rsid w:val="111C4AAF"/>
    <w:rsid w:val="111F2383"/>
    <w:rsid w:val="112C24FB"/>
    <w:rsid w:val="114402CB"/>
    <w:rsid w:val="115442D2"/>
    <w:rsid w:val="119447BB"/>
    <w:rsid w:val="11F56D91"/>
    <w:rsid w:val="12045C09"/>
    <w:rsid w:val="120D5E88"/>
    <w:rsid w:val="12454AA0"/>
    <w:rsid w:val="1268756B"/>
    <w:rsid w:val="126D649D"/>
    <w:rsid w:val="12B85A3D"/>
    <w:rsid w:val="12D7780B"/>
    <w:rsid w:val="12E56EBB"/>
    <w:rsid w:val="12F967E0"/>
    <w:rsid w:val="13170EF7"/>
    <w:rsid w:val="135445C9"/>
    <w:rsid w:val="13557BCB"/>
    <w:rsid w:val="135A54AB"/>
    <w:rsid w:val="139B28CE"/>
    <w:rsid w:val="13BA5B9C"/>
    <w:rsid w:val="13C2206F"/>
    <w:rsid w:val="13C67459"/>
    <w:rsid w:val="1445355A"/>
    <w:rsid w:val="145E762F"/>
    <w:rsid w:val="146752C6"/>
    <w:rsid w:val="14B7224E"/>
    <w:rsid w:val="152C0D1B"/>
    <w:rsid w:val="163C3060"/>
    <w:rsid w:val="165C118C"/>
    <w:rsid w:val="165F34F9"/>
    <w:rsid w:val="166718DF"/>
    <w:rsid w:val="166A0EB7"/>
    <w:rsid w:val="169A3A63"/>
    <w:rsid w:val="169D2060"/>
    <w:rsid w:val="16D43B88"/>
    <w:rsid w:val="173F7216"/>
    <w:rsid w:val="174114E0"/>
    <w:rsid w:val="178006F7"/>
    <w:rsid w:val="17C0399D"/>
    <w:rsid w:val="183103F7"/>
    <w:rsid w:val="183D29BE"/>
    <w:rsid w:val="186F3380"/>
    <w:rsid w:val="188E5849"/>
    <w:rsid w:val="18A31C48"/>
    <w:rsid w:val="18B11238"/>
    <w:rsid w:val="191276CE"/>
    <w:rsid w:val="195E346D"/>
    <w:rsid w:val="19607A7B"/>
    <w:rsid w:val="1966394A"/>
    <w:rsid w:val="19767278"/>
    <w:rsid w:val="1999173A"/>
    <w:rsid w:val="19C31523"/>
    <w:rsid w:val="19C35E10"/>
    <w:rsid w:val="19E4677D"/>
    <w:rsid w:val="19E706DD"/>
    <w:rsid w:val="1A2D3846"/>
    <w:rsid w:val="1A3224D6"/>
    <w:rsid w:val="1A6F1AE7"/>
    <w:rsid w:val="1A7B7204"/>
    <w:rsid w:val="1AB6195B"/>
    <w:rsid w:val="1ABF141C"/>
    <w:rsid w:val="1AEC4318"/>
    <w:rsid w:val="1B01027C"/>
    <w:rsid w:val="1B095485"/>
    <w:rsid w:val="1B102545"/>
    <w:rsid w:val="1B1F09DB"/>
    <w:rsid w:val="1B3B6643"/>
    <w:rsid w:val="1B3E4D7F"/>
    <w:rsid w:val="1B5074DB"/>
    <w:rsid w:val="1B731E7D"/>
    <w:rsid w:val="1BAA299A"/>
    <w:rsid w:val="1BAC175C"/>
    <w:rsid w:val="1BBE1FA1"/>
    <w:rsid w:val="1C112A25"/>
    <w:rsid w:val="1C427076"/>
    <w:rsid w:val="1C5A616E"/>
    <w:rsid w:val="1C5F19D6"/>
    <w:rsid w:val="1C75106F"/>
    <w:rsid w:val="1CAD0994"/>
    <w:rsid w:val="1CAE0268"/>
    <w:rsid w:val="1CB1517D"/>
    <w:rsid w:val="1CCE4466"/>
    <w:rsid w:val="1D181B85"/>
    <w:rsid w:val="1D6A3A04"/>
    <w:rsid w:val="1D812DE1"/>
    <w:rsid w:val="1D8B33DD"/>
    <w:rsid w:val="1DA329D1"/>
    <w:rsid w:val="1DB01DBE"/>
    <w:rsid w:val="1DEA241D"/>
    <w:rsid w:val="1DEF32C0"/>
    <w:rsid w:val="1E0839A8"/>
    <w:rsid w:val="1E3C224A"/>
    <w:rsid w:val="1EA55F19"/>
    <w:rsid w:val="1ECD1574"/>
    <w:rsid w:val="1ECE149C"/>
    <w:rsid w:val="1EE0023C"/>
    <w:rsid w:val="1F9A14EF"/>
    <w:rsid w:val="1FB93F53"/>
    <w:rsid w:val="1FCF7AFB"/>
    <w:rsid w:val="20622971"/>
    <w:rsid w:val="2073673F"/>
    <w:rsid w:val="20A17918"/>
    <w:rsid w:val="20B6262F"/>
    <w:rsid w:val="20B816B5"/>
    <w:rsid w:val="20B818DD"/>
    <w:rsid w:val="20D236AA"/>
    <w:rsid w:val="20E424AA"/>
    <w:rsid w:val="21132D8F"/>
    <w:rsid w:val="211803A6"/>
    <w:rsid w:val="213A47C0"/>
    <w:rsid w:val="21A96541"/>
    <w:rsid w:val="21EF7EFC"/>
    <w:rsid w:val="222A4937"/>
    <w:rsid w:val="224822A4"/>
    <w:rsid w:val="230230BC"/>
    <w:rsid w:val="23411E36"/>
    <w:rsid w:val="23673A68"/>
    <w:rsid w:val="23863CED"/>
    <w:rsid w:val="23873B0F"/>
    <w:rsid w:val="23A914DA"/>
    <w:rsid w:val="23DF51AB"/>
    <w:rsid w:val="248865C2"/>
    <w:rsid w:val="24A64188"/>
    <w:rsid w:val="24AA4411"/>
    <w:rsid w:val="24CB6498"/>
    <w:rsid w:val="24D46CDA"/>
    <w:rsid w:val="250F7D12"/>
    <w:rsid w:val="2519666A"/>
    <w:rsid w:val="25387BEB"/>
    <w:rsid w:val="257C6154"/>
    <w:rsid w:val="25927AD6"/>
    <w:rsid w:val="25A74DB1"/>
    <w:rsid w:val="25B20DC9"/>
    <w:rsid w:val="25C80BE8"/>
    <w:rsid w:val="25D31910"/>
    <w:rsid w:val="25D32AED"/>
    <w:rsid w:val="25EA059F"/>
    <w:rsid w:val="25ED1E01"/>
    <w:rsid w:val="25F5515A"/>
    <w:rsid w:val="2606734B"/>
    <w:rsid w:val="2630468F"/>
    <w:rsid w:val="268A40A5"/>
    <w:rsid w:val="26DC4172"/>
    <w:rsid w:val="26EE7C70"/>
    <w:rsid w:val="26EF7DFB"/>
    <w:rsid w:val="27216DC3"/>
    <w:rsid w:val="277A332F"/>
    <w:rsid w:val="27C6699D"/>
    <w:rsid w:val="27DF3611"/>
    <w:rsid w:val="286363AA"/>
    <w:rsid w:val="28C00771"/>
    <w:rsid w:val="28C332ED"/>
    <w:rsid w:val="28CD2CD7"/>
    <w:rsid w:val="28F66C39"/>
    <w:rsid w:val="295C2DFA"/>
    <w:rsid w:val="29E51041"/>
    <w:rsid w:val="29F61F6D"/>
    <w:rsid w:val="2A223D1F"/>
    <w:rsid w:val="2A5E1E5B"/>
    <w:rsid w:val="2A762268"/>
    <w:rsid w:val="2AC82E3D"/>
    <w:rsid w:val="2AC85F6E"/>
    <w:rsid w:val="2AED2120"/>
    <w:rsid w:val="2AF73663"/>
    <w:rsid w:val="2B0E58B3"/>
    <w:rsid w:val="2B17347C"/>
    <w:rsid w:val="2B2D02F9"/>
    <w:rsid w:val="2B50591B"/>
    <w:rsid w:val="2B560448"/>
    <w:rsid w:val="2BA54F2C"/>
    <w:rsid w:val="2BC2163A"/>
    <w:rsid w:val="2BF0539D"/>
    <w:rsid w:val="2BF15ECA"/>
    <w:rsid w:val="2C035AD9"/>
    <w:rsid w:val="2C233450"/>
    <w:rsid w:val="2C9C632F"/>
    <w:rsid w:val="2CB5074C"/>
    <w:rsid w:val="2CB5119F"/>
    <w:rsid w:val="2CC002B3"/>
    <w:rsid w:val="2CCB02B3"/>
    <w:rsid w:val="2CCF1416"/>
    <w:rsid w:val="2CD10FA2"/>
    <w:rsid w:val="2CD226C8"/>
    <w:rsid w:val="2CD3342E"/>
    <w:rsid w:val="2D376BAE"/>
    <w:rsid w:val="2D446C79"/>
    <w:rsid w:val="2D4A18E7"/>
    <w:rsid w:val="2D595FCE"/>
    <w:rsid w:val="2D8D06C9"/>
    <w:rsid w:val="2DC25921"/>
    <w:rsid w:val="2DCA6ECC"/>
    <w:rsid w:val="2DD41AF8"/>
    <w:rsid w:val="2DDF5259"/>
    <w:rsid w:val="2E1D2BB9"/>
    <w:rsid w:val="2E24482E"/>
    <w:rsid w:val="2E6265F5"/>
    <w:rsid w:val="2E6E3CFB"/>
    <w:rsid w:val="2E8C5F2F"/>
    <w:rsid w:val="2E995602"/>
    <w:rsid w:val="2EBA6F40"/>
    <w:rsid w:val="2EC61441"/>
    <w:rsid w:val="2EC83CDE"/>
    <w:rsid w:val="2EED69CE"/>
    <w:rsid w:val="2F2246AB"/>
    <w:rsid w:val="2F827008"/>
    <w:rsid w:val="2FAE0D9A"/>
    <w:rsid w:val="2FAE5C76"/>
    <w:rsid w:val="2FB54830"/>
    <w:rsid w:val="2FEB1264"/>
    <w:rsid w:val="300D465A"/>
    <w:rsid w:val="30123AD5"/>
    <w:rsid w:val="30182170"/>
    <w:rsid w:val="30233D89"/>
    <w:rsid w:val="305B2034"/>
    <w:rsid w:val="306B6744"/>
    <w:rsid w:val="3081343B"/>
    <w:rsid w:val="30BF25EC"/>
    <w:rsid w:val="30C26A5E"/>
    <w:rsid w:val="30FD254F"/>
    <w:rsid w:val="3115045E"/>
    <w:rsid w:val="31210BB1"/>
    <w:rsid w:val="312D0B54"/>
    <w:rsid w:val="312E1520"/>
    <w:rsid w:val="3143321D"/>
    <w:rsid w:val="315D067D"/>
    <w:rsid w:val="318F473D"/>
    <w:rsid w:val="31C3674B"/>
    <w:rsid w:val="31DD5420"/>
    <w:rsid w:val="31F13594"/>
    <w:rsid w:val="31F920C2"/>
    <w:rsid w:val="31FC4C16"/>
    <w:rsid w:val="31FF2145"/>
    <w:rsid w:val="320116F3"/>
    <w:rsid w:val="32205D33"/>
    <w:rsid w:val="32413D6A"/>
    <w:rsid w:val="325F5E35"/>
    <w:rsid w:val="326D3ED8"/>
    <w:rsid w:val="32870320"/>
    <w:rsid w:val="32D14858"/>
    <w:rsid w:val="331E35E2"/>
    <w:rsid w:val="334B0167"/>
    <w:rsid w:val="336A0111"/>
    <w:rsid w:val="341833DE"/>
    <w:rsid w:val="34386223"/>
    <w:rsid w:val="343C6708"/>
    <w:rsid w:val="35846234"/>
    <w:rsid w:val="3588431A"/>
    <w:rsid w:val="35E1035F"/>
    <w:rsid w:val="35EF5721"/>
    <w:rsid w:val="361913CE"/>
    <w:rsid w:val="36FB00F6"/>
    <w:rsid w:val="370514EF"/>
    <w:rsid w:val="371A01E4"/>
    <w:rsid w:val="376D2348"/>
    <w:rsid w:val="381932E1"/>
    <w:rsid w:val="383152B4"/>
    <w:rsid w:val="383B6E40"/>
    <w:rsid w:val="387A25FC"/>
    <w:rsid w:val="388079B2"/>
    <w:rsid w:val="38D16F51"/>
    <w:rsid w:val="39113DA9"/>
    <w:rsid w:val="394F13FE"/>
    <w:rsid w:val="39691E4C"/>
    <w:rsid w:val="397348E2"/>
    <w:rsid w:val="39821158"/>
    <w:rsid w:val="39973367"/>
    <w:rsid w:val="39AC56D7"/>
    <w:rsid w:val="39B0341A"/>
    <w:rsid w:val="39E80B62"/>
    <w:rsid w:val="39E84962"/>
    <w:rsid w:val="39F56324"/>
    <w:rsid w:val="3A427569"/>
    <w:rsid w:val="3A6434DC"/>
    <w:rsid w:val="3A80103E"/>
    <w:rsid w:val="3A8C79E3"/>
    <w:rsid w:val="3AE660B8"/>
    <w:rsid w:val="3B0532F1"/>
    <w:rsid w:val="3B1942AA"/>
    <w:rsid w:val="3B4767C6"/>
    <w:rsid w:val="3B5A3DBD"/>
    <w:rsid w:val="3B5F5296"/>
    <w:rsid w:val="3B6E7087"/>
    <w:rsid w:val="3B6F7097"/>
    <w:rsid w:val="3B911B87"/>
    <w:rsid w:val="3BAB5613"/>
    <w:rsid w:val="3BCE7B87"/>
    <w:rsid w:val="3C0B0E2A"/>
    <w:rsid w:val="3C251BF2"/>
    <w:rsid w:val="3C277358"/>
    <w:rsid w:val="3C9D5A2D"/>
    <w:rsid w:val="3CF218F1"/>
    <w:rsid w:val="3D126FB2"/>
    <w:rsid w:val="3D7843B4"/>
    <w:rsid w:val="3DC41242"/>
    <w:rsid w:val="3DE30863"/>
    <w:rsid w:val="3DFF71AC"/>
    <w:rsid w:val="3E4D1237"/>
    <w:rsid w:val="3E5F0F6A"/>
    <w:rsid w:val="3E7112C5"/>
    <w:rsid w:val="3E9C21BE"/>
    <w:rsid w:val="3EB6261F"/>
    <w:rsid w:val="3EC11C25"/>
    <w:rsid w:val="3EF32C54"/>
    <w:rsid w:val="3F010FFE"/>
    <w:rsid w:val="3F067688"/>
    <w:rsid w:val="3F0B4462"/>
    <w:rsid w:val="3F2668B3"/>
    <w:rsid w:val="3F425A69"/>
    <w:rsid w:val="3F55570F"/>
    <w:rsid w:val="3F753B54"/>
    <w:rsid w:val="40015D76"/>
    <w:rsid w:val="40417702"/>
    <w:rsid w:val="4044147E"/>
    <w:rsid w:val="41287D39"/>
    <w:rsid w:val="415860ED"/>
    <w:rsid w:val="41A141FA"/>
    <w:rsid w:val="41CB5A87"/>
    <w:rsid w:val="41F631D0"/>
    <w:rsid w:val="41F90E6D"/>
    <w:rsid w:val="42084B83"/>
    <w:rsid w:val="425863FC"/>
    <w:rsid w:val="425D1D76"/>
    <w:rsid w:val="4296364C"/>
    <w:rsid w:val="42A10A05"/>
    <w:rsid w:val="42CC63AF"/>
    <w:rsid w:val="42DF08CC"/>
    <w:rsid w:val="43213566"/>
    <w:rsid w:val="4331097A"/>
    <w:rsid w:val="4387343D"/>
    <w:rsid w:val="43947908"/>
    <w:rsid w:val="43A90E49"/>
    <w:rsid w:val="43AB72BE"/>
    <w:rsid w:val="43C8790D"/>
    <w:rsid w:val="43FF1225"/>
    <w:rsid w:val="440D237C"/>
    <w:rsid w:val="4429470B"/>
    <w:rsid w:val="442E79EA"/>
    <w:rsid w:val="44376449"/>
    <w:rsid w:val="446D428A"/>
    <w:rsid w:val="44890AEF"/>
    <w:rsid w:val="44932AE9"/>
    <w:rsid w:val="44936F5F"/>
    <w:rsid w:val="44C43D23"/>
    <w:rsid w:val="457F527E"/>
    <w:rsid w:val="458168D4"/>
    <w:rsid w:val="45952F2D"/>
    <w:rsid w:val="45EC6CE6"/>
    <w:rsid w:val="462036D5"/>
    <w:rsid w:val="462E7BA0"/>
    <w:rsid w:val="46647A66"/>
    <w:rsid w:val="467F2B10"/>
    <w:rsid w:val="468C0D6B"/>
    <w:rsid w:val="46A12817"/>
    <w:rsid w:val="46A167E2"/>
    <w:rsid w:val="46C0415F"/>
    <w:rsid w:val="473316ED"/>
    <w:rsid w:val="48311BC9"/>
    <w:rsid w:val="48723AE3"/>
    <w:rsid w:val="487F2935"/>
    <w:rsid w:val="488937B4"/>
    <w:rsid w:val="48A12B4C"/>
    <w:rsid w:val="49327AF3"/>
    <w:rsid w:val="49415EA4"/>
    <w:rsid w:val="496110EB"/>
    <w:rsid w:val="497E0E3E"/>
    <w:rsid w:val="498A6A57"/>
    <w:rsid w:val="49BC2721"/>
    <w:rsid w:val="49E669E4"/>
    <w:rsid w:val="4A2A4173"/>
    <w:rsid w:val="4ABA7297"/>
    <w:rsid w:val="4AC55EC3"/>
    <w:rsid w:val="4B1C4979"/>
    <w:rsid w:val="4B3D7859"/>
    <w:rsid w:val="4B533C05"/>
    <w:rsid w:val="4B6C4CC7"/>
    <w:rsid w:val="4B851705"/>
    <w:rsid w:val="4BC114B6"/>
    <w:rsid w:val="4BD865C5"/>
    <w:rsid w:val="4C072B73"/>
    <w:rsid w:val="4C325F10"/>
    <w:rsid w:val="4C6516A6"/>
    <w:rsid w:val="4C765DFD"/>
    <w:rsid w:val="4C786019"/>
    <w:rsid w:val="4CA02E7A"/>
    <w:rsid w:val="4CB2752E"/>
    <w:rsid w:val="4CC34DBA"/>
    <w:rsid w:val="4D07114B"/>
    <w:rsid w:val="4D1C59C9"/>
    <w:rsid w:val="4D1F0243"/>
    <w:rsid w:val="4D2E3967"/>
    <w:rsid w:val="4D5E51C0"/>
    <w:rsid w:val="4D8B315E"/>
    <w:rsid w:val="4DBF1F0A"/>
    <w:rsid w:val="4E1566F9"/>
    <w:rsid w:val="4E692E3B"/>
    <w:rsid w:val="4E772AC0"/>
    <w:rsid w:val="4EC1613B"/>
    <w:rsid w:val="4EDF6CD7"/>
    <w:rsid w:val="4EFC5641"/>
    <w:rsid w:val="4F0B7DD0"/>
    <w:rsid w:val="4F18735E"/>
    <w:rsid w:val="4F4977F9"/>
    <w:rsid w:val="4F552B7E"/>
    <w:rsid w:val="4F55619D"/>
    <w:rsid w:val="4F585C8E"/>
    <w:rsid w:val="4F626B0C"/>
    <w:rsid w:val="4FF26016"/>
    <w:rsid w:val="4FF27E90"/>
    <w:rsid w:val="503264DF"/>
    <w:rsid w:val="50412977"/>
    <w:rsid w:val="504200CA"/>
    <w:rsid w:val="504B341D"/>
    <w:rsid w:val="50D61560"/>
    <w:rsid w:val="518174FD"/>
    <w:rsid w:val="519B6306"/>
    <w:rsid w:val="51D11D27"/>
    <w:rsid w:val="523B68B8"/>
    <w:rsid w:val="525070F0"/>
    <w:rsid w:val="52613741"/>
    <w:rsid w:val="528B6C58"/>
    <w:rsid w:val="528D7CAE"/>
    <w:rsid w:val="52C75604"/>
    <w:rsid w:val="52DA3991"/>
    <w:rsid w:val="535449BE"/>
    <w:rsid w:val="5379682D"/>
    <w:rsid w:val="53B42300"/>
    <w:rsid w:val="53DB1331"/>
    <w:rsid w:val="549B37DD"/>
    <w:rsid w:val="54A36CD6"/>
    <w:rsid w:val="54CB0CB0"/>
    <w:rsid w:val="55012924"/>
    <w:rsid w:val="557A1BE2"/>
    <w:rsid w:val="55B55408"/>
    <w:rsid w:val="55F26F5E"/>
    <w:rsid w:val="56633896"/>
    <w:rsid w:val="56893252"/>
    <w:rsid w:val="56A95021"/>
    <w:rsid w:val="56D93B58"/>
    <w:rsid w:val="570A3D11"/>
    <w:rsid w:val="570A6504"/>
    <w:rsid w:val="571D2BCF"/>
    <w:rsid w:val="575941AC"/>
    <w:rsid w:val="57B75B33"/>
    <w:rsid w:val="57E5652D"/>
    <w:rsid w:val="57F3560A"/>
    <w:rsid w:val="58374652"/>
    <w:rsid w:val="58754718"/>
    <w:rsid w:val="58AE11C7"/>
    <w:rsid w:val="58C66E4B"/>
    <w:rsid w:val="59636084"/>
    <w:rsid w:val="59724913"/>
    <w:rsid w:val="59B02107"/>
    <w:rsid w:val="59B9557B"/>
    <w:rsid w:val="59D6437F"/>
    <w:rsid w:val="59E243BE"/>
    <w:rsid w:val="59F97C7C"/>
    <w:rsid w:val="5A1A070F"/>
    <w:rsid w:val="5A2377A6"/>
    <w:rsid w:val="5A924F0A"/>
    <w:rsid w:val="5A9D6C4B"/>
    <w:rsid w:val="5AB729F9"/>
    <w:rsid w:val="5AF947C9"/>
    <w:rsid w:val="5B2B06FA"/>
    <w:rsid w:val="5B6D60E6"/>
    <w:rsid w:val="5BCF6E03"/>
    <w:rsid w:val="5BDB3ECE"/>
    <w:rsid w:val="5BF77548"/>
    <w:rsid w:val="5C086021"/>
    <w:rsid w:val="5C1F6F1B"/>
    <w:rsid w:val="5C3655A9"/>
    <w:rsid w:val="5C4035E0"/>
    <w:rsid w:val="5C7E40F2"/>
    <w:rsid w:val="5C7F2D94"/>
    <w:rsid w:val="5CC61C51"/>
    <w:rsid w:val="5CD03307"/>
    <w:rsid w:val="5CEB41D0"/>
    <w:rsid w:val="5CF76BF6"/>
    <w:rsid w:val="5D370BBE"/>
    <w:rsid w:val="5D835DA4"/>
    <w:rsid w:val="5D8B36D2"/>
    <w:rsid w:val="5DB8774F"/>
    <w:rsid w:val="5DBD1683"/>
    <w:rsid w:val="5DBF2F7D"/>
    <w:rsid w:val="5DD15589"/>
    <w:rsid w:val="5E053112"/>
    <w:rsid w:val="5E2F21EE"/>
    <w:rsid w:val="5E3E6996"/>
    <w:rsid w:val="5E4F1F0B"/>
    <w:rsid w:val="5E8D1F46"/>
    <w:rsid w:val="5E975910"/>
    <w:rsid w:val="5EA26F25"/>
    <w:rsid w:val="5EB6652D"/>
    <w:rsid w:val="5EC56ED1"/>
    <w:rsid w:val="5F222D8E"/>
    <w:rsid w:val="5F2D7DF4"/>
    <w:rsid w:val="5F3C69D0"/>
    <w:rsid w:val="5F722958"/>
    <w:rsid w:val="5F830B05"/>
    <w:rsid w:val="5FAFE01C"/>
    <w:rsid w:val="5FB21080"/>
    <w:rsid w:val="5FC37153"/>
    <w:rsid w:val="5FC770E8"/>
    <w:rsid w:val="5FEF619A"/>
    <w:rsid w:val="60666EB0"/>
    <w:rsid w:val="60A13766"/>
    <w:rsid w:val="60C54361"/>
    <w:rsid w:val="60FD2882"/>
    <w:rsid w:val="619528A3"/>
    <w:rsid w:val="61A67C66"/>
    <w:rsid w:val="621C7D4A"/>
    <w:rsid w:val="621E68C3"/>
    <w:rsid w:val="626D637B"/>
    <w:rsid w:val="62710CA5"/>
    <w:rsid w:val="62E0001C"/>
    <w:rsid w:val="62F94650"/>
    <w:rsid w:val="62FD25CC"/>
    <w:rsid w:val="6329551F"/>
    <w:rsid w:val="63403CE0"/>
    <w:rsid w:val="637D5804"/>
    <w:rsid w:val="6392134D"/>
    <w:rsid w:val="63E069A3"/>
    <w:rsid w:val="64047D3A"/>
    <w:rsid w:val="64BE25DF"/>
    <w:rsid w:val="64EF00FD"/>
    <w:rsid w:val="651144BD"/>
    <w:rsid w:val="65464462"/>
    <w:rsid w:val="6587477F"/>
    <w:rsid w:val="65B83409"/>
    <w:rsid w:val="65C30AC3"/>
    <w:rsid w:val="65DF1BCB"/>
    <w:rsid w:val="661816BC"/>
    <w:rsid w:val="66214BD4"/>
    <w:rsid w:val="66426F2C"/>
    <w:rsid w:val="665B6376"/>
    <w:rsid w:val="666F593F"/>
    <w:rsid w:val="669058B5"/>
    <w:rsid w:val="669327DF"/>
    <w:rsid w:val="66B477F6"/>
    <w:rsid w:val="66C32BE9"/>
    <w:rsid w:val="66DB1226"/>
    <w:rsid w:val="66F10A4A"/>
    <w:rsid w:val="67266964"/>
    <w:rsid w:val="67401C94"/>
    <w:rsid w:val="679D64DC"/>
    <w:rsid w:val="67AE69C5"/>
    <w:rsid w:val="67DB0DB2"/>
    <w:rsid w:val="680F6523"/>
    <w:rsid w:val="6841330B"/>
    <w:rsid w:val="68C8375F"/>
    <w:rsid w:val="68D72ABF"/>
    <w:rsid w:val="69364A4C"/>
    <w:rsid w:val="693B3558"/>
    <w:rsid w:val="69673717"/>
    <w:rsid w:val="6995134D"/>
    <w:rsid w:val="69A753F0"/>
    <w:rsid w:val="69B65A3F"/>
    <w:rsid w:val="69C64380"/>
    <w:rsid w:val="69DA57C5"/>
    <w:rsid w:val="69EA5F26"/>
    <w:rsid w:val="69F539F1"/>
    <w:rsid w:val="6A2711DE"/>
    <w:rsid w:val="6A274783"/>
    <w:rsid w:val="6A6D3E3E"/>
    <w:rsid w:val="6A771266"/>
    <w:rsid w:val="6AA33E09"/>
    <w:rsid w:val="6AC40FAD"/>
    <w:rsid w:val="6AFF300A"/>
    <w:rsid w:val="6B1F0203"/>
    <w:rsid w:val="6B23319C"/>
    <w:rsid w:val="6B252A70"/>
    <w:rsid w:val="6B516E96"/>
    <w:rsid w:val="6BB67058"/>
    <w:rsid w:val="6BC32289"/>
    <w:rsid w:val="6BDF5315"/>
    <w:rsid w:val="6C5D2FFF"/>
    <w:rsid w:val="6C667398"/>
    <w:rsid w:val="6C671469"/>
    <w:rsid w:val="6C783074"/>
    <w:rsid w:val="6D0A63C2"/>
    <w:rsid w:val="6D556180"/>
    <w:rsid w:val="6D7A48D8"/>
    <w:rsid w:val="6D806684"/>
    <w:rsid w:val="6DCE5E94"/>
    <w:rsid w:val="6DD318AC"/>
    <w:rsid w:val="6E0E0133"/>
    <w:rsid w:val="6E2D056D"/>
    <w:rsid w:val="6E800032"/>
    <w:rsid w:val="6EAF6592"/>
    <w:rsid w:val="6EB760D5"/>
    <w:rsid w:val="6ED758F3"/>
    <w:rsid w:val="6EDC0423"/>
    <w:rsid w:val="6F75152B"/>
    <w:rsid w:val="6F7E5558"/>
    <w:rsid w:val="6F980B63"/>
    <w:rsid w:val="6FC96A0C"/>
    <w:rsid w:val="6FEB702D"/>
    <w:rsid w:val="702C2502"/>
    <w:rsid w:val="705C62AE"/>
    <w:rsid w:val="70A22DB5"/>
    <w:rsid w:val="70B14DA6"/>
    <w:rsid w:val="70C70595"/>
    <w:rsid w:val="70DB3ECC"/>
    <w:rsid w:val="716A33CF"/>
    <w:rsid w:val="718B55F7"/>
    <w:rsid w:val="71AD2FB1"/>
    <w:rsid w:val="71CE2F7E"/>
    <w:rsid w:val="71D76A8E"/>
    <w:rsid w:val="724D0AFE"/>
    <w:rsid w:val="725C4753"/>
    <w:rsid w:val="725E2DC6"/>
    <w:rsid w:val="73075CA3"/>
    <w:rsid w:val="730C6400"/>
    <w:rsid w:val="730F03B5"/>
    <w:rsid w:val="732950C8"/>
    <w:rsid w:val="734A5219"/>
    <w:rsid w:val="73621616"/>
    <w:rsid w:val="736761DB"/>
    <w:rsid w:val="736F7830"/>
    <w:rsid w:val="73B21561"/>
    <w:rsid w:val="73C54FAE"/>
    <w:rsid w:val="73C957C4"/>
    <w:rsid w:val="7405727C"/>
    <w:rsid w:val="742B0738"/>
    <w:rsid w:val="74955D46"/>
    <w:rsid w:val="74CD5523"/>
    <w:rsid w:val="74DF1EE2"/>
    <w:rsid w:val="750E27C7"/>
    <w:rsid w:val="750E6C6B"/>
    <w:rsid w:val="758331B5"/>
    <w:rsid w:val="75D5244D"/>
    <w:rsid w:val="765606D8"/>
    <w:rsid w:val="765C460E"/>
    <w:rsid w:val="76BC2CE7"/>
    <w:rsid w:val="770F7EB3"/>
    <w:rsid w:val="77170059"/>
    <w:rsid w:val="772C162A"/>
    <w:rsid w:val="77690189"/>
    <w:rsid w:val="777B1796"/>
    <w:rsid w:val="778D031B"/>
    <w:rsid w:val="77D74C41"/>
    <w:rsid w:val="77DB605E"/>
    <w:rsid w:val="77E8112D"/>
    <w:rsid w:val="77E84459"/>
    <w:rsid w:val="783954EB"/>
    <w:rsid w:val="784B2722"/>
    <w:rsid w:val="785827DF"/>
    <w:rsid w:val="789B18B0"/>
    <w:rsid w:val="78BB18B4"/>
    <w:rsid w:val="78BB6825"/>
    <w:rsid w:val="792F1049"/>
    <w:rsid w:val="794B14BC"/>
    <w:rsid w:val="79646E59"/>
    <w:rsid w:val="79AE6327"/>
    <w:rsid w:val="79C93160"/>
    <w:rsid w:val="79E31300"/>
    <w:rsid w:val="7A28432B"/>
    <w:rsid w:val="7A49604F"/>
    <w:rsid w:val="7A5063B3"/>
    <w:rsid w:val="7A540B89"/>
    <w:rsid w:val="7A903C7E"/>
    <w:rsid w:val="7AB03527"/>
    <w:rsid w:val="7AEA5A84"/>
    <w:rsid w:val="7B055127"/>
    <w:rsid w:val="7B1212FB"/>
    <w:rsid w:val="7B5B0730"/>
    <w:rsid w:val="7B7221F1"/>
    <w:rsid w:val="7B912D47"/>
    <w:rsid w:val="7BB44F89"/>
    <w:rsid w:val="7BD562C6"/>
    <w:rsid w:val="7BE81FC4"/>
    <w:rsid w:val="7C081FBB"/>
    <w:rsid w:val="7CA37E58"/>
    <w:rsid w:val="7CB1685A"/>
    <w:rsid w:val="7CBE45BB"/>
    <w:rsid w:val="7CC070D1"/>
    <w:rsid w:val="7D3D0C67"/>
    <w:rsid w:val="7D456F11"/>
    <w:rsid w:val="7D99109C"/>
    <w:rsid w:val="7DA22646"/>
    <w:rsid w:val="7DB14637"/>
    <w:rsid w:val="7DCB3139"/>
    <w:rsid w:val="7DD722F0"/>
    <w:rsid w:val="7DF00F37"/>
    <w:rsid w:val="7E2547CF"/>
    <w:rsid w:val="7E7420EC"/>
    <w:rsid w:val="7EDC7C9D"/>
    <w:rsid w:val="7EE36A72"/>
    <w:rsid w:val="7F10538E"/>
    <w:rsid w:val="7F114E38"/>
    <w:rsid w:val="7F455AEC"/>
    <w:rsid w:val="7F5C5A50"/>
    <w:rsid w:val="7FC22FE8"/>
    <w:rsid w:val="7FCD59D4"/>
    <w:rsid w:val="7FEF3EBB"/>
    <w:rsid w:val="DFDB4DAD"/>
    <w:rsid w:val="DFFF8A34"/>
    <w:rsid w:val="E4FEE51C"/>
    <w:rsid w:val="ECFEC092"/>
    <w:rsid w:val="EE5F1096"/>
    <w:rsid w:val="FF79C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Calibri" w:hAnsi="Calibri" w:eastAsia="宋体" w:cs="Times New Roman"/>
      <w:b/>
      <w:bCs/>
      <w:kern w:val="44"/>
      <w:sz w:val="44"/>
      <w:szCs w:val="20"/>
    </w:rPr>
  </w:style>
  <w:style w:type="paragraph" w:styleId="3">
    <w:name w:val="heading 2"/>
    <w:basedOn w:val="1"/>
    <w:next w:val="1"/>
    <w:link w:val="34"/>
    <w:semiHidden/>
    <w:unhideWhenUsed/>
    <w:qFormat/>
    <w:uiPriority w:val="0"/>
    <w:pPr>
      <w:keepNext/>
      <w:keepLines/>
      <w:spacing w:line="560" w:lineRule="exact"/>
      <w:ind w:firstLine="883" w:firstLineChars="200"/>
      <w:outlineLvl w:val="1"/>
    </w:pPr>
    <w:rPr>
      <w:rFonts w:ascii="Times New Roman" w:hAnsi="Times New Roman" w:eastAsia="楷体_GB2312" w:cs="Times New Roman"/>
      <w:b/>
      <w:sz w:val="32"/>
    </w:rPr>
  </w:style>
  <w:style w:type="paragraph" w:styleId="4">
    <w:name w:val="heading 3"/>
    <w:basedOn w:val="5"/>
    <w:next w:val="5"/>
    <w:semiHidden/>
    <w:unhideWhenUsed/>
    <w:qFormat/>
    <w:uiPriority w:val="0"/>
    <w:pPr>
      <w:keepNext/>
      <w:keepLines/>
      <w:spacing w:line="560" w:lineRule="exact"/>
      <w:ind w:firstLine="883" w:firstLineChars="200"/>
      <w:outlineLvl w:val="2"/>
    </w:pPr>
    <w:rPr>
      <w:rFonts w:ascii="Times New Roman" w:hAnsi="Times New Roman" w:eastAsia="仿宋_GB2312" w:cstheme="minorBidi"/>
      <w:b/>
      <w:sz w:val="32"/>
      <w:szCs w:val="24"/>
      <w:lang w:eastAsia="zh-CN"/>
    </w:rPr>
  </w:style>
  <w:style w:type="paragraph" w:styleId="6">
    <w:name w:val="heading 4"/>
    <w:basedOn w:val="1"/>
    <w:next w:val="1"/>
    <w:link w:val="36"/>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rPr>
      <w:rFonts w:ascii="仿宋" w:hAnsi="仿宋" w:eastAsia="仿宋" w:cs="仿宋"/>
      <w:sz w:val="31"/>
      <w:szCs w:val="31"/>
      <w:lang w:eastAsia="en-US"/>
    </w:rPr>
  </w:style>
  <w:style w:type="paragraph" w:styleId="7">
    <w:name w:val="annotation text"/>
    <w:basedOn w:val="1"/>
    <w:link w:val="47"/>
    <w:qFormat/>
    <w:uiPriority w:val="0"/>
    <w:pPr>
      <w:spacing w:line="560" w:lineRule="exact"/>
      <w:ind w:firstLine="883" w:firstLineChars="200"/>
      <w:jc w:val="left"/>
    </w:pPr>
    <w:rPr>
      <w:rFonts w:ascii="Times New Roman" w:hAnsi="Times New Roman" w:eastAsia="仿宋_GB2312"/>
      <w:sz w:val="32"/>
    </w:rPr>
  </w:style>
  <w:style w:type="paragraph" w:styleId="8">
    <w:name w:val="Date"/>
    <w:basedOn w:val="1"/>
    <w:next w:val="1"/>
    <w:link w:val="63"/>
    <w:qFormat/>
    <w:uiPriority w:val="0"/>
    <w:pPr>
      <w:ind w:left="100" w:leftChars="2500"/>
    </w:pPr>
  </w:style>
  <w:style w:type="paragraph" w:styleId="9">
    <w:name w:val="Balloon Text"/>
    <w:basedOn w:val="1"/>
    <w:link w:val="35"/>
    <w:qFormat/>
    <w:uiPriority w:val="0"/>
    <w:pPr>
      <w:spacing w:line="560" w:lineRule="exact"/>
      <w:ind w:firstLine="883" w:firstLineChars="200"/>
    </w:pPr>
    <w:rPr>
      <w:rFonts w:ascii="Times New Roman" w:hAnsi="Times New Roman" w:eastAsia="仿宋_GB2312"/>
      <w:sz w:val="18"/>
      <w:szCs w:val="18"/>
    </w:rPr>
  </w:style>
  <w:style w:type="paragraph" w:styleId="10">
    <w:name w:val="footer"/>
    <w:basedOn w:val="1"/>
    <w:link w:val="27"/>
    <w:qFormat/>
    <w:uiPriority w:val="0"/>
    <w:pPr>
      <w:tabs>
        <w:tab w:val="center" w:pos="4153"/>
        <w:tab w:val="right" w:pos="8306"/>
      </w:tabs>
      <w:snapToGrid w:val="0"/>
      <w:jc w:val="left"/>
    </w:pPr>
    <w:rPr>
      <w:sz w:val="18"/>
      <w:szCs w:val="18"/>
    </w:rPr>
  </w:style>
  <w:style w:type="paragraph" w:styleId="11">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3">
    <w:name w:val="annotation subject"/>
    <w:basedOn w:val="7"/>
    <w:next w:val="7"/>
    <w:link w:val="48"/>
    <w:qFormat/>
    <w:uiPriority w:val="0"/>
    <w:pPr>
      <w:spacing w:line="240" w:lineRule="auto"/>
      <w:ind w:firstLine="0" w:firstLineChars="0"/>
    </w:pPr>
    <w:rPr>
      <w:rFonts w:asciiTheme="minorHAnsi" w:hAnsiTheme="minorHAnsi" w:eastAsiaTheme="minorEastAsia"/>
      <w:b/>
      <w:bCs/>
      <w:sz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rFonts w:ascii="Times New Roman" w:hAnsi="Times New Roman" w:eastAsia="宋体" w:cs="Times New Roman"/>
      <w:b/>
      <w:bCs/>
    </w:rPr>
  </w:style>
  <w:style w:type="character" w:styleId="18">
    <w:name w:val="page number"/>
    <w:qFormat/>
    <w:uiPriority w:val="0"/>
    <w:rPr>
      <w:rFonts w:ascii="Times New Roman" w:hAnsi="Times New Roman" w:eastAsia="宋体" w:cs="Times New Roman"/>
    </w:rPr>
  </w:style>
  <w:style w:type="character" w:styleId="19">
    <w:name w:val="Emphasis"/>
    <w:basedOn w:val="16"/>
    <w:qFormat/>
    <w:uiPriority w:val="0"/>
    <w:rPr>
      <w:rFonts w:ascii="Times New Roman" w:hAnsi="Times New Roman" w:eastAsia="宋体" w:cs="Times New Roman"/>
      <w:i/>
    </w:rPr>
  </w:style>
  <w:style w:type="character" w:styleId="20">
    <w:name w:val="Hyperlink"/>
    <w:basedOn w:val="16"/>
    <w:qFormat/>
    <w:uiPriority w:val="0"/>
    <w:rPr>
      <w:rFonts w:ascii="Times New Roman" w:hAnsi="Times New Roman" w:eastAsia="宋体" w:cs="Times New Roman"/>
      <w:color w:val="0000FF"/>
      <w:u w:val="single"/>
    </w:rPr>
  </w:style>
  <w:style w:type="character" w:styleId="21">
    <w:name w:val="annotation reference"/>
    <w:basedOn w:val="16"/>
    <w:qFormat/>
    <w:uiPriority w:val="0"/>
    <w:rPr>
      <w:rFonts w:ascii="Times New Roman" w:hAnsi="Times New Roman" w:eastAsia="宋体" w:cs="Times New Roman"/>
      <w:sz w:val="21"/>
      <w:szCs w:val="21"/>
    </w:rPr>
  </w:style>
  <w:style w:type="character" w:customStyle="1" w:styleId="22">
    <w:name w:val="标题 1 Char"/>
    <w:basedOn w:val="16"/>
    <w:link w:val="2"/>
    <w:autoRedefine/>
    <w:qFormat/>
    <w:uiPriority w:val="0"/>
    <w:rPr>
      <w:rFonts w:ascii="Calibri" w:hAnsi="Calibri" w:eastAsia="宋体" w:cs="Times New Roman"/>
      <w:b/>
      <w:bCs/>
      <w:kern w:val="44"/>
      <w:sz w:val="44"/>
      <w:szCs w:val="20"/>
    </w:rPr>
  </w:style>
  <w:style w:type="character" w:customStyle="1" w:styleId="23">
    <w:name w:val="日期 Char"/>
    <w:basedOn w:val="16"/>
    <w:link w:val="8"/>
    <w:autoRedefine/>
    <w:qFormat/>
    <w:uiPriority w:val="0"/>
    <w:rPr>
      <w:rFonts w:ascii="Times New Roman" w:hAnsi="Times New Roman" w:eastAsia="宋体" w:cs="Times New Roman"/>
    </w:rPr>
  </w:style>
  <w:style w:type="character" w:customStyle="1" w:styleId="24">
    <w:name w:val="页眉 Char"/>
    <w:basedOn w:val="16"/>
    <w:link w:val="11"/>
    <w:autoRedefine/>
    <w:qFormat/>
    <w:uiPriority w:val="0"/>
    <w:rPr>
      <w:rFonts w:ascii="Times New Roman" w:hAnsi="Times New Roman" w:eastAsia="宋体" w:cs="Times New Roman"/>
      <w:sz w:val="18"/>
      <w:szCs w:val="18"/>
    </w:rPr>
  </w:style>
  <w:style w:type="character" w:customStyle="1" w:styleId="25">
    <w:name w:val="页脚 Char"/>
    <w:basedOn w:val="16"/>
    <w:link w:val="10"/>
    <w:autoRedefine/>
    <w:qFormat/>
    <w:uiPriority w:val="0"/>
    <w:rPr>
      <w:rFonts w:ascii="Times New Roman" w:hAnsi="Times New Roman" w:eastAsia="宋体" w:cs="Times New Roman"/>
      <w:sz w:val="18"/>
      <w:szCs w:val="18"/>
    </w:rPr>
  </w:style>
  <w:style w:type="character" w:customStyle="1" w:styleId="26">
    <w:name w:val="页眉 Char1"/>
    <w:basedOn w:val="16"/>
    <w:link w:val="11"/>
    <w:qFormat/>
    <w:uiPriority w:val="99"/>
    <w:rPr>
      <w:rFonts w:ascii="Times New Roman" w:hAnsi="Times New Roman" w:eastAsia="宋体" w:cs="Times New Roman"/>
      <w:sz w:val="18"/>
      <w:szCs w:val="18"/>
    </w:rPr>
  </w:style>
  <w:style w:type="character" w:customStyle="1" w:styleId="27">
    <w:name w:val="页脚 Char1"/>
    <w:basedOn w:val="16"/>
    <w:link w:val="10"/>
    <w:qFormat/>
    <w:uiPriority w:val="99"/>
    <w:rPr>
      <w:rFonts w:ascii="Times New Roman" w:hAnsi="Times New Roman" w:eastAsia="宋体" w:cs="Times New Roman"/>
      <w:sz w:val="18"/>
      <w:szCs w:val="18"/>
    </w:rPr>
  </w:style>
  <w:style w:type="paragraph" w:customStyle="1" w:styleId="28">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29">
    <w:name w:val="List Paragraph"/>
    <w:basedOn w:val="1"/>
    <w:semiHidden/>
    <w:unhideWhenUsed/>
    <w:qFormat/>
    <w:uiPriority w:val="99"/>
    <w:pPr>
      <w:ind w:firstLine="420" w:firstLineChars="200"/>
    </w:pPr>
    <w:rPr>
      <w:szCs w:val="22"/>
    </w:rPr>
  </w:style>
  <w:style w:type="character" w:customStyle="1" w:styleId="30">
    <w:name w:val="font91"/>
    <w:qFormat/>
    <w:uiPriority w:val="0"/>
    <w:rPr>
      <w:rFonts w:hint="eastAsia" w:ascii="宋体" w:hAnsi="宋体" w:eastAsia="宋体" w:cs="宋体"/>
      <w:b/>
      <w:color w:val="FF0000"/>
      <w:sz w:val="28"/>
      <w:szCs w:val="28"/>
      <w:u w:val="none"/>
    </w:rPr>
  </w:style>
  <w:style w:type="character" w:customStyle="1" w:styleId="31">
    <w:name w:val="font41"/>
    <w:qFormat/>
    <w:uiPriority w:val="0"/>
    <w:rPr>
      <w:rFonts w:hint="eastAsia" w:ascii="微软雅黑" w:hAnsi="微软雅黑" w:eastAsia="微软雅黑" w:cs="微软雅黑"/>
      <w:b/>
      <w:color w:val="FF0000"/>
      <w:sz w:val="16"/>
      <w:szCs w:val="16"/>
      <w:u w:val="none"/>
    </w:rPr>
  </w:style>
  <w:style w:type="character" w:customStyle="1" w:styleId="32">
    <w:name w:val="font81"/>
    <w:qFormat/>
    <w:uiPriority w:val="0"/>
    <w:rPr>
      <w:rFonts w:hint="eastAsia" w:ascii="宋体" w:hAnsi="宋体" w:eastAsia="宋体" w:cs="宋体"/>
      <w:b/>
      <w:color w:val="FF0000"/>
      <w:sz w:val="22"/>
      <w:szCs w:val="22"/>
      <w:u w:val="none"/>
    </w:rPr>
  </w:style>
  <w:style w:type="character" w:customStyle="1" w:styleId="33">
    <w:name w:val="font61"/>
    <w:qFormat/>
    <w:uiPriority w:val="0"/>
    <w:rPr>
      <w:rFonts w:hint="eastAsia" w:ascii="微软雅黑" w:hAnsi="微软雅黑" w:eastAsia="微软雅黑" w:cs="微软雅黑"/>
      <w:b/>
      <w:color w:val="FF0000"/>
      <w:sz w:val="16"/>
      <w:szCs w:val="16"/>
      <w:u w:val="none"/>
    </w:rPr>
  </w:style>
  <w:style w:type="character" w:customStyle="1" w:styleId="34">
    <w:name w:val="标题 2 Char"/>
    <w:link w:val="3"/>
    <w:qFormat/>
    <w:uiPriority w:val="0"/>
    <w:rPr>
      <w:rFonts w:ascii="Times New Roman" w:hAnsi="Times New Roman" w:eastAsia="楷体_GB2312" w:cs="Times New Roman"/>
      <w:b/>
    </w:rPr>
  </w:style>
  <w:style w:type="character" w:customStyle="1" w:styleId="35">
    <w:name w:val="批注框文本 Char"/>
    <w:basedOn w:val="16"/>
    <w:link w:val="9"/>
    <w:qFormat/>
    <w:uiPriority w:val="0"/>
    <w:rPr>
      <w:rFonts w:ascii="Times New Roman" w:hAnsi="Times New Roman" w:eastAsia="宋体" w:cs="Times New Roman"/>
      <w:sz w:val="18"/>
      <w:szCs w:val="18"/>
    </w:rPr>
  </w:style>
  <w:style w:type="character" w:customStyle="1" w:styleId="36">
    <w:name w:val="标题 4 Char"/>
    <w:basedOn w:val="16"/>
    <w:link w:val="6"/>
    <w:qFormat/>
    <w:uiPriority w:val="0"/>
    <w:rPr>
      <w:rFonts w:hint="eastAsia" w:ascii="宋体" w:hAnsi="宋体" w:eastAsia="宋体" w:cs="Times New Roman"/>
      <w:b/>
      <w:bCs/>
      <w:kern w:val="0"/>
      <w:sz w:val="24"/>
    </w:rPr>
  </w:style>
  <w:style w:type="paragraph" w:customStyle="1" w:styleId="37">
    <w:name w:val="D正文"/>
    <w:basedOn w:val="38"/>
    <w:qFormat/>
    <w:uiPriority w:val="0"/>
    <w:rPr>
      <w:rFonts w:ascii="Times New Roman" w:hAnsi="Times New Roman" w:eastAsia="宋体"/>
    </w:rPr>
  </w:style>
  <w:style w:type="paragraph" w:customStyle="1" w:styleId="38">
    <w:name w:val="正文对的"/>
    <w:basedOn w:val="1"/>
    <w:qFormat/>
    <w:uiPriority w:val="0"/>
    <w:pPr>
      <w:spacing w:line="360" w:lineRule="auto"/>
      <w:ind w:firstLine="200" w:firstLineChars="200"/>
    </w:pPr>
    <w:rPr>
      <w:rFonts w:eastAsia="楷体"/>
      <w:sz w:val="28"/>
    </w:rPr>
  </w:style>
  <w:style w:type="character" w:customStyle="1" w:styleId="39">
    <w:name w:val="NormalCharacter"/>
    <w:semiHidden/>
    <w:qFormat/>
    <w:uiPriority w:val="0"/>
    <w:rPr>
      <w:rFonts w:ascii="Calibri" w:hAnsi="Calibri" w:eastAsia="宋体" w:cs="Times New Roman"/>
      <w:kern w:val="2"/>
      <w:sz w:val="21"/>
      <w:szCs w:val="24"/>
      <w:lang w:val="en-US" w:eastAsia="zh-CN" w:bidi="ar-SA"/>
    </w:rPr>
  </w:style>
  <w:style w:type="paragraph" w:customStyle="1" w:styleId="40">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1">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2">
    <w:name w:val="修订3"/>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3">
    <w:name w:val="修订4"/>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4">
    <w:name w:val="修订5"/>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5">
    <w:name w:val="修订6"/>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6">
    <w:name w:val="修订7"/>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47">
    <w:name w:val="批注文字 Char"/>
    <w:basedOn w:val="16"/>
    <w:link w:val="7"/>
    <w:qFormat/>
    <w:uiPriority w:val="0"/>
    <w:rPr>
      <w:rFonts w:ascii="Times New Roman" w:hAnsi="Times New Roman" w:eastAsia="仿宋_GB2312" w:cs="Times New Roman"/>
      <w:sz w:val="32"/>
    </w:rPr>
  </w:style>
  <w:style w:type="character" w:customStyle="1" w:styleId="48">
    <w:name w:val="批注主题 Char"/>
    <w:basedOn w:val="47"/>
    <w:link w:val="13"/>
    <w:qFormat/>
    <w:uiPriority w:val="0"/>
    <w:rPr>
      <w:b/>
      <w:bCs/>
    </w:rPr>
  </w:style>
  <w:style w:type="paragraph" w:customStyle="1" w:styleId="49">
    <w:name w:val="修订8"/>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50">
    <w:name w:val="修订9"/>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51">
    <w:name w:val="修订10"/>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52">
    <w:name w:val="font21"/>
    <w:basedOn w:val="16"/>
    <w:qFormat/>
    <w:uiPriority w:val="0"/>
    <w:rPr>
      <w:rFonts w:hint="eastAsia" w:ascii="宋体" w:hAnsi="宋体" w:eastAsia="宋体" w:cs="宋体"/>
      <w:color w:val="000000"/>
      <w:sz w:val="24"/>
      <w:szCs w:val="24"/>
      <w:u w:val="none"/>
    </w:rPr>
  </w:style>
  <w:style w:type="character" w:customStyle="1" w:styleId="53">
    <w:name w:val="font01"/>
    <w:basedOn w:val="16"/>
    <w:qFormat/>
    <w:uiPriority w:val="0"/>
    <w:rPr>
      <w:rFonts w:hint="default" w:ascii="Times New Roman" w:hAnsi="Times New Roman" w:eastAsia="宋体" w:cs="Times New Roman"/>
      <w:color w:val="000000"/>
      <w:sz w:val="24"/>
      <w:szCs w:val="24"/>
      <w:u w:val="none"/>
    </w:rPr>
  </w:style>
  <w:style w:type="character" w:customStyle="1" w:styleId="54">
    <w:name w:val="font31"/>
    <w:basedOn w:val="16"/>
    <w:qFormat/>
    <w:uiPriority w:val="0"/>
    <w:rPr>
      <w:rFonts w:ascii="等线" w:hAnsi="等线" w:eastAsia="等线" w:cs="等线"/>
      <w:color w:val="000000"/>
      <w:sz w:val="24"/>
      <w:szCs w:val="24"/>
      <w:u w:val="none"/>
    </w:rPr>
  </w:style>
  <w:style w:type="character" w:customStyle="1" w:styleId="55">
    <w:name w:val="Header Char"/>
    <w:qFormat/>
    <w:locked/>
    <w:uiPriority w:val="99"/>
    <w:rPr>
      <w:rFonts w:ascii="Times New Roman" w:hAnsi="Times New Roman" w:eastAsia="宋体" w:cs="Times New Roman"/>
      <w:sz w:val="18"/>
      <w:lang w:eastAsia="en-US"/>
    </w:rPr>
  </w:style>
  <w:style w:type="character" w:customStyle="1" w:styleId="56">
    <w:name w:val="Footer Char"/>
    <w:qFormat/>
    <w:locked/>
    <w:uiPriority w:val="99"/>
    <w:rPr>
      <w:rFonts w:ascii="Times New Roman" w:hAnsi="Times New Roman" w:eastAsia="宋体" w:cs="Times New Roman"/>
      <w:sz w:val="18"/>
      <w:lang w:eastAsia="en-US"/>
    </w:rPr>
  </w:style>
  <w:style w:type="character" w:customStyle="1" w:styleId="57">
    <w:name w:val="Header Char1"/>
    <w:semiHidden/>
    <w:qFormat/>
    <w:locked/>
    <w:uiPriority w:val="99"/>
    <w:rPr>
      <w:rFonts w:ascii="Times New Roman" w:hAnsi="Times New Roman" w:eastAsia="宋体" w:cs="Times New Roman"/>
      <w:kern w:val="0"/>
      <w:sz w:val="18"/>
      <w:szCs w:val="18"/>
      <w:lang w:eastAsia="en-US"/>
    </w:rPr>
  </w:style>
  <w:style w:type="character" w:customStyle="1" w:styleId="58">
    <w:name w:val="Footer Char1"/>
    <w:semiHidden/>
    <w:qFormat/>
    <w:locked/>
    <w:uiPriority w:val="99"/>
    <w:rPr>
      <w:rFonts w:ascii="Times New Roman" w:hAnsi="Times New Roman" w:eastAsia="宋体" w:cs="Times New Roman"/>
      <w:kern w:val="0"/>
      <w:sz w:val="18"/>
      <w:szCs w:val="18"/>
      <w:lang w:eastAsia="en-US"/>
    </w:rPr>
  </w:style>
  <w:style w:type="table" w:customStyle="1" w:styleId="59">
    <w:name w:val="Table Normal"/>
    <w:semiHidden/>
    <w:unhideWhenUsed/>
    <w:qFormat/>
    <w:uiPriority w:val="0"/>
    <w:tblPr>
      <w:tblCellMar>
        <w:top w:w="0" w:type="dxa"/>
        <w:left w:w="0" w:type="dxa"/>
        <w:bottom w:w="0" w:type="dxa"/>
        <w:right w:w="0" w:type="dxa"/>
      </w:tblCellMar>
    </w:tblPr>
  </w:style>
  <w:style w:type="character" w:customStyle="1" w:styleId="60">
    <w:name w:val="font11"/>
    <w:basedOn w:val="16"/>
    <w:autoRedefine/>
    <w:qFormat/>
    <w:uiPriority w:val="0"/>
    <w:rPr>
      <w:rFonts w:hint="default" w:ascii="华光仿宋一_CNKI" w:hAnsi="华光仿宋一_CNKI" w:eastAsia="华光仿宋一_CNKI" w:cs="华光仿宋一_CNKI"/>
      <w:color w:val="000000"/>
      <w:sz w:val="24"/>
      <w:szCs w:val="24"/>
      <w:u w:val="none"/>
    </w:rPr>
  </w:style>
  <w:style w:type="paragraph" w:customStyle="1" w:styleId="61">
    <w:name w:val="Char1"/>
    <w:basedOn w:val="1"/>
    <w:qFormat/>
    <w:uiPriority w:val="0"/>
    <w:pPr>
      <w:widowControl/>
      <w:spacing w:line="240" w:lineRule="exact"/>
      <w:jc w:val="left"/>
    </w:pPr>
    <w:rPr>
      <w:rFonts w:ascii="Verdana" w:hAnsi="Verdana" w:eastAsia="宋体" w:cs="Times New Roman"/>
      <w:kern w:val="0"/>
      <w:sz w:val="20"/>
      <w:szCs w:val="20"/>
      <w:lang w:eastAsia="en-US"/>
    </w:rPr>
  </w:style>
  <w:style w:type="paragraph" w:customStyle="1" w:styleId="62">
    <w:name w:val="_Style 61"/>
    <w:semiHidden/>
    <w:unhideWhenUsed/>
    <w:qFormat/>
    <w:uiPriority w:val="99"/>
    <w:rPr>
      <w:rFonts w:ascii="Times New Roman" w:hAnsi="Times New Roman" w:eastAsia="宋体" w:cs="Times New Roman"/>
      <w:kern w:val="2"/>
      <w:sz w:val="21"/>
      <w:szCs w:val="24"/>
      <w:lang w:val="en-US" w:eastAsia="zh-CN" w:bidi="ar-SA"/>
    </w:rPr>
  </w:style>
  <w:style w:type="character" w:customStyle="1" w:styleId="63">
    <w:name w:val="日期 Char1"/>
    <w:link w:val="8"/>
    <w:qFormat/>
    <w:uiPriority w:val="0"/>
    <w:rPr>
      <w:rFonts w:ascii="Times New Roman" w:hAnsi="Times New Roman" w:eastAsia="宋体" w:cs="Times New Roman"/>
      <w:kern w:val="2"/>
      <w:sz w:val="21"/>
      <w:szCs w:val="24"/>
    </w:rPr>
  </w:style>
  <w:style w:type="paragraph" w:customStyle="1" w:styleId="64">
    <w:name w:val="Char Char Char Char"/>
    <w:basedOn w:val="1"/>
    <w:qFormat/>
    <w:uiPriority w:val="0"/>
    <w:pPr>
      <w:widowControl/>
      <w:spacing w:before="100" w:beforeAutospacing="1" w:after="100" w:afterAutospacing="1" w:line="360" w:lineRule="auto"/>
      <w:ind w:left="360" w:firstLine="624"/>
      <w:jc w:val="left"/>
    </w:pPr>
    <w:rPr>
      <w:rFonts w:ascii="ˎ̥" w:hAnsi="ˎ̥" w:eastAsia="仿宋_GB2312" w:cs="宋体"/>
      <w:color w:val="51585D"/>
      <w:kern w:val="0"/>
      <w:sz w:val="32"/>
      <w:szCs w:val="18"/>
    </w:rPr>
  </w:style>
  <w:style w:type="character" w:customStyle="1" w:styleId="65">
    <w:name w:val="fontstyle01"/>
    <w:basedOn w:val="16"/>
    <w:qFormat/>
    <w:uiPriority w:val="0"/>
    <w:rPr>
      <w:rFonts w:hint="eastAsia" w:ascii="仿宋_GB2312" w:eastAsia="仿宋_GB2312"/>
      <w:color w:val="000000"/>
      <w:sz w:val="32"/>
      <w:szCs w:val="32"/>
    </w:rPr>
  </w:style>
  <w:style w:type="character" w:customStyle="1" w:styleId="66">
    <w:name w:val="fontstyle21"/>
    <w:basedOn w:val="16"/>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4944</Words>
  <Characters>5117</Characters>
  <Lines>37</Lines>
  <Paragraphs>10</Paragraphs>
  <TotalTime>524</TotalTime>
  <ScaleCrop>false</ScaleCrop>
  <LinksUpToDate>false</LinksUpToDate>
  <CharactersWithSpaces>5171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2024-11-19T01:15:00Z</dcterms:created>
  <dc:creator>Administrator</dc:creator>
  <cp:lastModifiedBy>WPS_1678335492</cp:lastModifiedBy>
  <cp:lastPrinted>2025-11-10T02:30:00Z</cp:lastPrinted>
  <dcterms:modified xsi:type="dcterms:W3CDTF">2026-05-08T00:15:52Z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57F805570A984A5195EE7BE924ED5F58_13</vt:lpwstr>
  </property>
  <property fmtid="{D5CDD505-2E9C-101B-9397-08002B2CF9AE}" pid="4" name="KSOTemplateDocerSaveRecord">
    <vt:lpwstr>eyJoZGlkIjoiYjQ1MWNmNjUzMTY2OGNmZTRiMWUwOGM1NGNjYjliMGIiLCJ1c2VySWQiOiIxNDc4NTMwMDc4In0=</vt:lpwstr>
  </property>
</Properties>
</file>