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86526">
      <w:pPr>
        <w:jc w:val="center"/>
        <w:rPr>
          <w:rFonts w:hint="default" w:eastAsia="宋体"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戏剧教育</w:t>
      </w:r>
      <w:r>
        <w:rPr>
          <w:rFonts w:hint="eastAsia"/>
          <w:b/>
          <w:bCs/>
          <w:sz w:val="32"/>
          <w:szCs w:val="28"/>
        </w:rPr>
        <w:t>系“申请-考核制”</w:t>
      </w:r>
      <w:r>
        <w:rPr>
          <w:rFonts w:hint="eastAsia"/>
          <w:b/>
          <w:bCs/>
          <w:sz w:val="32"/>
          <w:szCs w:val="28"/>
          <w:lang w:val="en-US" w:eastAsia="zh-CN"/>
        </w:rPr>
        <w:t>要求及说明</w:t>
      </w:r>
    </w:p>
    <w:p w14:paraId="5CBC22DA">
      <w:pPr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“</w:t>
      </w:r>
      <w:r>
        <w:rPr>
          <w:rFonts w:hint="eastAsia"/>
          <w:b/>
          <w:bCs/>
          <w:sz w:val="32"/>
          <w:szCs w:val="28"/>
          <w:lang w:val="en-US" w:eastAsia="zh-CN"/>
        </w:rPr>
        <w:t>戏剧美育理论建构与实践研究</w:t>
      </w:r>
      <w:r>
        <w:rPr>
          <w:rFonts w:hint="eastAsia"/>
          <w:b/>
          <w:bCs/>
          <w:sz w:val="32"/>
          <w:szCs w:val="28"/>
        </w:rPr>
        <w:t>”方向</w:t>
      </w:r>
    </w:p>
    <w:p w14:paraId="49A26035">
      <w:pPr>
        <w:jc w:val="center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 w:val="0"/>
          <w:bCs w:val="0"/>
          <w:sz w:val="28"/>
        </w:rPr>
        <w:t>（专业</w:t>
      </w:r>
      <w:r>
        <w:rPr>
          <w:rFonts w:hint="eastAsia"/>
          <w:b w:val="0"/>
          <w:bCs w:val="0"/>
          <w:sz w:val="28"/>
          <w:lang w:val="en-US" w:eastAsia="zh-CN"/>
        </w:rPr>
        <w:t>学位</w:t>
      </w:r>
      <w:r>
        <w:rPr>
          <w:rFonts w:hint="eastAsia"/>
          <w:b w:val="0"/>
          <w:bCs w:val="0"/>
          <w:sz w:val="28"/>
        </w:rPr>
        <w:t>）</w:t>
      </w:r>
    </w:p>
    <w:p w14:paraId="4C343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71A6AA9E">
      <w:pPr>
        <w:ind w:firstLine="420" w:firstLineChars="15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戏剧美育理论建构与实践研究</w:t>
      </w:r>
    </w:p>
    <w:p w14:paraId="03269617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学制3年，学习方式为全日制</w:t>
      </w:r>
    </w:p>
    <w:p w14:paraId="1007C532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二、导师队伍</w:t>
      </w:r>
    </w:p>
    <w:p w14:paraId="5713D3CB">
      <w:pPr>
        <w:ind w:firstLine="420" w:firstLineChars="150"/>
        <w:rPr>
          <w:sz w:val="28"/>
        </w:rPr>
      </w:pPr>
      <w:r>
        <w:rPr>
          <w:rFonts w:hint="eastAsia"/>
          <w:sz w:val="28"/>
          <w:lang w:val="en-US" w:eastAsia="zh-CN"/>
        </w:rPr>
        <w:t>周艳</w:t>
      </w:r>
      <w:r>
        <w:rPr>
          <w:sz w:val="28"/>
        </w:rPr>
        <w:tab/>
      </w:r>
      <w:r>
        <w:rPr>
          <w:rFonts w:hint="eastAsia"/>
          <w:sz w:val="28"/>
        </w:rPr>
        <w:t>教授</w:t>
      </w:r>
    </w:p>
    <w:p w14:paraId="2DBD4EF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7643A385">
      <w:pPr>
        <w:ind w:firstLine="420" w:firstLineChars="150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1</w:t>
      </w:r>
      <w:r>
        <w:rPr>
          <w:rFonts w:hint="default"/>
          <w:sz w:val="28"/>
          <w:lang w:val="en-US" w:eastAsia="zh-CN"/>
        </w:rPr>
        <w:t>.</w:t>
      </w:r>
      <w:r>
        <w:rPr>
          <w:rFonts w:hint="eastAsia"/>
          <w:sz w:val="28"/>
          <w:lang w:val="en-US" w:eastAsia="zh-CN"/>
        </w:rPr>
        <w:t>申请者需符合《中央戏剧学院2026年招收攻读博士学位研究生招生简章（专业学位）》规定的报考条件。</w:t>
      </w:r>
    </w:p>
    <w:p w14:paraId="6012FDC3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.申请者须掌握扎实的戏剧</w:t>
      </w:r>
      <w:r>
        <w:rPr>
          <w:rFonts w:hint="eastAsia"/>
          <w:sz w:val="28"/>
          <w:lang w:val="en-US" w:eastAsia="zh-CN"/>
        </w:rPr>
        <w:t>教育或者学科教育</w:t>
      </w:r>
      <w:r>
        <w:rPr>
          <w:rFonts w:hint="eastAsia"/>
          <w:sz w:val="28"/>
        </w:rPr>
        <w:t>领域及相关行业职业领域的理论基础，系统深入专门知识，具有独立运用科学方法创造性地研究和系统解决戏剧</w:t>
      </w:r>
      <w:r>
        <w:rPr>
          <w:rFonts w:hint="eastAsia"/>
          <w:sz w:val="28"/>
          <w:lang w:val="en-US" w:eastAsia="zh-CN"/>
        </w:rPr>
        <w:t>美育</w:t>
      </w:r>
      <w:r>
        <w:rPr>
          <w:rFonts w:hint="eastAsia"/>
          <w:sz w:val="28"/>
        </w:rPr>
        <w:t xml:space="preserve">中复杂问题的能力。 </w:t>
      </w:r>
    </w:p>
    <w:p w14:paraId="50E5297E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3.</w:t>
      </w:r>
      <w:r>
        <w:rPr>
          <w:rFonts w:hint="eastAsia"/>
          <w:sz w:val="28"/>
        </w:rPr>
        <w:t>申请者需具备较强的独立</w:t>
      </w:r>
      <w:r>
        <w:rPr>
          <w:rFonts w:hint="eastAsia"/>
          <w:sz w:val="28"/>
          <w:lang w:val="en-US" w:eastAsia="zh-CN"/>
        </w:rPr>
        <w:t>教学</w:t>
      </w:r>
      <w:r>
        <w:rPr>
          <w:rFonts w:hint="eastAsia"/>
          <w:sz w:val="28"/>
        </w:rPr>
        <w:t>实践工作经历，具有参加国内国际</w:t>
      </w:r>
      <w:r>
        <w:rPr>
          <w:rFonts w:hint="eastAsia"/>
          <w:sz w:val="28"/>
          <w:lang w:val="en-US" w:eastAsia="zh-CN"/>
        </w:rPr>
        <w:t>研讨会</w:t>
      </w:r>
      <w:r>
        <w:rPr>
          <w:rFonts w:hint="eastAsia"/>
          <w:sz w:val="28"/>
        </w:rPr>
        <w:t>活动以及在</w:t>
      </w:r>
      <w:r>
        <w:rPr>
          <w:rFonts w:hint="eastAsia"/>
          <w:sz w:val="28"/>
          <w:lang w:val="en-US" w:eastAsia="zh-CN"/>
        </w:rPr>
        <w:t>跨专业跨学科</w:t>
      </w:r>
      <w:r>
        <w:rPr>
          <w:rFonts w:hint="eastAsia"/>
          <w:sz w:val="28"/>
        </w:rPr>
        <w:t>领域内有深度合作过的实践经历</w:t>
      </w:r>
      <w:r>
        <w:rPr>
          <w:rFonts w:hint="eastAsia"/>
          <w:sz w:val="28"/>
          <w:lang w:eastAsia="zh-CN"/>
        </w:rPr>
        <w:t>。</w:t>
      </w:r>
      <w:r>
        <w:rPr>
          <w:rFonts w:hint="eastAsia"/>
          <w:sz w:val="28"/>
        </w:rPr>
        <w:t>在文化艺术相关刊物上发表过不少于</w:t>
      </w:r>
      <w:r>
        <w:rPr>
          <w:rFonts w:hint="eastAsia"/>
          <w:sz w:val="28"/>
          <w:lang w:val="en-US" w:eastAsia="zh-CN"/>
        </w:rPr>
        <w:t>一</w:t>
      </w:r>
      <w:r>
        <w:rPr>
          <w:rFonts w:hint="eastAsia"/>
          <w:sz w:val="28"/>
        </w:rPr>
        <w:t>篇有质量的戏剧</w:t>
      </w:r>
      <w:r>
        <w:rPr>
          <w:rFonts w:hint="eastAsia"/>
          <w:sz w:val="28"/>
          <w:lang w:val="en-US" w:eastAsia="zh-CN"/>
        </w:rPr>
        <w:t>教育</w:t>
      </w:r>
      <w:r>
        <w:rPr>
          <w:rFonts w:hint="eastAsia"/>
          <w:sz w:val="28"/>
        </w:rPr>
        <w:t>领域学术论文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署名为第一作者）或参与教材写作、</w:t>
      </w:r>
      <w:r>
        <w:rPr>
          <w:rFonts w:hint="eastAsia"/>
          <w:sz w:val="28"/>
        </w:rPr>
        <w:t>或出版过戏剧</w:t>
      </w:r>
      <w:r>
        <w:rPr>
          <w:rFonts w:hint="eastAsia"/>
          <w:sz w:val="28"/>
          <w:lang w:val="en-US" w:eastAsia="zh-CN"/>
        </w:rPr>
        <w:t>教育</w:t>
      </w:r>
      <w:r>
        <w:rPr>
          <w:rFonts w:hint="eastAsia"/>
          <w:sz w:val="28"/>
        </w:rPr>
        <w:t>领域学术专著</w:t>
      </w:r>
      <w:r>
        <w:rPr>
          <w:rFonts w:hint="eastAsia"/>
          <w:sz w:val="28"/>
          <w:lang w:val="en-US" w:eastAsia="zh-CN"/>
        </w:rPr>
        <w:t>并提供证明材料，或者参与的研究课题</w:t>
      </w:r>
      <w:r>
        <w:rPr>
          <w:rFonts w:hint="eastAsia"/>
          <w:sz w:val="28"/>
        </w:rPr>
        <w:t>取得</w:t>
      </w:r>
      <w:r>
        <w:rPr>
          <w:rFonts w:hint="eastAsia"/>
          <w:sz w:val="28"/>
          <w:lang w:val="en-US" w:eastAsia="zh-CN"/>
        </w:rPr>
        <w:t>过</w:t>
      </w:r>
      <w:r>
        <w:rPr>
          <w:rFonts w:hint="eastAsia"/>
          <w:sz w:val="28"/>
        </w:rPr>
        <w:t>专业领域</w:t>
      </w:r>
      <w:r>
        <w:rPr>
          <w:rFonts w:hint="eastAsia"/>
          <w:sz w:val="28"/>
          <w:lang w:val="en-US" w:eastAsia="zh-CN"/>
        </w:rPr>
        <w:t>校级、</w:t>
      </w:r>
      <w:r>
        <w:rPr>
          <w:rFonts w:hint="eastAsia"/>
          <w:sz w:val="28"/>
        </w:rPr>
        <w:t>省部级及以上</w:t>
      </w:r>
      <w:r>
        <w:rPr>
          <w:rFonts w:hint="eastAsia"/>
          <w:sz w:val="28"/>
          <w:lang w:val="en-US" w:eastAsia="zh-CN"/>
        </w:rPr>
        <w:t>荣誉，并提供证明材料。</w:t>
      </w:r>
    </w:p>
    <w:p w14:paraId="1799B0AC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  <w:lang w:val="en-US" w:eastAsia="zh-CN"/>
        </w:rPr>
        <w:t>须提供拟</w:t>
      </w:r>
      <w:r>
        <w:rPr>
          <w:rFonts w:hint="eastAsia"/>
          <w:sz w:val="28"/>
        </w:rPr>
        <w:t>在博士阶段开展的具有较高学术价值的</w:t>
      </w:r>
      <w:r>
        <w:rPr>
          <w:rFonts w:hint="eastAsia"/>
          <w:sz w:val="28"/>
          <w:lang w:val="en-US" w:eastAsia="zh-CN"/>
        </w:rPr>
        <w:t>研究</w:t>
      </w:r>
      <w:r>
        <w:rPr>
          <w:rFonts w:hint="eastAsia"/>
          <w:sz w:val="28"/>
        </w:rPr>
        <w:t>计划（3000字左右）。</w:t>
      </w:r>
    </w:p>
    <w:p w14:paraId="1F3D18F5">
      <w:pPr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四、考试科目及要求</w:t>
      </w:r>
    </w:p>
    <w:p w14:paraId="7A9AFB3D">
      <w:pPr>
        <w:ind w:firstLine="420" w:firstLineChars="150"/>
        <w:rPr>
          <w:sz w:val="28"/>
        </w:rPr>
      </w:pP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.专业笔试科目</w:t>
      </w:r>
    </w:p>
    <w:p w14:paraId="6237C206">
      <w:pPr>
        <w:ind w:firstLine="420" w:firstLineChars="150"/>
        <w:rPr>
          <w:sz w:val="28"/>
        </w:rPr>
      </w:pPr>
      <w:r>
        <w:rPr>
          <w:rFonts w:hint="eastAsia"/>
          <w:sz w:val="28"/>
          <w:lang w:val="en-US" w:eastAsia="zh-CN"/>
        </w:rPr>
        <w:t>戏剧教育和教育心理学理论</w:t>
      </w:r>
      <w:r>
        <w:rPr>
          <w:rFonts w:hint="eastAsia"/>
          <w:sz w:val="28"/>
        </w:rPr>
        <w:t>（笔试）。</w:t>
      </w:r>
    </w:p>
    <w:p w14:paraId="7CAD9DEA">
      <w:pPr>
        <w:ind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.综合面试</w:t>
      </w:r>
    </w:p>
    <w:p w14:paraId="206994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综合面试着重考察考生对这一领域基础理论、前沿趋势的掌握程度和实际运用水平。考生要全面陈述自身戏剧教育美育实践、科研工作经历及所获成果，清晰表达对戏剧美育研究范畴的理解与思考，以及未来研究规划。考核小组将从道德品质、学术根基、专业能力、科研产出、创新思维、研究规划及综合素养等多维度提问交流。</w:t>
      </w:r>
    </w:p>
    <w:p w14:paraId="2BD49884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</w:p>
    <w:p w14:paraId="0D2EBADF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FA26F"/>
    <w:rsid w:val="007F27CB"/>
    <w:rsid w:val="02353A89"/>
    <w:rsid w:val="1DB63878"/>
    <w:rsid w:val="29211DC2"/>
    <w:rsid w:val="34781430"/>
    <w:rsid w:val="36FFA26F"/>
    <w:rsid w:val="397B72CC"/>
    <w:rsid w:val="3A0472C2"/>
    <w:rsid w:val="3B36794F"/>
    <w:rsid w:val="3DC54981"/>
    <w:rsid w:val="409C1BCF"/>
    <w:rsid w:val="5F074FDA"/>
    <w:rsid w:val="60E27AAD"/>
    <w:rsid w:val="76DE441B"/>
    <w:rsid w:val="7A9335B3"/>
    <w:rsid w:val="7E4A62ED"/>
    <w:rsid w:val="B3A6E68B"/>
    <w:rsid w:val="E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696</Characters>
  <Lines>0</Lines>
  <Paragraphs>0</Paragraphs>
  <TotalTime>0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2025-12-27T09:07:00Z</dcterms:created>
  <dc:creator>字 珮菱</dc:creator>
  <cp:lastModifiedBy>chrissal  jee</cp:lastModifiedBy>
  <dcterms:modified xsi:type="dcterms:W3CDTF">2026-01-07T10:05:28Z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ADE63ABC030838B754504E693DD8F77F_41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