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8878A">
      <w:pPr>
        <w:rPr>
          <w:rFonts w:ascii="Arial" w:hAnsi="Arial" w:eastAsia="宋体" w:cs="Arial"/>
          <w:i w:val="0"/>
          <w:iCs w:val="0"/>
          <w:caps w:val="0"/>
          <w:color w:val="364C7B"/>
          <w:spacing w:val="0"/>
          <w:sz w:val="33"/>
          <w:szCs w:val="33"/>
          <w:shd w:val="clear" w:fill="FFFFFF"/>
        </w:rPr>
      </w:pPr>
      <w:r>
        <w:rPr>
          <w:rFonts w:ascii="Arial" w:hAnsi="Arial" w:eastAsia="宋体" w:cs="Arial"/>
          <w:i w:val="0"/>
          <w:iCs w:val="0"/>
          <w:caps w:val="0"/>
          <w:color w:val="364C7B"/>
          <w:spacing w:val="0"/>
          <w:sz w:val="33"/>
          <w:szCs w:val="33"/>
          <w:shd w:val="clear" w:fill="FFFFFF"/>
        </w:rPr>
        <w:t>西南大学教师教育学院2025年博士研究生招生综合考核实施办法</w:t>
      </w:r>
    </w:p>
    <w:p w14:paraId="6EE0E29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ascii="Arial" w:hAnsi="Arial" w:cs="Arial"/>
          <w:i w:val="0"/>
          <w:iCs w:val="0"/>
          <w:caps w:val="0"/>
          <w:color w:val="1D1B1C"/>
          <w:spacing w:val="0"/>
          <w:sz w:val="21"/>
          <w:szCs w:val="21"/>
        </w:rPr>
      </w:pPr>
      <w:r>
        <w:rPr>
          <w:rFonts w:ascii="仿宋" w:hAnsi="仿宋" w:eastAsia="仿宋" w:cs="仿宋"/>
          <w:i w:val="0"/>
          <w:iCs w:val="0"/>
          <w:caps w:val="0"/>
          <w:color w:val="1D1B1C"/>
          <w:spacing w:val="0"/>
          <w:sz w:val="28"/>
          <w:szCs w:val="28"/>
          <w:bdr w:val="none" w:color="auto" w:sz="0" w:space="0"/>
          <w:shd w:val="clear" w:fill="FFFFFF"/>
        </w:rPr>
        <w:t>为积极稳妥做好</w:t>
      </w:r>
      <w:r>
        <w:rPr>
          <w:rFonts w:hint="eastAsia" w:ascii="仿宋" w:hAnsi="仿宋" w:eastAsia="仿宋" w:cs="仿宋"/>
          <w:i w:val="0"/>
          <w:iCs w:val="0"/>
          <w:caps w:val="0"/>
          <w:color w:val="1D1B1C"/>
          <w:spacing w:val="0"/>
          <w:sz w:val="28"/>
          <w:szCs w:val="28"/>
          <w:bdr w:val="none" w:color="auto" w:sz="0" w:space="0"/>
          <w:shd w:val="clear" w:fill="FFFFFF"/>
        </w:rPr>
        <w:t>2025年博士研究生招生录取工作，根据教育部关于做好招收攻读博士学位研究生工作的相关文件要求、《关于印发〈西南大学“申请-考核制”博士研究生招生实施办法（试行）〉的通知》（西校〔2020〕333号）和《关于印发〈西南大学2025年博士研究生招生综合考核及录取工作办法〉的通知》（西研招〔2025〕5号）等文件精神，结合学院情况，制定本实施办法。</w:t>
      </w:r>
    </w:p>
    <w:p w14:paraId="384CDC1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default" w:ascii="Arial" w:hAnsi="Arial" w:cs="Arial"/>
          <w:i w:val="0"/>
          <w:iCs w:val="0"/>
          <w:caps w:val="0"/>
          <w:color w:val="1D1B1C"/>
          <w:spacing w:val="0"/>
          <w:sz w:val="21"/>
          <w:szCs w:val="21"/>
        </w:rPr>
      </w:pPr>
      <w:r>
        <w:rPr>
          <w:rStyle w:val="9"/>
          <w:rFonts w:hint="eastAsia" w:ascii="仿宋" w:hAnsi="仿宋" w:eastAsia="仿宋" w:cs="仿宋"/>
          <w:i w:val="0"/>
          <w:iCs w:val="0"/>
          <w:caps w:val="0"/>
          <w:color w:val="1D1B1C"/>
          <w:spacing w:val="0"/>
          <w:sz w:val="28"/>
          <w:szCs w:val="28"/>
          <w:bdr w:val="none" w:color="auto" w:sz="0" w:space="0"/>
          <w:shd w:val="clear" w:fill="FFFFFF"/>
        </w:rPr>
        <w:t>一、工作原则</w:t>
      </w:r>
    </w:p>
    <w:p w14:paraId="48DE4C8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default" w:ascii="Arial" w:hAnsi="Arial" w:cs="Arial"/>
          <w:i w:val="0"/>
          <w:iCs w:val="0"/>
          <w:caps w:val="0"/>
          <w:color w:val="1D1B1C"/>
          <w:spacing w:val="0"/>
          <w:sz w:val="21"/>
          <w:szCs w:val="21"/>
        </w:rPr>
      </w:pPr>
      <w:r>
        <w:rPr>
          <w:rStyle w:val="9"/>
          <w:rFonts w:hint="eastAsia" w:ascii="仿宋" w:hAnsi="仿宋" w:eastAsia="仿宋" w:cs="仿宋"/>
          <w:i w:val="0"/>
          <w:iCs w:val="0"/>
          <w:caps w:val="0"/>
          <w:color w:val="1D1B1C"/>
          <w:spacing w:val="0"/>
          <w:sz w:val="28"/>
          <w:szCs w:val="28"/>
          <w:bdr w:val="none" w:color="auto" w:sz="0" w:space="0"/>
          <w:shd w:val="clear" w:fill="FFFFFF"/>
        </w:rPr>
        <w:t>（一）公平至上</w:t>
      </w:r>
    </w:p>
    <w:p w14:paraId="5589751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default" w:ascii="Arial" w:hAnsi="Arial" w:cs="Arial"/>
          <w:i w:val="0"/>
          <w:iCs w:val="0"/>
          <w:caps w:val="0"/>
          <w:color w:val="1D1B1C"/>
          <w:spacing w:val="0"/>
          <w:sz w:val="21"/>
          <w:szCs w:val="21"/>
        </w:rPr>
      </w:pPr>
      <w:r>
        <w:rPr>
          <w:rFonts w:hint="eastAsia" w:ascii="仿宋" w:hAnsi="仿宋" w:eastAsia="仿宋" w:cs="仿宋"/>
          <w:i w:val="0"/>
          <w:iCs w:val="0"/>
          <w:caps w:val="0"/>
          <w:color w:val="1D1B1C"/>
          <w:spacing w:val="0"/>
          <w:sz w:val="28"/>
          <w:szCs w:val="28"/>
          <w:bdr w:val="none" w:color="auto" w:sz="0" w:space="0"/>
          <w:shd w:val="clear" w:fill="FFFFFF"/>
        </w:rPr>
        <w:t>严格执行工作相关规定及要求，切实加强工作组织，严格过程管理，严肃考风考纪，坚决维护国家教育考试公平公正。坚持客观评价，做到公平公正，维护考生合法权益。</w:t>
      </w:r>
    </w:p>
    <w:p w14:paraId="5A0F74B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default" w:ascii="Arial" w:hAnsi="Arial" w:cs="Arial"/>
          <w:i w:val="0"/>
          <w:iCs w:val="0"/>
          <w:caps w:val="0"/>
          <w:color w:val="1D1B1C"/>
          <w:spacing w:val="0"/>
          <w:sz w:val="21"/>
          <w:szCs w:val="21"/>
        </w:rPr>
      </w:pPr>
      <w:r>
        <w:rPr>
          <w:rStyle w:val="9"/>
          <w:rFonts w:hint="eastAsia" w:ascii="仿宋" w:hAnsi="仿宋" w:eastAsia="仿宋" w:cs="仿宋"/>
          <w:i w:val="0"/>
          <w:iCs w:val="0"/>
          <w:caps w:val="0"/>
          <w:color w:val="1D1B1C"/>
          <w:spacing w:val="0"/>
          <w:sz w:val="28"/>
          <w:szCs w:val="28"/>
          <w:bdr w:val="none" w:color="auto" w:sz="0" w:space="0"/>
          <w:shd w:val="clear" w:fill="FFFFFF"/>
        </w:rPr>
        <w:t>（二）质量为先</w:t>
      </w:r>
    </w:p>
    <w:p w14:paraId="7CB859E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default" w:ascii="Arial" w:hAnsi="Arial" w:cs="Arial"/>
          <w:i w:val="0"/>
          <w:iCs w:val="0"/>
          <w:caps w:val="0"/>
          <w:color w:val="1D1B1C"/>
          <w:spacing w:val="0"/>
          <w:sz w:val="21"/>
          <w:szCs w:val="21"/>
        </w:rPr>
      </w:pPr>
      <w:r>
        <w:rPr>
          <w:rFonts w:hint="eastAsia" w:ascii="仿宋" w:hAnsi="仿宋" w:eastAsia="仿宋" w:cs="仿宋"/>
          <w:i w:val="0"/>
          <w:iCs w:val="0"/>
          <w:caps w:val="0"/>
          <w:color w:val="1D1B1C"/>
          <w:spacing w:val="0"/>
          <w:sz w:val="28"/>
          <w:szCs w:val="28"/>
          <w:bdr w:val="none" w:color="auto" w:sz="0" w:space="0"/>
          <w:shd w:val="clear" w:fill="FFFFFF"/>
        </w:rPr>
        <w:t>坚持立德树人，科学设计考核内容，加强科研创新能力考查；坚持综合评价、择优录取，确保考核科学有效，提高人才选拔质量。</w:t>
      </w:r>
    </w:p>
    <w:p w14:paraId="3D99D31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default" w:ascii="Arial" w:hAnsi="Arial" w:cs="Arial"/>
          <w:i w:val="0"/>
          <w:iCs w:val="0"/>
          <w:caps w:val="0"/>
          <w:color w:val="1D1B1C"/>
          <w:spacing w:val="0"/>
          <w:sz w:val="21"/>
          <w:szCs w:val="21"/>
        </w:rPr>
      </w:pPr>
      <w:r>
        <w:rPr>
          <w:rStyle w:val="9"/>
          <w:rFonts w:hint="eastAsia" w:ascii="仿宋" w:hAnsi="仿宋" w:eastAsia="仿宋" w:cs="仿宋"/>
          <w:i w:val="0"/>
          <w:iCs w:val="0"/>
          <w:caps w:val="0"/>
          <w:color w:val="1D1B1C"/>
          <w:spacing w:val="0"/>
          <w:sz w:val="28"/>
          <w:szCs w:val="28"/>
          <w:bdr w:val="none" w:color="auto" w:sz="0" w:space="0"/>
          <w:shd w:val="clear" w:fill="FFFFFF"/>
        </w:rPr>
        <w:t>（三）以人为本</w:t>
      </w:r>
    </w:p>
    <w:p w14:paraId="564D706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default" w:ascii="Arial" w:hAnsi="Arial" w:cs="Arial"/>
          <w:i w:val="0"/>
          <w:iCs w:val="0"/>
          <w:caps w:val="0"/>
          <w:color w:val="1D1B1C"/>
          <w:spacing w:val="0"/>
          <w:sz w:val="21"/>
          <w:szCs w:val="21"/>
        </w:rPr>
      </w:pPr>
      <w:r>
        <w:rPr>
          <w:rFonts w:hint="eastAsia" w:ascii="仿宋" w:hAnsi="仿宋" w:eastAsia="仿宋" w:cs="仿宋"/>
          <w:i w:val="0"/>
          <w:iCs w:val="0"/>
          <w:caps w:val="0"/>
          <w:color w:val="1D1B1C"/>
          <w:spacing w:val="0"/>
          <w:sz w:val="28"/>
          <w:szCs w:val="28"/>
          <w:bdr w:val="none" w:color="auto" w:sz="0" w:space="0"/>
          <w:shd w:val="clear" w:fill="FFFFFF"/>
        </w:rPr>
        <w:t>做实做细招生工作服务，及时发布相关工作信息。强化人性安排和个性化关怀，加强对特殊群体的关爱帮扶。</w:t>
      </w:r>
    </w:p>
    <w:p w14:paraId="6AB8230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default" w:ascii="Arial" w:hAnsi="Arial" w:cs="Arial"/>
          <w:i w:val="0"/>
          <w:iCs w:val="0"/>
          <w:caps w:val="0"/>
          <w:color w:val="1D1B1C"/>
          <w:spacing w:val="0"/>
          <w:sz w:val="21"/>
          <w:szCs w:val="21"/>
        </w:rPr>
      </w:pPr>
      <w:r>
        <w:rPr>
          <w:rStyle w:val="9"/>
          <w:rFonts w:hint="eastAsia" w:ascii="仿宋" w:hAnsi="仿宋" w:eastAsia="仿宋" w:cs="仿宋"/>
          <w:i w:val="0"/>
          <w:iCs w:val="0"/>
          <w:caps w:val="0"/>
          <w:color w:val="1D1B1C"/>
          <w:spacing w:val="0"/>
          <w:sz w:val="28"/>
          <w:szCs w:val="28"/>
          <w:bdr w:val="none" w:color="auto" w:sz="0" w:space="0"/>
          <w:shd w:val="clear" w:fill="FFFFFF"/>
        </w:rPr>
        <w:t>二、组织管理</w:t>
      </w:r>
    </w:p>
    <w:p w14:paraId="3EF82B1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default" w:ascii="Arial" w:hAnsi="Arial" w:cs="Arial"/>
          <w:i w:val="0"/>
          <w:iCs w:val="0"/>
          <w:caps w:val="0"/>
          <w:color w:val="1D1B1C"/>
          <w:spacing w:val="0"/>
          <w:sz w:val="21"/>
          <w:szCs w:val="21"/>
        </w:rPr>
      </w:pPr>
      <w:r>
        <w:rPr>
          <w:rFonts w:hint="eastAsia" w:ascii="仿宋" w:hAnsi="仿宋" w:eastAsia="仿宋" w:cs="仿宋"/>
          <w:i w:val="0"/>
          <w:iCs w:val="0"/>
          <w:caps w:val="0"/>
          <w:color w:val="1D1B1C"/>
          <w:spacing w:val="0"/>
          <w:sz w:val="28"/>
          <w:szCs w:val="28"/>
          <w:bdr w:val="none" w:color="auto" w:sz="0" w:space="0"/>
          <w:shd w:val="clear" w:fill="FFFFFF"/>
        </w:rPr>
        <w:t>学院成立由主要负责人任组长，含分管领导等相关人员的博士研究生招生工作领导小组，具体职责包括对本单位的博士研究生招生录取工作进行组织领导和统筹管理；细化制定本单位博士招生录取实施细则并组织落实；负责对相关工作人员遴选和全覆盖培训；协调、落实博士招生工作所需的人员、场地、设备，并给予必要经费保障；组织工作演练及业务培训，对所有可能出现的问题充分评估并提前做好应对预案；处置并及时上报招生录取过程中的突发事件等。</w:t>
      </w:r>
    </w:p>
    <w:p w14:paraId="0D809E1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default" w:ascii="Arial" w:hAnsi="Arial" w:cs="Arial"/>
          <w:i w:val="0"/>
          <w:iCs w:val="0"/>
          <w:caps w:val="0"/>
          <w:color w:val="1D1B1C"/>
          <w:spacing w:val="0"/>
          <w:sz w:val="21"/>
          <w:szCs w:val="21"/>
        </w:rPr>
      </w:pPr>
      <w:r>
        <w:rPr>
          <w:rFonts w:hint="eastAsia" w:ascii="仿宋" w:hAnsi="仿宋" w:eastAsia="仿宋" w:cs="仿宋"/>
          <w:i w:val="0"/>
          <w:iCs w:val="0"/>
          <w:caps w:val="0"/>
          <w:color w:val="1D1B1C"/>
          <w:spacing w:val="0"/>
          <w:sz w:val="28"/>
          <w:szCs w:val="28"/>
          <w:bdr w:val="none" w:color="auto" w:sz="0" w:space="0"/>
          <w:shd w:val="clear" w:fill="FFFFFF"/>
        </w:rPr>
        <w:t>学院成立由纪委书记为组长的博士研究生招生录取工作监督检查小组，具体职责包括检查监督考核录取工作有关规定的落实情况；全程监督本单位的招生录取过程；受理考生信访或投诉工作等。</w:t>
      </w:r>
    </w:p>
    <w:p w14:paraId="71C6C7E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default" w:ascii="Arial" w:hAnsi="Arial" w:cs="Arial"/>
          <w:i w:val="0"/>
          <w:iCs w:val="0"/>
          <w:caps w:val="0"/>
          <w:color w:val="1D1B1C"/>
          <w:spacing w:val="0"/>
          <w:sz w:val="21"/>
          <w:szCs w:val="21"/>
        </w:rPr>
      </w:pPr>
      <w:r>
        <w:rPr>
          <w:rFonts w:hint="eastAsia" w:ascii="仿宋" w:hAnsi="仿宋" w:eastAsia="仿宋" w:cs="仿宋"/>
          <w:i w:val="0"/>
          <w:iCs w:val="0"/>
          <w:caps w:val="0"/>
          <w:color w:val="1D1B1C"/>
          <w:spacing w:val="0"/>
          <w:sz w:val="28"/>
          <w:szCs w:val="28"/>
          <w:bdr w:val="none" w:color="auto" w:sz="0" w:space="0"/>
          <w:shd w:val="clear" w:fill="FFFFFF"/>
        </w:rPr>
        <w:t>学院成立综合考核专家组，客观、公正地对考生进行全面考核，评定综合考核成绩，择优推荐拟录取人员名单。</w:t>
      </w:r>
    </w:p>
    <w:p w14:paraId="430A374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default" w:ascii="Arial" w:hAnsi="Arial" w:cs="Arial"/>
          <w:i w:val="0"/>
          <w:iCs w:val="0"/>
          <w:caps w:val="0"/>
          <w:color w:val="1D1B1C"/>
          <w:spacing w:val="0"/>
          <w:sz w:val="21"/>
          <w:szCs w:val="21"/>
        </w:rPr>
      </w:pPr>
      <w:r>
        <w:rPr>
          <w:rStyle w:val="9"/>
          <w:rFonts w:hint="eastAsia" w:ascii="仿宋" w:hAnsi="仿宋" w:eastAsia="仿宋" w:cs="仿宋"/>
          <w:i w:val="0"/>
          <w:iCs w:val="0"/>
          <w:caps w:val="0"/>
          <w:color w:val="1D1B1C"/>
          <w:spacing w:val="0"/>
          <w:sz w:val="28"/>
          <w:szCs w:val="28"/>
          <w:bdr w:val="none" w:color="auto" w:sz="0" w:space="0"/>
          <w:shd w:val="clear" w:fill="FFFFFF"/>
        </w:rPr>
        <w:t>三、招生专业及计划</w:t>
      </w:r>
    </w:p>
    <w:p w14:paraId="153D3FA1">
      <w:r>
        <w:drawing>
          <wp:inline distT="0" distB="0" distL="114300" distR="114300">
            <wp:extent cx="5267325" cy="2828925"/>
            <wp:effectExtent l="0" t="0" r="9525" b="952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4"/>
                    <a:stretch>
                      <a:fillRect/>
                    </a:stretch>
                  </pic:blipFill>
                  <pic:spPr>
                    <a:xfrm>
                      <a:off x="0" y="0"/>
                      <a:ext cx="5267325" cy="2828925"/>
                    </a:xfrm>
                    <a:prstGeom prst="rect">
                      <a:avLst/>
                    </a:prstGeom>
                    <a:noFill/>
                    <a:ln>
                      <a:noFill/>
                    </a:ln>
                  </pic:spPr>
                </pic:pic>
              </a:graphicData>
            </a:graphic>
          </wp:inline>
        </w:drawing>
      </w:r>
    </w:p>
    <w:p w14:paraId="339E757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0" w:afterAutospacing="0" w:line="315" w:lineRule="atLeast"/>
        <w:ind w:left="0" w:right="0" w:firstLine="555"/>
        <w:jc w:val="left"/>
        <w:rPr>
          <w:rFonts w:ascii="Arial" w:hAnsi="Arial" w:cs="Arial"/>
          <w:i w:val="0"/>
          <w:iCs w:val="0"/>
          <w:caps w:val="0"/>
          <w:color w:val="1D1B1C"/>
          <w:spacing w:val="0"/>
          <w:sz w:val="21"/>
          <w:szCs w:val="21"/>
        </w:rPr>
      </w:pPr>
      <w:r>
        <w:rPr>
          <w:rStyle w:val="9"/>
          <w:rFonts w:ascii="仿宋" w:hAnsi="仿宋" w:eastAsia="仿宋" w:cs="仿宋"/>
          <w:i w:val="0"/>
          <w:iCs w:val="0"/>
          <w:caps w:val="0"/>
          <w:color w:val="1D1B1C"/>
          <w:spacing w:val="0"/>
          <w:sz w:val="28"/>
          <w:szCs w:val="28"/>
          <w:bdr w:val="none" w:color="auto" w:sz="0" w:space="0"/>
          <w:shd w:val="clear" w:fill="FFFFFF"/>
        </w:rPr>
        <w:t>四、综合考核</w:t>
      </w:r>
    </w:p>
    <w:p w14:paraId="7E5E749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default" w:ascii="Arial" w:hAnsi="Arial" w:cs="Arial"/>
          <w:i w:val="0"/>
          <w:iCs w:val="0"/>
          <w:caps w:val="0"/>
          <w:color w:val="1D1B1C"/>
          <w:spacing w:val="0"/>
          <w:sz w:val="21"/>
          <w:szCs w:val="21"/>
        </w:rPr>
      </w:pPr>
      <w:r>
        <w:rPr>
          <w:rFonts w:hint="eastAsia" w:ascii="仿宋" w:hAnsi="仿宋" w:eastAsia="仿宋" w:cs="仿宋"/>
          <w:i w:val="0"/>
          <w:iCs w:val="0"/>
          <w:caps w:val="0"/>
          <w:color w:val="1D1B1C"/>
          <w:spacing w:val="0"/>
          <w:sz w:val="28"/>
          <w:szCs w:val="28"/>
          <w:bdr w:val="none" w:color="auto" w:sz="0" w:space="0"/>
          <w:shd w:val="clear" w:fill="FFFFFF"/>
        </w:rPr>
        <w:t>（一）参加综合考核考生名单公示</w:t>
      </w:r>
    </w:p>
    <w:p w14:paraId="107BE6D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default" w:ascii="Arial" w:hAnsi="Arial" w:cs="Arial"/>
          <w:i w:val="0"/>
          <w:iCs w:val="0"/>
          <w:caps w:val="0"/>
          <w:color w:val="1D1B1C"/>
          <w:spacing w:val="0"/>
          <w:sz w:val="21"/>
          <w:szCs w:val="21"/>
        </w:rPr>
      </w:pPr>
      <w:r>
        <w:rPr>
          <w:rFonts w:hint="eastAsia" w:ascii="仿宋" w:hAnsi="仿宋" w:eastAsia="仿宋" w:cs="仿宋"/>
          <w:i w:val="0"/>
          <w:iCs w:val="0"/>
          <w:caps w:val="0"/>
          <w:color w:val="1D1B1C"/>
          <w:spacing w:val="0"/>
          <w:sz w:val="28"/>
          <w:szCs w:val="28"/>
          <w:bdr w:val="none" w:color="auto" w:sz="0" w:space="0"/>
          <w:shd w:val="clear" w:fill="FFFFFF"/>
        </w:rPr>
        <w:t>按专项计划类别以报考的二级学科为单位根据材料审核成绩由高到低排序，择优确定一定数量的考生进入综合考核的考生名单，在学院主页进行公示。</w:t>
      </w:r>
    </w:p>
    <w:p w14:paraId="74D6ED2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default" w:ascii="Arial" w:hAnsi="Arial" w:cs="Arial"/>
          <w:i w:val="0"/>
          <w:iCs w:val="0"/>
          <w:caps w:val="0"/>
          <w:color w:val="1D1B1C"/>
          <w:spacing w:val="0"/>
          <w:sz w:val="21"/>
          <w:szCs w:val="21"/>
        </w:rPr>
      </w:pPr>
      <w:r>
        <w:rPr>
          <w:rFonts w:hint="eastAsia" w:ascii="仿宋" w:hAnsi="仿宋" w:eastAsia="仿宋" w:cs="仿宋"/>
          <w:i w:val="0"/>
          <w:iCs w:val="0"/>
          <w:caps w:val="0"/>
          <w:color w:val="1D1B1C"/>
          <w:spacing w:val="0"/>
          <w:sz w:val="28"/>
          <w:szCs w:val="28"/>
          <w:bdr w:val="none" w:color="auto" w:sz="0" w:space="0"/>
          <w:shd w:val="clear" w:fill="FFFFFF"/>
        </w:rPr>
        <w:t>（二）综合考核方式</w:t>
      </w:r>
    </w:p>
    <w:p w14:paraId="7669698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default" w:ascii="Arial" w:hAnsi="Arial" w:cs="Arial"/>
          <w:i w:val="0"/>
          <w:iCs w:val="0"/>
          <w:caps w:val="0"/>
          <w:color w:val="1D1B1C"/>
          <w:spacing w:val="0"/>
          <w:sz w:val="21"/>
          <w:szCs w:val="21"/>
        </w:rPr>
      </w:pPr>
      <w:r>
        <w:rPr>
          <w:rFonts w:hint="eastAsia" w:ascii="仿宋" w:hAnsi="仿宋" w:eastAsia="仿宋" w:cs="仿宋"/>
          <w:i w:val="0"/>
          <w:iCs w:val="0"/>
          <w:caps w:val="0"/>
          <w:color w:val="1D1B1C"/>
          <w:spacing w:val="0"/>
          <w:sz w:val="28"/>
          <w:szCs w:val="28"/>
          <w:bdr w:val="none" w:color="auto" w:sz="0" w:space="0"/>
          <w:shd w:val="clear" w:fill="FFFFFF"/>
        </w:rPr>
        <w:t>综合考核采用现场考核方式进行。</w:t>
      </w:r>
    </w:p>
    <w:p w14:paraId="7B1EF1E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default" w:ascii="Arial" w:hAnsi="Arial" w:cs="Arial"/>
          <w:i w:val="0"/>
          <w:iCs w:val="0"/>
          <w:caps w:val="0"/>
          <w:color w:val="1D1B1C"/>
          <w:spacing w:val="0"/>
          <w:sz w:val="21"/>
          <w:szCs w:val="21"/>
        </w:rPr>
      </w:pPr>
      <w:r>
        <w:rPr>
          <w:rFonts w:hint="eastAsia" w:ascii="仿宋" w:hAnsi="仿宋" w:eastAsia="仿宋" w:cs="仿宋"/>
          <w:i w:val="0"/>
          <w:iCs w:val="0"/>
          <w:caps w:val="0"/>
          <w:color w:val="1D1B1C"/>
          <w:spacing w:val="0"/>
          <w:sz w:val="28"/>
          <w:szCs w:val="28"/>
          <w:bdr w:val="none" w:color="auto" w:sz="0" w:space="0"/>
          <w:shd w:val="clear" w:fill="FFFFFF"/>
        </w:rPr>
        <w:t>每位考生面试时间不低于30分钟（考生同意提前终止的除外）。</w:t>
      </w:r>
    </w:p>
    <w:p w14:paraId="4FCA145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default" w:ascii="Arial" w:hAnsi="Arial" w:cs="Arial"/>
          <w:i w:val="0"/>
          <w:iCs w:val="0"/>
          <w:caps w:val="0"/>
          <w:color w:val="1D1B1C"/>
          <w:spacing w:val="0"/>
          <w:sz w:val="21"/>
          <w:szCs w:val="21"/>
        </w:rPr>
      </w:pPr>
      <w:r>
        <w:rPr>
          <w:rFonts w:hint="eastAsia" w:ascii="仿宋" w:hAnsi="仿宋" w:eastAsia="仿宋" w:cs="仿宋"/>
          <w:i w:val="0"/>
          <w:iCs w:val="0"/>
          <w:caps w:val="0"/>
          <w:color w:val="1D1B1C"/>
          <w:spacing w:val="0"/>
          <w:sz w:val="28"/>
          <w:szCs w:val="28"/>
          <w:bdr w:val="none" w:color="auto" w:sz="0" w:space="0"/>
          <w:shd w:val="clear" w:fill="FFFFFF"/>
        </w:rPr>
        <w:t>每位考生需准备10分钟PPT，PPT内容需含个人简介、学习成绩、课题研究、发表成果、拟攻读博士学位期间的研究计划等内容；随后进行20分钟左右的问答环节。</w:t>
      </w:r>
    </w:p>
    <w:p w14:paraId="24FE9A9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default" w:ascii="Arial" w:hAnsi="Arial" w:cs="Arial"/>
          <w:i w:val="0"/>
          <w:iCs w:val="0"/>
          <w:caps w:val="0"/>
          <w:color w:val="1D1B1C"/>
          <w:spacing w:val="0"/>
          <w:sz w:val="21"/>
          <w:szCs w:val="21"/>
        </w:rPr>
      </w:pPr>
      <w:r>
        <w:rPr>
          <w:rFonts w:hint="eastAsia" w:ascii="仿宋" w:hAnsi="仿宋" w:eastAsia="仿宋" w:cs="仿宋"/>
          <w:i w:val="0"/>
          <w:iCs w:val="0"/>
          <w:caps w:val="0"/>
          <w:color w:val="1D1B1C"/>
          <w:spacing w:val="0"/>
          <w:sz w:val="28"/>
          <w:szCs w:val="28"/>
          <w:bdr w:val="none" w:color="auto" w:sz="0" w:space="0"/>
          <w:shd w:val="clear" w:fill="FFFFFF"/>
        </w:rPr>
        <w:t>（三）综合考核内容</w:t>
      </w:r>
    </w:p>
    <w:p w14:paraId="1EA4DF7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default" w:ascii="Arial" w:hAnsi="Arial" w:cs="Arial"/>
          <w:i w:val="0"/>
          <w:iCs w:val="0"/>
          <w:caps w:val="0"/>
          <w:color w:val="1D1B1C"/>
          <w:spacing w:val="0"/>
          <w:sz w:val="21"/>
          <w:szCs w:val="21"/>
        </w:rPr>
      </w:pPr>
      <w:r>
        <w:rPr>
          <w:rFonts w:hint="eastAsia" w:ascii="仿宋" w:hAnsi="仿宋" w:eastAsia="仿宋" w:cs="仿宋"/>
          <w:i w:val="0"/>
          <w:iCs w:val="0"/>
          <w:caps w:val="0"/>
          <w:color w:val="1D1B1C"/>
          <w:spacing w:val="0"/>
          <w:sz w:val="28"/>
          <w:szCs w:val="28"/>
          <w:bdr w:val="none" w:color="auto" w:sz="0" w:space="0"/>
          <w:shd w:val="clear" w:fill="FFFFFF"/>
        </w:rPr>
        <w:t>学院“综合考核小组”从外语水平、专业知识、创新能力、综合素质（含思想品德及身心健康）等方面全面评价考生。</w:t>
      </w:r>
    </w:p>
    <w:p w14:paraId="500A218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default" w:ascii="Arial" w:hAnsi="Arial" w:cs="Arial"/>
          <w:i w:val="0"/>
          <w:iCs w:val="0"/>
          <w:caps w:val="0"/>
          <w:color w:val="1D1B1C"/>
          <w:spacing w:val="0"/>
          <w:sz w:val="21"/>
          <w:szCs w:val="21"/>
        </w:rPr>
      </w:pPr>
      <w:r>
        <w:rPr>
          <w:rFonts w:hint="eastAsia" w:ascii="仿宋" w:hAnsi="仿宋" w:eastAsia="仿宋" w:cs="仿宋"/>
          <w:i w:val="0"/>
          <w:iCs w:val="0"/>
          <w:caps w:val="0"/>
          <w:color w:val="1D1B1C"/>
          <w:spacing w:val="0"/>
          <w:sz w:val="28"/>
          <w:szCs w:val="28"/>
          <w:bdr w:val="none" w:color="auto" w:sz="0" w:space="0"/>
          <w:shd w:val="clear" w:fill="FFFFFF"/>
        </w:rPr>
        <w:t>（四）综合考核成绩（百分制）</w:t>
      </w:r>
    </w:p>
    <w:p w14:paraId="3DB41D4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default" w:ascii="Arial" w:hAnsi="Arial" w:cs="Arial"/>
          <w:i w:val="0"/>
          <w:iCs w:val="0"/>
          <w:caps w:val="0"/>
          <w:color w:val="1D1B1C"/>
          <w:spacing w:val="0"/>
          <w:sz w:val="21"/>
          <w:szCs w:val="21"/>
        </w:rPr>
      </w:pPr>
      <w:r>
        <w:rPr>
          <w:rFonts w:hint="eastAsia" w:ascii="仿宋" w:hAnsi="仿宋" w:eastAsia="仿宋" w:cs="仿宋"/>
          <w:i w:val="0"/>
          <w:iCs w:val="0"/>
          <w:caps w:val="0"/>
          <w:color w:val="1D1B1C"/>
          <w:spacing w:val="0"/>
          <w:sz w:val="28"/>
          <w:szCs w:val="28"/>
          <w:bdr w:val="none" w:color="auto" w:sz="0" w:space="0"/>
          <w:shd w:val="clear" w:fill="FFFFFF"/>
        </w:rPr>
        <w:t>综合考核总成绩满分为100分。</w:t>
      </w:r>
    </w:p>
    <w:p w14:paraId="14FC83F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default" w:ascii="Arial" w:hAnsi="Arial" w:cs="Arial"/>
          <w:i w:val="0"/>
          <w:iCs w:val="0"/>
          <w:caps w:val="0"/>
          <w:color w:val="1D1B1C"/>
          <w:spacing w:val="0"/>
          <w:sz w:val="21"/>
          <w:szCs w:val="21"/>
        </w:rPr>
      </w:pPr>
      <w:r>
        <w:rPr>
          <w:rFonts w:hint="eastAsia" w:ascii="仿宋" w:hAnsi="仿宋" w:eastAsia="仿宋" w:cs="仿宋"/>
          <w:i w:val="0"/>
          <w:iCs w:val="0"/>
          <w:caps w:val="0"/>
          <w:color w:val="1D1B1C"/>
          <w:spacing w:val="0"/>
          <w:sz w:val="28"/>
          <w:szCs w:val="28"/>
          <w:bdr w:val="none" w:color="auto" w:sz="0" w:space="0"/>
          <w:shd w:val="clear" w:fill="FFFFFF"/>
        </w:rPr>
        <w:t>综合考核成绩=外语水平*10%+专业知识*30%+创新能力*20%+综合素质*40%</w:t>
      </w:r>
    </w:p>
    <w:p w14:paraId="60434F4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both"/>
        <w:rPr>
          <w:rFonts w:hint="default" w:ascii="Arial" w:hAnsi="Arial" w:cs="Arial"/>
          <w:i w:val="0"/>
          <w:iCs w:val="0"/>
          <w:caps w:val="0"/>
          <w:color w:val="1D1B1C"/>
          <w:spacing w:val="0"/>
          <w:sz w:val="21"/>
          <w:szCs w:val="21"/>
        </w:rPr>
      </w:pPr>
      <w:r>
        <w:rPr>
          <w:rFonts w:hint="eastAsia" w:ascii="仿宋" w:hAnsi="仿宋" w:eastAsia="仿宋" w:cs="仿宋"/>
          <w:i w:val="0"/>
          <w:iCs w:val="0"/>
          <w:caps w:val="0"/>
          <w:color w:val="1D1B1C"/>
          <w:spacing w:val="0"/>
          <w:sz w:val="28"/>
          <w:szCs w:val="28"/>
          <w:bdr w:val="none" w:color="auto" w:sz="0" w:space="0"/>
          <w:shd w:val="clear" w:fill="FFFFFF"/>
        </w:rPr>
        <w:t>（五）报到及综合考核安排</w:t>
      </w:r>
    </w:p>
    <w:p w14:paraId="7858D120">
      <w:r>
        <w:drawing>
          <wp:inline distT="0" distB="0" distL="114300" distR="114300">
            <wp:extent cx="5272405" cy="2663190"/>
            <wp:effectExtent l="0" t="0" r="4445" b="381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5"/>
                    <a:stretch>
                      <a:fillRect/>
                    </a:stretch>
                  </pic:blipFill>
                  <pic:spPr>
                    <a:xfrm>
                      <a:off x="0" y="0"/>
                      <a:ext cx="5272405" cy="2663190"/>
                    </a:xfrm>
                    <a:prstGeom prst="rect">
                      <a:avLst/>
                    </a:prstGeom>
                    <a:noFill/>
                    <a:ln>
                      <a:noFill/>
                    </a:ln>
                  </pic:spPr>
                </pic:pic>
              </a:graphicData>
            </a:graphic>
          </wp:inline>
        </w:drawing>
      </w:r>
    </w:p>
    <w:p w14:paraId="67938F1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0" w:afterAutospacing="0" w:line="315" w:lineRule="atLeast"/>
        <w:ind w:left="0" w:right="0" w:firstLine="555"/>
        <w:jc w:val="both"/>
        <w:rPr>
          <w:rFonts w:ascii="Arial" w:hAnsi="Arial" w:cs="Arial"/>
          <w:i w:val="0"/>
          <w:iCs w:val="0"/>
          <w:caps w:val="0"/>
          <w:color w:val="1D1B1C"/>
          <w:spacing w:val="0"/>
          <w:sz w:val="21"/>
          <w:szCs w:val="21"/>
        </w:rPr>
      </w:pPr>
      <w:r>
        <w:rPr>
          <w:rFonts w:ascii="仿宋" w:hAnsi="仿宋" w:eastAsia="仿宋" w:cs="仿宋"/>
          <w:i w:val="0"/>
          <w:iCs w:val="0"/>
          <w:caps w:val="0"/>
          <w:color w:val="1D1B1C"/>
          <w:spacing w:val="0"/>
          <w:sz w:val="28"/>
          <w:szCs w:val="28"/>
          <w:bdr w:val="none" w:color="auto" w:sz="0" w:space="0"/>
          <w:shd w:val="clear" w:fill="FFFFFF"/>
        </w:rPr>
        <w:t>1.报到地点：6教215办公室</w:t>
      </w:r>
    </w:p>
    <w:p w14:paraId="377F43D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both"/>
        <w:rPr>
          <w:rFonts w:hint="default" w:ascii="Arial" w:hAnsi="Arial" w:cs="Arial"/>
          <w:i w:val="0"/>
          <w:iCs w:val="0"/>
          <w:caps w:val="0"/>
          <w:color w:val="1D1B1C"/>
          <w:spacing w:val="0"/>
          <w:sz w:val="21"/>
          <w:szCs w:val="21"/>
        </w:rPr>
      </w:pPr>
      <w:r>
        <w:rPr>
          <w:rFonts w:hint="eastAsia" w:ascii="仿宋" w:hAnsi="仿宋" w:eastAsia="仿宋" w:cs="仿宋"/>
          <w:i w:val="0"/>
          <w:iCs w:val="0"/>
          <w:caps w:val="0"/>
          <w:color w:val="1D1B1C"/>
          <w:spacing w:val="0"/>
          <w:sz w:val="28"/>
          <w:szCs w:val="28"/>
          <w:bdr w:val="none" w:color="auto" w:sz="0" w:space="0"/>
          <w:shd w:val="clear" w:fill="FFFFFF"/>
        </w:rPr>
        <w:t>考生携带身份证报到，同时需提交本人亲笔签名的《西南大学2025年博士考生诚信考生承诺书》。</w:t>
      </w:r>
    </w:p>
    <w:p w14:paraId="27B82FA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default" w:ascii="Arial" w:hAnsi="Arial" w:cs="Arial"/>
          <w:i w:val="0"/>
          <w:iCs w:val="0"/>
          <w:caps w:val="0"/>
          <w:color w:val="1D1B1C"/>
          <w:spacing w:val="0"/>
          <w:sz w:val="21"/>
          <w:szCs w:val="21"/>
        </w:rPr>
      </w:pPr>
      <w:r>
        <w:rPr>
          <w:rFonts w:hint="eastAsia" w:ascii="仿宋" w:hAnsi="仿宋" w:eastAsia="仿宋" w:cs="仿宋"/>
          <w:i w:val="0"/>
          <w:iCs w:val="0"/>
          <w:caps w:val="0"/>
          <w:color w:val="1D1B1C"/>
          <w:spacing w:val="0"/>
          <w:sz w:val="28"/>
          <w:szCs w:val="28"/>
          <w:bdr w:val="none" w:color="auto" w:sz="0" w:space="0"/>
          <w:shd w:val="clear" w:fill="FFFFFF"/>
        </w:rPr>
        <w:t>2.考生在综合考核时准备以下材料原件，以备需进行核验：</w:t>
      </w:r>
    </w:p>
    <w:p w14:paraId="436AF2E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default" w:ascii="Arial" w:hAnsi="Arial" w:cs="Arial"/>
          <w:i w:val="0"/>
          <w:iCs w:val="0"/>
          <w:caps w:val="0"/>
          <w:color w:val="1D1B1C"/>
          <w:spacing w:val="0"/>
          <w:sz w:val="21"/>
          <w:szCs w:val="21"/>
        </w:rPr>
      </w:pPr>
      <w:r>
        <w:rPr>
          <w:rFonts w:hint="eastAsia" w:ascii="仿宋" w:hAnsi="仿宋" w:eastAsia="仿宋" w:cs="仿宋"/>
          <w:i w:val="0"/>
          <w:iCs w:val="0"/>
          <w:caps w:val="0"/>
          <w:color w:val="1D1B1C"/>
          <w:spacing w:val="0"/>
          <w:sz w:val="28"/>
          <w:szCs w:val="28"/>
          <w:bdr w:val="none" w:color="auto" w:sz="0" w:space="0"/>
          <w:shd w:val="clear" w:fill="FFFFFF"/>
        </w:rPr>
        <w:t>（1）本人有效的二代居民身份证；</w:t>
      </w:r>
    </w:p>
    <w:p w14:paraId="2095B05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default" w:ascii="Arial" w:hAnsi="Arial" w:cs="Arial"/>
          <w:i w:val="0"/>
          <w:iCs w:val="0"/>
          <w:caps w:val="0"/>
          <w:color w:val="1D1B1C"/>
          <w:spacing w:val="0"/>
          <w:sz w:val="21"/>
          <w:szCs w:val="21"/>
        </w:rPr>
      </w:pPr>
      <w:r>
        <w:rPr>
          <w:rFonts w:hint="eastAsia" w:ascii="仿宋" w:hAnsi="仿宋" w:eastAsia="仿宋" w:cs="仿宋"/>
          <w:i w:val="0"/>
          <w:iCs w:val="0"/>
          <w:caps w:val="0"/>
          <w:color w:val="1D1B1C"/>
          <w:spacing w:val="0"/>
          <w:sz w:val="28"/>
          <w:szCs w:val="28"/>
          <w:bdr w:val="none" w:color="auto" w:sz="0" w:space="0"/>
          <w:shd w:val="clear" w:fill="FFFFFF"/>
        </w:rPr>
        <w:t>（2）毕业证、学位证(往届生)和学籍学历学位证明材料（应届生）；</w:t>
      </w:r>
    </w:p>
    <w:p w14:paraId="38A68E3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default" w:ascii="Arial" w:hAnsi="Arial" w:cs="Arial"/>
          <w:i w:val="0"/>
          <w:iCs w:val="0"/>
          <w:caps w:val="0"/>
          <w:color w:val="1D1B1C"/>
          <w:spacing w:val="0"/>
          <w:sz w:val="21"/>
          <w:szCs w:val="21"/>
        </w:rPr>
      </w:pPr>
      <w:r>
        <w:rPr>
          <w:rFonts w:hint="eastAsia" w:ascii="仿宋" w:hAnsi="仿宋" w:eastAsia="仿宋" w:cs="仿宋"/>
          <w:i w:val="0"/>
          <w:iCs w:val="0"/>
          <w:caps w:val="0"/>
          <w:color w:val="1D1B1C"/>
          <w:spacing w:val="0"/>
          <w:sz w:val="28"/>
          <w:szCs w:val="28"/>
          <w:bdr w:val="none" w:color="auto" w:sz="0" w:space="0"/>
          <w:shd w:val="clear" w:fill="FFFFFF"/>
        </w:rPr>
        <w:t>（3）外语水平证明材料原件；</w:t>
      </w:r>
    </w:p>
    <w:p w14:paraId="363AEE2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default" w:ascii="Arial" w:hAnsi="Arial" w:cs="Arial"/>
          <w:i w:val="0"/>
          <w:iCs w:val="0"/>
          <w:caps w:val="0"/>
          <w:color w:val="1D1B1C"/>
          <w:spacing w:val="0"/>
          <w:sz w:val="21"/>
          <w:szCs w:val="21"/>
        </w:rPr>
      </w:pPr>
      <w:r>
        <w:rPr>
          <w:rFonts w:hint="eastAsia" w:ascii="仿宋" w:hAnsi="仿宋" w:eastAsia="仿宋" w:cs="仿宋"/>
          <w:i w:val="0"/>
          <w:iCs w:val="0"/>
          <w:caps w:val="0"/>
          <w:color w:val="1D1B1C"/>
          <w:spacing w:val="0"/>
          <w:sz w:val="28"/>
          <w:szCs w:val="28"/>
          <w:bdr w:val="none" w:color="auto" w:sz="0" w:space="0"/>
          <w:shd w:val="clear" w:fill="FFFFFF"/>
        </w:rPr>
        <w:t>（4）代表性学术成果原件。</w:t>
      </w:r>
    </w:p>
    <w:p w14:paraId="251DA76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default" w:ascii="Arial" w:hAnsi="Arial" w:cs="Arial"/>
          <w:i w:val="0"/>
          <w:iCs w:val="0"/>
          <w:caps w:val="0"/>
          <w:color w:val="1D1B1C"/>
          <w:spacing w:val="0"/>
          <w:sz w:val="21"/>
          <w:szCs w:val="21"/>
        </w:rPr>
      </w:pPr>
      <w:r>
        <w:rPr>
          <w:rFonts w:hint="eastAsia" w:ascii="仿宋" w:hAnsi="仿宋" w:eastAsia="仿宋" w:cs="仿宋"/>
          <w:i w:val="0"/>
          <w:iCs w:val="0"/>
          <w:caps w:val="0"/>
          <w:color w:val="1D1B1C"/>
          <w:spacing w:val="0"/>
          <w:sz w:val="28"/>
          <w:szCs w:val="28"/>
          <w:bdr w:val="none" w:color="auto" w:sz="0" w:space="0"/>
          <w:shd w:val="clear" w:fill="FFFFFF"/>
        </w:rPr>
        <w:t>温馨提示：候场时需上交手机、手环、电脑等电子设备。</w:t>
      </w:r>
    </w:p>
    <w:p w14:paraId="413A7BE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default" w:ascii="Arial" w:hAnsi="Arial" w:cs="Arial"/>
          <w:i w:val="0"/>
          <w:iCs w:val="0"/>
          <w:caps w:val="0"/>
          <w:color w:val="1D1B1C"/>
          <w:spacing w:val="0"/>
          <w:sz w:val="21"/>
          <w:szCs w:val="21"/>
        </w:rPr>
      </w:pPr>
      <w:r>
        <w:rPr>
          <w:rStyle w:val="9"/>
          <w:rFonts w:hint="eastAsia" w:ascii="仿宋" w:hAnsi="仿宋" w:eastAsia="仿宋" w:cs="仿宋"/>
          <w:i w:val="0"/>
          <w:iCs w:val="0"/>
          <w:caps w:val="0"/>
          <w:color w:val="1D1B1C"/>
          <w:spacing w:val="0"/>
          <w:sz w:val="28"/>
          <w:szCs w:val="28"/>
          <w:bdr w:val="none" w:color="auto" w:sz="0" w:space="0"/>
          <w:shd w:val="clear" w:fill="FFFFFF"/>
        </w:rPr>
        <w:t>五、录取</w:t>
      </w:r>
    </w:p>
    <w:p w14:paraId="179BBF6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default" w:ascii="Arial" w:hAnsi="Arial" w:cs="Arial"/>
          <w:i w:val="0"/>
          <w:iCs w:val="0"/>
          <w:caps w:val="0"/>
          <w:color w:val="1D1B1C"/>
          <w:spacing w:val="0"/>
          <w:sz w:val="21"/>
          <w:szCs w:val="21"/>
        </w:rPr>
      </w:pPr>
      <w:r>
        <w:rPr>
          <w:rFonts w:hint="eastAsia" w:ascii="仿宋" w:hAnsi="仿宋" w:eastAsia="仿宋" w:cs="仿宋"/>
          <w:i w:val="0"/>
          <w:iCs w:val="0"/>
          <w:caps w:val="0"/>
          <w:color w:val="1D1B1C"/>
          <w:spacing w:val="0"/>
          <w:sz w:val="28"/>
          <w:szCs w:val="28"/>
          <w:bdr w:val="none" w:color="auto" w:sz="0" w:space="0"/>
          <w:shd w:val="clear" w:fill="FFFFFF"/>
        </w:rPr>
        <w:t>（一）拟录取方式</w:t>
      </w:r>
    </w:p>
    <w:p w14:paraId="100F2CA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default" w:ascii="Arial" w:hAnsi="Arial" w:cs="Arial"/>
          <w:i w:val="0"/>
          <w:iCs w:val="0"/>
          <w:caps w:val="0"/>
          <w:color w:val="1D1B1C"/>
          <w:spacing w:val="0"/>
          <w:sz w:val="21"/>
          <w:szCs w:val="21"/>
        </w:rPr>
      </w:pPr>
      <w:r>
        <w:rPr>
          <w:rFonts w:hint="eastAsia" w:ascii="仿宋" w:hAnsi="仿宋" w:eastAsia="仿宋" w:cs="仿宋"/>
          <w:i w:val="0"/>
          <w:iCs w:val="0"/>
          <w:caps w:val="0"/>
          <w:color w:val="1D1B1C"/>
          <w:spacing w:val="0"/>
          <w:sz w:val="28"/>
          <w:szCs w:val="28"/>
          <w:bdr w:val="none" w:color="auto" w:sz="0" w:space="0"/>
          <w:shd w:val="clear" w:fill="FFFFFF"/>
        </w:rPr>
        <w:t>经学院综合评定，在申请人思想品德和政治素质合格基础上，分计划按照二级学科录取，即分计划在同一二级学科按照申请人最终成绩由高到低的顺序依次录取。</w:t>
      </w:r>
    </w:p>
    <w:p w14:paraId="1138DF6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default" w:ascii="Arial" w:hAnsi="Arial" w:cs="Arial"/>
          <w:i w:val="0"/>
          <w:iCs w:val="0"/>
          <w:caps w:val="0"/>
          <w:color w:val="1D1B1C"/>
          <w:spacing w:val="0"/>
          <w:sz w:val="21"/>
          <w:szCs w:val="21"/>
        </w:rPr>
      </w:pPr>
      <w:r>
        <w:rPr>
          <w:rFonts w:hint="eastAsia" w:ascii="仿宋" w:hAnsi="仿宋" w:eastAsia="仿宋" w:cs="仿宋"/>
          <w:i w:val="0"/>
          <w:iCs w:val="0"/>
          <w:caps w:val="0"/>
          <w:color w:val="1D1B1C"/>
          <w:spacing w:val="0"/>
          <w:sz w:val="28"/>
          <w:szCs w:val="28"/>
          <w:bdr w:val="none" w:color="auto" w:sz="0" w:space="0"/>
          <w:shd w:val="clear" w:fill="FFFFFF"/>
        </w:rPr>
        <w:t>（二）调剂</w:t>
      </w:r>
    </w:p>
    <w:p w14:paraId="33C4AFE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default" w:ascii="Arial" w:hAnsi="Arial" w:cs="Arial"/>
          <w:i w:val="0"/>
          <w:iCs w:val="0"/>
          <w:caps w:val="0"/>
          <w:color w:val="1D1B1C"/>
          <w:spacing w:val="0"/>
          <w:sz w:val="21"/>
          <w:szCs w:val="21"/>
        </w:rPr>
      </w:pPr>
      <w:r>
        <w:rPr>
          <w:rFonts w:hint="eastAsia" w:ascii="仿宋" w:hAnsi="仿宋" w:eastAsia="仿宋" w:cs="仿宋"/>
          <w:i w:val="0"/>
          <w:iCs w:val="0"/>
          <w:caps w:val="0"/>
          <w:color w:val="1D1B1C"/>
          <w:spacing w:val="0"/>
          <w:sz w:val="28"/>
          <w:szCs w:val="28"/>
          <w:bdr w:val="none" w:color="auto" w:sz="0" w:space="0"/>
          <w:shd w:val="clear" w:fill="FFFFFF"/>
        </w:rPr>
        <w:t>无合格生源的导师，优先调剂同一二级学科合格生源数大于招生数的导师录取后余下的综合成绩排名靠前的考生。如考生不同意调剂，则视为自动放弃录取资格，由后面的依次递补。</w:t>
      </w:r>
    </w:p>
    <w:p w14:paraId="0A42AAC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default" w:ascii="Arial" w:hAnsi="Arial" w:cs="Arial"/>
          <w:i w:val="0"/>
          <w:iCs w:val="0"/>
          <w:caps w:val="0"/>
          <w:color w:val="1D1B1C"/>
          <w:spacing w:val="0"/>
          <w:sz w:val="21"/>
          <w:szCs w:val="21"/>
        </w:rPr>
      </w:pPr>
      <w:r>
        <w:rPr>
          <w:rFonts w:hint="eastAsia" w:ascii="仿宋" w:hAnsi="仿宋" w:eastAsia="仿宋" w:cs="仿宋"/>
          <w:i w:val="0"/>
          <w:iCs w:val="0"/>
          <w:caps w:val="0"/>
          <w:color w:val="1D1B1C"/>
          <w:spacing w:val="0"/>
          <w:sz w:val="28"/>
          <w:szCs w:val="28"/>
          <w:bdr w:val="none" w:color="auto" w:sz="0" w:space="0"/>
          <w:shd w:val="clear" w:fill="FFFFFF"/>
        </w:rPr>
        <w:t>无合格生源，导师也不同意接收调剂生，其招生计划由学院博士招生工作领导小组和综合考核小组讨论后分配到合格生源较多的导师名下。</w:t>
      </w:r>
    </w:p>
    <w:p w14:paraId="6EDA5EC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default" w:ascii="Arial" w:hAnsi="Arial" w:cs="Arial"/>
          <w:i w:val="0"/>
          <w:iCs w:val="0"/>
          <w:caps w:val="0"/>
          <w:color w:val="1D1B1C"/>
          <w:spacing w:val="0"/>
          <w:sz w:val="21"/>
          <w:szCs w:val="21"/>
        </w:rPr>
      </w:pPr>
      <w:r>
        <w:rPr>
          <w:rFonts w:hint="eastAsia" w:ascii="仿宋" w:hAnsi="仿宋" w:eastAsia="仿宋" w:cs="仿宋"/>
          <w:i w:val="0"/>
          <w:iCs w:val="0"/>
          <w:caps w:val="0"/>
          <w:color w:val="1D1B1C"/>
          <w:spacing w:val="0"/>
          <w:sz w:val="28"/>
          <w:szCs w:val="28"/>
          <w:bdr w:val="none" w:color="auto" w:sz="0" w:space="0"/>
          <w:shd w:val="clear" w:fill="FFFFFF"/>
        </w:rPr>
        <w:t>（三）全部录取工作完成后，经学院研究生招生工作领导小组审核及会议讨论通过的拟录取名单报研究生院，审核通过后在教师教育学院网站主页上公示，公示时间不少于7个工作日。</w:t>
      </w:r>
    </w:p>
    <w:p w14:paraId="6124DBE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default" w:ascii="Arial" w:hAnsi="Arial" w:cs="Arial"/>
          <w:i w:val="0"/>
          <w:iCs w:val="0"/>
          <w:caps w:val="0"/>
          <w:color w:val="1D1B1C"/>
          <w:spacing w:val="0"/>
          <w:sz w:val="21"/>
          <w:szCs w:val="21"/>
        </w:rPr>
      </w:pPr>
      <w:r>
        <w:rPr>
          <w:rFonts w:hint="eastAsia" w:ascii="仿宋" w:hAnsi="仿宋" w:eastAsia="仿宋" w:cs="仿宋"/>
          <w:i w:val="0"/>
          <w:iCs w:val="0"/>
          <w:caps w:val="0"/>
          <w:color w:val="1D1B1C"/>
          <w:spacing w:val="0"/>
          <w:sz w:val="28"/>
          <w:szCs w:val="28"/>
          <w:bdr w:val="none" w:color="auto" w:sz="0" w:space="0"/>
          <w:shd w:val="clear" w:fill="FFFFFF"/>
        </w:rPr>
        <w:t>（四）凡有下列情况之一者，不得录取：</w:t>
      </w:r>
    </w:p>
    <w:p w14:paraId="487F62F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default" w:ascii="Arial" w:hAnsi="Arial" w:cs="Arial"/>
          <w:i w:val="0"/>
          <w:iCs w:val="0"/>
          <w:caps w:val="0"/>
          <w:color w:val="1D1B1C"/>
          <w:spacing w:val="0"/>
          <w:sz w:val="21"/>
          <w:szCs w:val="21"/>
        </w:rPr>
      </w:pPr>
      <w:r>
        <w:rPr>
          <w:rFonts w:hint="eastAsia" w:ascii="仿宋" w:hAnsi="仿宋" w:eastAsia="仿宋" w:cs="仿宋"/>
          <w:i w:val="0"/>
          <w:iCs w:val="0"/>
          <w:caps w:val="0"/>
          <w:color w:val="1D1B1C"/>
          <w:spacing w:val="0"/>
          <w:sz w:val="28"/>
          <w:szCs w:val="28"/>
          <w:bdr w:val="none" w:color="auto" w:sz="0" w:space="0"/>
          <w:shd w:val="clear" w:fill="FFFFFF"/>
        </w:rPr>
        <w:t>（1）思想政治素质和品德考核不合格；</w:t>
      </w:r>
    </w:p>
    <w:p w14:paraId="4741EEA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default" w:ascii="Arial" w:hAnsi="Arial" w:cs="Arial"/>
          <w:i w:val="0"/>
          <w:iCs w:val="0"/>
          <w:caps w:val="0"/>
          <w:color w:val="1D1B1C"/>
          <w:spacing w:val="0"/>
          <w:sz w:val="21"/>
          <w:szCs w:val="21"/>
        </w:rPr>
      </w:pPr>
      <w:r>
        <w:rPr>
          <w:rFonts w:hint="eastAsia" w:ascii="仿宋" w:hAnsi="仿宋" w:eastAsia="仿宋" w:cs="仿宋"/>
          <w:i w:val="0"/>
          <w:iCs w:val="0"/>
          <w:caps w:val="0"/>
          <w:color w:val="1D1B1C"/>
          <w:spacing w:val="0"/>
          <w:sz w:val="28"/>
          <w:szCs w:val="28"/>
          <w:bdr w:val="none" w:color="auto" w:sz="0" w:space="0"/>
          <w:shd w:val="clear" w:fill="FFFFFF"/>
        </w:rPr>
        <w:t>（2）体检等身心健康检查不合格；</w:t>
      </w:r>
    </w:p>
    <w:p w14:paraId="71975CC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default" w:ascii="Arial" w:hAnsi="Arial" w:cs="Arial"/>
          <w:i w:val="0"/>
          <w:iCs w:val="0"/>
          <w:caps w:val="0"/>
          <w:color w:val="1D1B1C"/>
          <w:spacing w:val="0"/>
          <w:sz w:val="21"/>
          <w:szCs w:val="21"/>
        </w:rPr>
      </w:pPr>
      <w:r>
        <w:rPr>
          <w:rFonts w:hint="eastAsia" w:ascii="仿宋" w:hAnsi="仿宋" w:eastAsia="仿宋" w:cs="仿宋"/>
          <w:i w:val="0"/>
          <w:iCs w:val="0"/>
          <w:caps w:val="0"/>
          <w:color w:val="1D1B1C"/>
          <w:spacing w:val="0"/>
          <w:sz w:val="28"/>
          <w:szCs w:val="28"/>
          <w:bdr w:val="none" w:color="auto" w:sz="0" w:space="0"/>
          <w:shd w:val="clear" w:fill="FFFFFF"/>
        </w:rPr>
        <w:t>（3）报考资格不符合规定；</w:t>
      </w:r>
    </w:p>
    <w:p w14:paraId="4C3A46B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default" w:ascii="Arial" w:hAnsi="Arial" w:cs="Arial"/>
          <w:i w:val="0"/>
          <w:iCs w:val="0"/>
          <w:caps w:val="0"/>
          <w:color w:val="1D1B1C"/>
          <w:spacing w:val="0"/>
          <w:sz w:val="21"/>
          <w:szCs w:val="21"/>
        </w:rPr>
      </w:pPr>
      <w:r>
        <w:rPr>
          <w:rFonts w:hint="eastAsia" w:ascii="仿宋" w:hAnsi="仿宋" w:eastAsia="仿宋" w:cs="仿宋"/>
          <w:i w:val="0"/>
          <w:iCs w:val="0"/>
          <w:caps w:val="0"/>
          <w:color w:val="1D1B1C"/>
          <w:spacing w:val="0"/>
          <w:sz w:val="28"/>
          <w:szCs w:val="28"/>
          <w:bdr w:val="none" w:color="auto" w:sz="0" w:space="0"/>
          <w:shd w:val="clear" w:fill="FFFFFF"/>
        </w:rPr>
        <w:t>（4）未通过或未完成学历（学籍）审核的考生；</w:t>
      </w:r>
    </w:p>
    <w:p w14:paraId="38F5234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default" w:ascii="Arial" w:hAnsi="Arial" w:cs="Arial"/>
          <w:i w:val="0"/>
          <w:iCs w:val="0"/>
          <w:caps w:val="0"/>
          <w:color w:val="1D1B1C"/>
          <w:spacing w:val="0"/>
          <w:sz w:val="21"/>
          <w:szCs w:val="21"/>
        </w:rPr>
      </w:pPr>
      <w:r>
        <w:rPr>
          <w:rFonts w:hint="eastAsia" w:ascii="仿宋" w:hAnsi="仿宋" w:eastAsia="仿宋" w:cs="仿宋"/>
          <w:i w:val="0"/>
          <w:iCs w:val="0"/>
          <w:caps w:val="0"/>
          <w:color w:val="1D1B1C"/>
          <w:spacing w:val="0"/>
          <w:sz w:val="28"/>
          <w:szCs w:val="28"/>
          <w:bdr w:val="none" w:color="auto" w:sz="0" w:space="0"/>
          <w:shd w:val="clear" w:fill="FFFFFF"/>
        </w:rPr>
        <w:t>（5）报考、考核及录取过程中弄虚作假的；</w:t>
      </w:r>
    </w:p>
    <w:p w14:paraId="6DCCCB3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default" w:ascii="Arial" w:hAnsi="Arial" w:cs="Arial"/>
          <w:i w:val="0"/>
          <w:iCs w:val="0"/>
          <w:caps w:val="0"/>
          <w:color w:val="1D1B1C"/>
          <w:spacing w:val="0"/>
          <w:sz w:val="21"/>
          <w:szCs w:val="21"/>
        </w:rPr>
      </w:pPr>
      <w:r>
        <w:rPr>
          <w:rFonts w:hint="eastAsia" w:ascii="仿宋" w:hAnsi="仿宋" w:eastAsia="仿宋" w:cs="仿宋"/>
          <w:i w:val="0"/>
          <w:iCs w:val="0"/>
          <w:caps w:val="0"/>
          <w:color w:val="1D1B1C"/>
          <w:spacing w:val="0"/>
          <w:sz w:val="28"/>
          <w:szCs w:val="28"/>
          <w:bdr w:val="none" w:color="auto" w:sz="0" w:space="0"/>
          <w:shd w:val="clear" w:fill="FFFFFF"/>
        </w:rPr>
        <w:t>（6）应届硕士毕业生入学报到时未取得硕士学位的；</w:t>
      </w:r>
    </w:p>
    <w:p w14:paraId="3701963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default" w:ascii="Arial" w:hAnsi="Arial" w:cs="Arial"/>
          <w:i w:val="0"/>
          <w:iCs w:val="0"/>
          <w:caps w:val="0"/>
          <w:color w:val="1D1B1C"/>
          <w:spacing w:val="0"/>
          <w:sz w:val="21"/>
          <w:szCs w:val="21"/>
        </w:rPr>
      </w:pPr>
      <w:r>
        <w:rPr>
          <w:rFonts w:hint="eastAsia" w:ascii="仿宋" w:hAnsi="仿宋" w:eastAsia="仿宋" w:cs="仿宋"/>
          <w:i w:val="0"/>
          <w:iCs w:val="0"/>
          <w:caps w:val="0"/>
          <w:color w:val="1D1B1C"/>
          <w:spacing w:val="0"/>
          <w:sz w:val="28"/>
          <w:szCs w:val="28"/>
          <w:bdr w:val="none" w:color="auto" w:sz="0" w:space="0"/>
          <w:shd w:val="clear" w:fill="FFFFFF"/>
        </w:rPr>
        <w:t>（7）报考定向就业的考生未按规定签订就业协议的；</w:t>
      </w:r>
    </w:p>
    <w:p w14:paraId="184E3EA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default" w:ascii="Arial" w:hAnsi="Arial" w:cs="Arial"/>
          <w:i w:val="0"/>
          <w:iCs w:val="0"/>
          <w:caps w:val="0"/>
          <w:color w:val="1D1B1C"/>
          <w:spacing w:val="0"/>
          <w:sz w:val="21"/>
          <w:szCs w:val="21"/>
        </w:rPr>
      </w:pPr>
      <w:r>
        <w:rPr>
          <w:rFonts w:hint="eastAsia" w:ascii="仿宋" w:hAnsi="仿宋" w:eastAsia="仿宋" w:cs="仿宋"/>
          <w:i w:val="0"/>
          <w:iCs w:val="0"/>
          <w:caps w:val="0"/>
          <w:color w:val="1D1B1C"/>
          <w:spacing w:val="0"/>
          <w:sz w:val="28"/>
          <w:szCs w:val="28"/>
          <w:bdr w:val="none" w:color="auto" w:sz="0" w:space="0"/>
          <w:shd w:val="clear" w:fill="FFFFFF"/>
        </w:rPr>
        <w:t>（8）非定向就业考生未按要求将个人人事档案等转入学校的；</w:t>
      </w:r>
    </w:p>
    <w:p w14:paraId="32081E0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default" w:ascii="Arial" w:hAnsi="Arial" w:cs="Arial"/>
          <w:i w:val="0"/>
          <w:iCs w:val="0"/>
          <w:caps w:val="0"/>
          <w:color w:val="1D1B1C"/>
          <w:spacing w:val="0"/>
          <w:sz w:val="21"/>
          <w:szCs w:val="21"/>
        </w:rPr>
      </w:pPr>
      <w:r>
        <w:rPr>
          <w:rFonts w:hint="eastAsia" w:ascii="仿宋" w:hAnsi="仿宋" w:eastAsia="仿宋" w:cs="仿宋"/>
          <w:i w:val="0"/>
          <w:iCs w:val="0"/>
          <w:caps w:val="0"/>
          <w:color w:val="1D1B1C"/>
          <w:spacing w:val="0"/>
          <w:sz w:val="28"/>
          <w:szCs w:val="28"/>
          <w:bdr w:val="none" w:color="auto" w:sz="0" w:space="0"/>
          <w:shd w:val="clear" w:fill="FFFFFF"/>
        </w:rPr>
        <w:t>（9）教育部、学校相关文件明确规定不予录取、取消录取资格或取消入学资格的其它情形。</w:t>
      </w:r>
    </w:p>
    <w:p w14:paraId="1A0EEF0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default" w:ascii="Arial" w:hAnsi="Arial" w:cs="Arial"/>
          <w:i w:val="0"/>
          <w:iCs w:val="0"/>
          <w:caps w:val="0"/>
          <w:color w:val="1D1B1C"/>
          <w:spacing w:val="0"/>
          <w:sz w:val="21"/>
          <w:szCs w:val="21"/>
        </w:rPr>
      </w:pPr>
      <w:r>
        <w:rPr>
          <w:rStyle w:val="9"/>
          <w:rFonts w:hint="eastAsia" w:ascii="仿宋" w:hAnsi="仿宋" w:eastAsia="仿宋" w:cs="仿宋"/>
          <w:i w:val="0"/>
          <w:iCs w:val="0"/>
          <w:caps w:val="0"/>
          <w:color w:val="1D1B1C"/>
          <w:spacing w:val="0"/>
          <w:sz w:val="28"/>
          <w:szCs w:val="28"/>
          <w:bdr w:val="none" w:color="auto" w:sz="0" w:space="0"/>
          <w:shd w:val="clear" w:fill="FFFFFF"/>
        </w:rPr>
        <w:t>六、体检要求</w:t>
      </w:r>
    </w:p>
    <w:p w14:paraId="2B20D02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default" w:ascii="Arial" w:hAnsi="Arial" w:cs="Arial"/>
          <w:i w:val="0"/>
          <w:iCs w:val="0"/>
          <w:caps w:val="0"/>
          <w:color w:val="1D1B1C"/>
          <w:spacing w:val="0"/>
          <w:sz w:val="21"/>
          <w:szCs w:val="21"/>
        </w:rPr>
      </w:pPr>
      <w:r>
        <w:rPr>
          <w:rFonts w:hint="eastAsia" w:ascii="仿宋" w:hAnsi="仿宋" w:eastAsia="仿宋" w:cs="仿宋"/>
          <w:i w:val="0"/>
          <w:iCs w:val="0"/>
          <w:caps w:val="0"/>
          <w:color w:val="1D1B1C"/>
          <w:spacing w:val="0"/>
          <w:sz w:val="28"/>
          <w:szCs w:val="28"/>
          <w:bdr w:val="none" w:color="auto" w:sz="0" w:space="0"/>
          <w:shd w:val="clear" w:fill="FFFFFF"/>
        </w:rPr>
        <w:t>体检工作在考生被拟录取后进行。考生自行到二甲以上医院体检，提交体检报告至学院。体检标准按照《普通高等学校招生体检工作指导意见》《教育部办公厅卫生部办公厅关于普通高校招生学生入学身体检查取消乙肝项目检测有关问题的通知》（教学厅〔2010〕2号）执行。</w:t>
      </w:r>
    </w:p>
    <w:p w14:paraId="15F5741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default" w:ascii="Arial" w:hAnsi="Arial" w:cs="Arial"/>
          <w:i w:val="0"/>
          <w:iCs w:val="0"/>
          <w:caps w:val="0"/>
          <w:color w:val="1D1B1C"/>
          <w:spacing w:val="0"/>
          <w:sz w:val="21"/>
          <w:szCs w:val="21"/>
        </w:rPr>
      </w:pPr>
      <w:r>
        <w:rPr>
          <w:rStyle w:val="9"/>
          <w:rFonts w:hint="eastAsia" w:ascii="仿宋" w:hAnsi="仿宋" w:eastAsia="仿宋" w:cs="仿宋"/>
          <w:i w:val="0"/>
          <w:iCs w:val="0"/>
          <w:caps w:val="0"/>
          <w:color w:val="1D1B1C"/>
          <w:spacing w:val="0"/>
          <w:sz w:val="28"/>
          <w:szCs w:val="28"/>
          <w:bdr w:val="none" w:color="auto" w:sz="0" w:space="0"/>
          <w:shd w:val="clear" w:fill="FFFFFF"/>
        </w:rPr>
        <w:t>七、考生管理</w:t>
      </w:r>
    </w:p>
    <w:p w14:paraId="79A47E2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default" w:ascii="Arial" w:hAnsi="Arial" w:cs="Arial"/>
          <w:i w:val="0"/>
          <w:iCs w:val="0"/>
          <w:caps w:val="0"/>
          <w:color w:val="1D1B1C"/>
          <w:spacing w:val="0"/>
          <w:sz w:val="21"/>
          <w:szCs w:val="21"/>
        </w:rPr>
      </w:pPr>
      <w:r>
        <w:rPr>
          <w:rFonts w:hint="eastAsia" w:ascii="仿宋" w:hAnsi="仿宋" w:eastAsia="仿宋" w:cs="仿宋"/>
          <w:i w:val="0"/>
          <w:iCs w:val="0"/>
          <w:caps w:val="0"/>
          <w:color w:val="1D1B1C"/>
          <w:spacing w:val="0"/>
          <w:sz w:val="28"/>
          <w:szCs w:val="28"/>
          <w:bdr w:val="none" w:color="auto" w:sz="0" w:space="0"/>
          <w:shd w:val="clear" w:fill="FFFFFF"/>
        </w:rPr>
        <w:t>（一）考生诚信管理。考生须在参加综合考核前提交《西南大学2025年博士考生诚信考生承诺书》，确保提交材料真实和考核过程诚信。学校将强化对考生诚信的要求，利用《国家教育考试考生诚信档案》记录，对考生在报考时填写的考试作弊受处罚情况进行核查，将考生诚信状况作为思想品德考核的重要内容和录取的重要依据。凡有违反国家教育考试规定、情节严重受到停考处罚，在处罚结束后继续报名参加研究生招生考试的，慎重决定是否予以录取。</w:t>
      </w:r>
    </w:p>
    <w:p w14:paraId="03E4622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default" w:ascii="Arial" w:hAnsi="Arial" w:cs="Arial"/>
          <w:i w:val="0"/>
          <w:iCs w:val="0"/>
          <w:caps w:val="0"/>
          <w:color w:val="1D1B1C"/>
          <w:spacing w:val="0"/>
          <w:sz w:val="21"/>
          <w:szCs w:val="21"/>
        </w:rPr>
      </w:pPr>
      <w:r>
        <w:rPr>
          <w:rFonts w:hint="eastAsia" w:ascii="仿宋" w:hAnsi="仿宋" w:eastAsia="仿宋" w:cs="仿宋"/>
          <w:i w:val="0"/>
          <w:iCs w:val="0"/>
          <w:caps w:val="0"/>
          <w:color w:val="1D1B1C"/>
          <w:spacing w:val="0"/>
          <w:sz w:val="28"/>
          <w:szCs w:val="28"/>
          <w:bdr w:val="none" w:color="auto" w:sz="0" w:space="0"/>
          <w:shd w:val="clear" w:fill="FFFFFF"/>
        </w:rPr>
        <w:t>（二）通过人证识别及相关信息库数据比对等措施，加强对考生的身份审核，严防“替考”。</w:t>
      </w:r>
    </w:p>
    <w:p w14:paraId="18A5999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default" w:ascii="Arial" w:hAnsi="Arial" w:cs="Arial"/>
          <w:i w:val="0"/>
          <w:iCs w:val="0"/>
          <w:caps w:val="0"/>
          <w:color w:val="1D1B1C"/>
          <w:spacing w:val="0"/>
          <w:sz w:val="21"/>
          <w:szCs w:val="21"/>
        </w:rPr>
      </w:pPr>
      <w:r>
        <w:rPr>
          <w:rFonts w:hint="eastAsia" w:ascii="仿宋" w:hAnsi="仿宋" w:eastAsia="仿宋" w:cs="仿宋"/>
          <w:i w:val="0"/>
          <w:iCs w:val="0"/>
          <w:caps w:val="0"/>
          <w:color w:val="1D1B1C"/>
          <w:spacing w:val="0"/>
          <w:sz w:val="28"/>
          <w:szCs w:val="28"/>
          <w:bdr w:val="none" w:color="auto" w:sz="0" w:space="0"/>
          <w:shd w:val="clear" w:fill="FFFFFF"/>
        </w:rPr>
        <w:t>（三）报名时经考生确认的报考信息在考核录取阶段一律不作修改。</w:t>
      </w:r>
    </w:p>
    <w:p w14:paraId="119293A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default" w:ascii="Arial" w:hAnsi="Arial" w:cs="Arial"/>
          <w:i w:val="0"/>
          <w:iCs w:val="0"/>
          <w:caps w:val="0"/>
          <w:color w:val="1D1B1C"/>
          <w:spacing w:val="0"/>
          <w:sz w:val="21"/>
          <w:szCs w:val="21"/>
        </w:rPr>
      </w:pPr>
      <w:r>
        <w:rPr>
          <w:rFonts w:hint="eastAsia" w:ascii="仿宋" w:hAnsi="仿宋" w:eastAsia="仿宋" w:cs="仿宋"/>
          <w:i w:val="0"/>
          <w:iCs w:val="0"/>
          <w:caps w:val="0"/>
          <w:color w:val="1D1B1C"/>
          <w:spacing w:val="0"/>
          <w:sz w:val="28"/>
          <w:szCs w:val="28"/>
          <w:bdr w:val="none" w:color="auto" w:sz="0" w:space="0"/>
          <w:shd w:val="clear" w:fill="FFFFFF"/>
        </w:rPr>
        <w:t>（四）考生学籍学历信息审核。根据教育部要求，学校各二级招生单位对学籍学历信息有疑问、学籍学历信息与全国学籍学历信息数据库信息不相匹配的考生，必须进行严格审查，并要求考生在规定时间内提供权威机构出具的学籍学历认证证明。在确认学籍学历真实性之后，方可发放录取通知书。为此，综合考核时将对考生的报考资格和学籍学历进行严格审核。学籍学历信息与全国学籍学历信息数据库信息不相匹配的考生，务必在参加综合考核前提供学历验证或认证书至各二级招生单位，否则，不得参加综合考核。</w:t>
      </w:r>
    </w:p>
    <w:p w14:paraId="736FFC0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default" w:ascii="Arial" w:hAnsi="Arial" w:cs="Arial"/>
          <w:i w:val="0"/>
          <w:iCs w:val="0"/>
          <w:caps w:val="0"/>
          <w:color w:val="1D1B1C"/>
          <w:spacing w:val="0"/>
          <w:sz w:val="21"/>
          <w:szCs w:val="21"/>
        </w:rPr>
      </w:pPr>
      <w:r>
        <w:rPr>
          <w:rFonts w:hint="eastAsia" w:ascii="仿宋" w:hAnsi="仿宋" w:eastAsia="仿宋" w:cs="仿宋"/>
          <w:i w:val="0"/>
          <w:iCs w:val="0"/>
          <w:caps w:val="0"/>
          <w:color w:val="1D1B1C"/>
          <w:spacing w:val="0"/>
          <w:sz w:val="28"/>
          <w:szCs w:val="28"/>
          <w:bdr w:val="none" w:color="auto" w:sz="0" w:space="0"/>
          <w:shd w:val="clear" w:fill="FFFFFF"/>
        </w:rPr>
        <w:t>（五）考生在博士生招生考（试）核中有任何违规违纪行为的，一经查实，即按有关规定取消录取资格或学籍，并按《国家教育考试违规处理办法》及相关规定严肃处理。对在校生，将通知其所在学校，由其所在学校按有关规定给予处分；对在职考生，将通知考生所在单位，由考生所在单位视情节给予党纪或政纪处分。构成违法的，由司法机关依法追究法律责任，其中构成犯罪的，依法追究刑事责任。</w:t>
      </w:r>
    </w:p>
    <w:p w14:paraId="292F34B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default" w:ascii="Arial" w:hAnsi="Arial" w:cs="Arial"/>
          <w:i w:val="0"/>
          <w:iCs w:val="0"/>
          <w:caps w:val="0"/>
          <w:color w:val="1D1B1C"/>
          <w:spacing w:val="0"/>
          <w:sz w:val="21"/>
          <w:szCs w:val="21"/>
        </w:rPr>
      </w:pPr>
      <w:r>
        <w:rPr>
          <w:rFonts w:hint="eastAsia" w:ascii="仿宋" w:hAnsi="仿宋" w:eastAsia="仿宋" w:cs="仿宋"/>
          <w:i w:val="0"/>
          <w:iCs w:val="0"/>
          <w:caps w:val="0"/>
          <w:color w:val="1D1B1C"/>
          <w:spacing w:val="0"/>
          <w:sz w:val="28"/>
          <w:szCs w:val="28"/>
          <w:bdr w:val="none" w:color="auto" w:sz="0" w:space="0"/>
          <w:shd w:val="clear" w:fill="FFFFFF"/>
        </w:rPr>
        <w:t>（六）入学后3个月内，各二级招生单位要按照《普通高等学校学生管理规定》有关要求，对所有考生进行全面复查，包括对身份证原件；最高学历、学位证书原件；外语水平证明材料原件；代表性学术成果原件等材料的再次核查。复查不合格的，取消学籍；情节严重的，移交有关部门调查处理。</w:t>
      </w:r>
    </w:p>
    <w:p w14:paraId="54D6BC7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default" w:ascii="Arial" w:hAnsi="Arial" w:cs="Arial"/>
          <w:i w:val="0"/>
          <w:iCs w:val="0"/>
          <w:caps w:val="0"/>
          <w:color w:val="1D1B1C"/>
          <w:spacing w:val="0"/>
          <w:sz w:val="21"/>
          <w:szCs w:val="21"/>
        </w:rPr>
      </w:pPr>
      <w:r>
        <w:rPr>
          <w:rStyle w:val="9"/>
          <w:rFonts w:hint="eastAsia" w:ascii="仿宋" w:hAnsi="仿宋" w:eastAsia="仿宋" w:cs="仿宋"/>
          <w:i w:val="0"/>
          <w:iCs w:val="0"/>
          <w:caps w:val="0"/>
          <w:color w:val="1D1B1C"/>
          <w:spacing w:val="0"/>
          <w:sz w:val="28"/>
          <w:szCs w:val="28"/>
          <w:bdr w:val="none" w:color="auto" w:sz="0" w:space="0"/>
          <w:shd w:val="clear" w:fill="FFFFFF"/>
        </w:rPr>
        <w:t>八、信息公开及咨询释疑</w:t>
      </w:r>
    </w:p>
    <w:p w14:paraId="5F0DF57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default" w:ascii="Arial" w:hAnsi="Arial" w:cs="Arial"/>
          <w:i w:val="0"/>
          <w:iCs w:val="0"/>
          <w:caps w:val="0"/>
          <w:color w:val="1D1B1C"/>
          <w:spacing w:val="0"/>
          <w:sz w:val="21"/>
          <w:szCs w:val="21"/>
        </w:rPr>
      </w:pPr>
      <w:r>
        <w:rPr>
          <w:rFonts w:hint="eastAsia" w:ascii="仿宋" w:hAnsi="仿宋" w:eastAsia="仿宋" w:cs="仿宋"/>
          <w:i w:val="0"/>
          <w:iCs w:val="0"/>
          <w:caps w:val="0"/>
          <w:color w:val="1D1B1C"/>
          <w:spacing w:val="0"/>
          <w:sz w:val="28"/>
          <w:szCs w:val="28"/>
          <w:bdr w:val="none" w:color="auto" w:sz="0" w:space="0"/>
          <w:shd w:val="clear" w:fill="FFFFFF"/>
        </w:rPr>
        <w:t>（一）招生咨询与联系电话</w:t>
      </w:r>
    </w:p>
    <w:p w14:paraId="4470253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default" w:ascii="Arial" w:hAnsi="Arial" w:cs="Arial"/>
          <w:i w:val="0"/>
          <w:iCs w:val="0"/>
          <w:caps w:val="0"/>
          <w:color w:val="1D1B1C"/>
          <w:spacing w:val="0"/>
          <w:sz w:val="21"/>
          <w:szCs w:val="21"/>
        </w:rPr>
      </w:pPr>
      <w:r>
        <w:rPr>
          <w:rFonts w:hint="eastAsia" w:ascii="仿宋" w:hAnsi="仿宋" w:eastAsia="仿宋" w:cs="仿宋"/>
          <w:i w:val="0"/>
          <w:iCs w:val="0"/>
          <w:caps w:val="0"/>
          <w:color w:val="1D1B1C"/>
          <w:spacing w:val="0"/>
          <w:sz w:val="28"/>
          <w:szCs w:val="28"/>
          <w:bdr w:val="none" w:color="auto" w:sz="0" w:space="0"/>
          <w:shd w:val="clear" w:fill="FFFFFF"/>
        </w:rPr>
        <w:t>联系电话：023-68252965</w:t>
      </w:r>
    </w:p>
    <w:p w14:paraId="46DC4CE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default" w:ascii="Arial" w:hAnsi="Arial" w:cs="Arial"/>
          <w:i w:val="0"/>
          <w:iCs w:val="0"/>
          <w:caps w:val="0"/>
          <w:color w:val="1D1B1C"/>
          <w:spacing w:val="0"/>
          <w:sz w:val="21"/>
          <w:szCs w:val="21"/>
        </w:rPr>
      </w:pPr>
      <w:r>
        <w:rPr>
          <w:rFonts w:hint="eastAsia" w:ascii="仿宋" w:hAnsi="仿宋" w:eastAsia="仿宋" w:cs="仿宋"/>
          <w:i w:val="0"/>
          <w:iCs w:val="0"/>
          <w:caps w:val="0"/>
          <w:color w:val="1D1B1C"/>
          <w:spacing w:val="0"/>
          <w:sz w:val="28"/>
          <w:szCs w:val="28"/>
          <w:bdr w:val="none" w:color="auto" w:sz="0" w:space="0"/>
          <w:shd w:val="clear" w:fill="FFFFFF"/>
        </w:rPr>
        <w:t>（二）监督及申诉渠道</w:t>
      </w:r>
    </w:p>
    <w:p w14:paraId="6AA3F0B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default" w:ascii="Arial" w:hAnsi="Arial" w:cs="Arial"/>
          <w:i w:val="0"/>
          <w:iCs w:val="0"/>
          <w:caps w:val="0"/>
          <w:color w:val="1D1B1C"/>
          <w:spacing w:val="0"/>
          <w:sz w:val="21"/>
          <w:szCs w:val="21"/>
        </w:rPr>
      </w:pPr>
      <w:r>
        <w:rPr>
          <w:rFonts w:hint="eastAsia" w:ascii="仿宋" w:hAnsi="仿宋" w:eastAsia="仿宋" w:cs="仿宋"/>
          <w:i w:val="0"/>
          <w:iCs w:val="0"/>
          <w:caps w:val="0"/>
          <w:color w:val="1D1B1C"/>
          <w:spacing w:val="0"/>
          <w:sz w:val="28"/>
          <w:szCs w:val="28"/>
          <w:bdr w:val="none" w:color="auto" w:sz="0" w:space="0"/>
          <w:shd w:val="clear" w:fill="FFFFFF"/>
        </w:rPr>
        <w:t>受理部门：教师教育学院博士研究生招生录取工作监督检查小组</w:t>
      </w:r>
    </w:p>
    <w:p w14:paraId="6D6D2A3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default" w:ascii="Arial" w:hAnsi="Arial" w:cs="Arial"/>
          <w:i w:val="0"/>
          <w:iCs w:val="0"/>
          <w:caps w:val="0"/>
          <w:color w:val="1D1B1C"/>
          <w:spacing w:val="0"/>
          <w:sz w:val="21"/>
          <w:szCs w:val="21"/>
        </w:rPr>
      </w:pPr>
      <w:r>
        <w:rPr>
          <w:rFonts w:hint="eastAsia" w:ascii="仿宋" w:hAnsi="仿宋" w:eastAsia="仿宋" w:cs="仿宋"/>
          <w:i w:val="0"/>
          <w:iCs w:val="0"/>
          <w:caps w:val="0"/>
          <w:color w:val="1D1B1C"/>
          <w:spacing w:val="0"/>
          <w:sz w:val="28"/>
          <w:szCs w:val="28"/>
          <w:bdr w:val="none" w:color="auto" w:sz="0" w:space="0"/>
          <w:shd w:val="clear" w:fill="FFFFFF"/>
        </w:rPr>
        <w:t>受理电话：023-68366589</w:t>
      </w:r>
    </w:p>
    <w:p w14:paraId="6284C9C1">
      <w:pPr>
        <w:rPr>
          <w:rFonts w:hint="default"/>
          <w:lang w:val="en-US" w:eastAsia="zh-CN"/>
        </w:rPr>
      </w:pPr>
    </w:p>
    <w:p w14:paraId="09B1CC64">
      <w:pPr>
        <w:rPr>
          <w:rFonts w:hint="default"/>
          <w:lang w:val="en-US" w:eastAsia="zh-CN"/>
        </w:rPr>
      </w:pPr>
      <w:r>
        <w:rPr>
          <w:rFonts w:ascii="Arial" w:hAnsi="Arial" w:eastAsia="宋体" w:cs="Arial"/>
          <w:i w:val="0"/>
          <w:iCs w:val="0"/>
          <w:caps w:val="0"/>
          <w:color w:val="1D1B1C"/>
          <w:spacing w:val="0"/>
          <w:sz w:val="18"/>
          <w:szCs w:val="18"/>
          <w:shd w:val="clear" w:fill="FFFFFF"/>
        </w:rPr>
        <w:t>附件【</w:t>
      </w:r>
      <w:r>
        <w:rPr>
          <w:rFonts w:hint="default" w:ascii="Arial" w:hAnsi="Arial" w:eastAsia="宋体" w:cs="Arial"/>
          <w:i w:val="0"/>
          <w:iCs w:val="0"/>
          <w:caps w:val="0"/>
          <w:color w:val="0033FF"/>
          <w:spacing w:val="0"/>
          <w:sz w:val="22"/>
          <w:szCs w:val="22"/>
          <w:u w:val="single"/>
          <w:shd w:val="clear" w:fill="FFFFFF"/>
        </w:rPr>
        <w:fldChar w:fldCharType="begin"/>
      </w:r>
      <w:r>
        <w:rPr>
          <w:rFonts w:hint="default" w:ascii="Arial" w:hAnsi="Arial" w:eastAsia="宋体" w:cs="Arial"/>
          <w:i w:val="0"/>
          <w:iCs w:val="0"/>
          <w:caps w:val="0"/>
          <w:color w:val="0033FF"/>
          <w:spacing w:val="0"/>
          <w:sz w:val="22"/>
          <w:szCs w:val="22"/>
          <w:u w:val="single"/>
          <w:shd w:val="clear" w:fill="FFFFFF"/>
        </w:rPr>
        <w:instrText xml:space="preserve"> HYPERLINK "https://cte.swu.edu.cn/system/_content/download.jsp?urltype=news.DownloadAttachUrl&amp;owner=1780571556&amp;wbfileid=15979018" \t "https://cte.swu.edu.cn/info/1088/_blank" </w:instrText>
      </w:r>
      <w:r>
        <w:rPr>
          <w:rFonts w:hint="default" w:ascii="Arial" w:hAnsi="Arial" w:eastAsia="宋体" w:cs="Arial"/>
          <w:i w:val="0"/>
          <w:iCs w:val="0"/>
          <w:caps w:val="0"/>
          <w:color w:val="0033FF"/>
          <w:spacing w:val="0"/>
          <w:sz w:val="22"/>
          <w:szCs w:val="22"/>
          <w:u w:val="single"/>
          <w:shd w:val="clear" w:fill="FFFFFF"/>
        </w:rPr>
        <w:fldChar w:fldCharType="separate"/>
      </w:r>
      <w:r>
        <w:rPr>
          <w:rStyle w:val="10"/>
          <w:rFonts w:hint="default" w:ascii="Arial" w:hAnsi="Arial" w:eastAsia="宋体" w:cs="Arial"/>
          <w:i w:val="0"/>
          <w:iCs w:val="0"/>
          <w:caps w:val="0"/>
          <w:color w:val="0033FF"/>
          <w:spacing w:val="0"/>
          <w:sz w:val="22"/>
          <w:szCs w:val="22"/>
          <w:u w:val="single"/>
          <w:shd w:val="clear" w:fill="FFFFFF"/>
        </w:rPr>
        <w:t>03 西南大学2025年博士考生诚信考试承诺书.docx</w:t>
      </w:r>
      <w:r>
        <w:rPr>
          <w:rFonts w:hint="default" w:ascii="Arial" w:hAnsi="Arial" w:eastAsia="宋体" w:cs="Arial"/>
          <w:i w:val="0"/>
          <w:iCs w:val="0"/>
          <w:caps w:val="0"/>
          <w:color w:val="0033FF"/>
          <w:spacing w:val="0"/>
          <w:sz w:val="22"/>
          <w:szCs w:val="22"/>
          <w:u w:val="single"/>
          <w:shd w:val="clear" w:fill="FFFFFF"/>
        </w:rPr>
        <w:fldChar w:fldCharType="end"/>
      </w:r>
      <w:r>
        <w:rPr>
          <w:rFonts w:hint="default" w:ascii="Arial" w:hAnsi="Arial" w:eastAsia="宋体" w:cs="Arial"/>
          <w:i w:val="0"/>
          <w:iCs w:val="0"/>
          <w:caps w:val="0"/>
          <w:color w:val="1D1B1C"/>
          <w:spacing w:val="0"/>
          <w:sz w:val="18"/>
          <w:szCs w:val="18"/>
          <w:shd w:val="clear" w:fill="FFFFFF"/>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FZXiaoBiaoSong-B0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FZFangSong-Z02">
    <w:altName w:val="Segoe Print"/>
    <w:panose1 w:val="00000000000000000000"/>
    <w:charset w:val="00"/>
    <w:family w:val="auto"/>
    <w:pitch w:val="default"/>
    <w:sig w:usb0="00000000" w:usb1="00000000" w:usb2="00000000" w:usb3="00000000" w:csb0="00000000" w:csb1="00000000"/>
  </w:font>
  <w:font w:name="FZHei-B01">
    <w:altName w:val="Segoe Print"/>
    <w:panose1 w:val="00000000000000000000"/>
    <w:charset w:val="00"/>
    <w:family w:val="auto"/>
    <w:pitch w:val="default"/>
    <w:sig w:usb0="00000000" w:usb1="00000000" w:usb2="00000000" w:usb3="00000000" w:csb0="00000000" w:csb1="00000000"/>
  </w:font>
  <w:font w:name="鏂规灏忔爣瀹嬬?">
    <w:altName w:val="Segoe Print"/>
    <w:panose1 w:val="00000000000000000000"/>
    <w:charset w:val="00"/>
    <w:family w:val="auto"/>
    <w:pitch w:val="default"/>
    <w:sig w:usb0="00000000" w:usb1="00000000" w:usb2="00000000" w:usb3="00000000" w:csb0="00000000" w:csb1="00000000"/>
  </w:font>
  <w:font w:name="浠垮畫_GB2312">
    <w:altName w:val="Segoe Print"/>
    <w:panose1 w:val="00000000000000000000"/>
    <w:charset w:val="00"/>
    <w:family w:val="auto"/>
    <w:pitch w:val="default"/>
    <w:sig w:usb0="00000000" w:usb1="00000000" w:usb2="00000000" w:usb3="00000000" w:csb0="00000000" w:csb1="00000000"/>
  </w:font>
  <w:font w:name="榛戜綋">
    <w:altName w:val="Segoe Print"/>
    <w:panose1 w:val="00000000000000000000"/>
    <w:charset w:val="00"/>
    <w:family w:val="auto"/>
    <w:pitch w:val="default"/>
    <w:sig w:usb0="00000000" w:usb1="00000000" w:usb2="00000000" w:usb3="00000000" w:csb0="00000000" w:csb1="00000000"/>
  </w:font>
  <w:font w:name="妤蜂綋_GB2312">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_gbk">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方正楷体_GB2312">
    <w:altName w:val="宋体"/>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华文仿宋">
    <w:panose1 w:val="02010600040101010101"/>
    <w:charset w:val="86"/>
    <w:family w:val="auto"/>
    <w:pitch w:val="default"/>
    <w:sig w:usb0="00000287" w:usb1="080F0000" w:usb2="00000000" w:usb3="00000000" w:csb0="0004009F" w:csb1="DFD70000"/>
  </w:font>
  <w:font w:name="microsoft yehi">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D5DA9"/>
    <w:rsid w:val="078A686A"/>
    <w:rsid w:val="0A183A20"/>
    <w:rsid w:val="0D3A6AC1"/>
    <w:rsid w:val="0F02192F"/>
    <w:rsid w:val="0F1D46D8"/>
    <w:rsid w:val="19C65056"/>
    <w:rsid w:val="1AA77BC7"/>
    <w:rsid w:val="1E4A7D3D"/>
    <w:rsid w:val="1EDD5DA9"/>
    <w:rsid w:val="28932C21"/>
    <w:rsid w:val="2A172D9D"/>
    <w:rsid w:val="2FFD1E48"/>
    <w:rsid w:val="36104342"/>
    <w:rsid w:val="4E4862FB"/>
    <w:rsid w:val="52126331"/>
    <w:rsid w:val="525D2F2D"/>
    <w:rsid w:val="593660E9"/>
    <w:rsid w:val="5D0638AC"/>
    <w:rsid w:val="62BF0B8F"/>
    <w:rsid w:val="660179E7"/>
    <w:rsid w:val="66B94F97"/>
    <w:rsid w:val="67E27EFC"/>
    <w:rsid w:val="7111358D"/>
    <w:rsid w:val="732267F0"/>
    <w:rsid w:val="77D55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59</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2025-04-27T01:39:00Z</dcterms:created>
  <dc:creator>WPS_1663235086</dc:creator>
  <cp:lastModifiedBy>WPS_1663235086</cp:lastModifiedBy>
  <dcterms:modified xsi:type="dcterms:W3CDTF">2025-04-27T06:13:00Z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FE5D08BDAC1E4C34834585495A48D1E8_13</vt:lpwstr>
  </property>
  <property fmtid="{D5CDD505-2E9C-101B-9397-08002B2CF9AE}" pid="4" name="KSOTemplateDocerSaveRecord">
    <vt:lpwstr>eyJoZGlkIjoiYTFmNmVhOTkxNjMwODU5NTJlYjI4NDc1ZWVjNjRhZWUiLCJ1c2VySWQiOiIxNDE1NTEzMzA2In0=</vt:lpwstr>
  </property>
</Properties>
</file>