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C91" w:rsidRDefault="004C2A67">
      <w:pPr>
        <w:spacing w:after="0" w:line="240" w:lineRule="auto"/>
        <w:ind w:left="3277" w:hanging="2829"/>
        <w:rPr>
          <w:rFonts w:ascii="仿宋" w:eastAsia="仿宋" w:hAnsi="仿宋" w:cs="仿宋"/>
          <w:sz w:val="44"/>
          <w:szCs w:val="44"/>
          <w:lang w:eastAsia="zh-CN"/>
        </w:rPr>
      </w:pPr>
      <w:r>
        <w:rPr>
          <w:rFonts w:ascii="黑体" w:eastAsia="黑体" w:hAnsi="黑体" w:cs="黑体" w:hint="eastAsia"/>
          <w:sz w:val="44"/>
          <w:szCs w:val="44"/>
          <w:lang w:eastAsia="zh-CN"/>
        </w:rPr>
        <w:t>上海社会科学院</w:t>
      </w:r>
      <w:r>
        <w:rPr>
          <w:rFonts w:ascii="黑体" w:eastAsia="黑体" w:hAnsi="黑体" w:cs="黑体" w:hint="eastAsia"/>
          <w:sz w:val="44"/>
          <w:szCs w:val="44"/>
          <w:lang w:eastAsia="zh-CN"/>
        </w:rPr>
        <w:t>202</w:t>
      </w:r>
      <w:r>
        <w:rPr>
          <w:rFonts w:ascii="黑体" w:eastAsia="黑体" w:hAnsi="黑体" w:cs="黑体" w:hint="eastAsia"/>
          <w:sz w:val="44"/>
          <w:szCs w:val="44"/>
          <w:lang w:eastAsia="zh-CN"/>
        </w:rPr>
        <w:t>4</w:t>
      </w:r>
      <w:r>
        <w:rPr>
          <w:rFonts w:ascii="黑体" w:eastAsia="黑体" w:hAnsi="黑体" w:cs="黑体" w:hint="eastAsia"/>
          <w:sz w:val="44"/>
          <w:szCs w:val="44"/>
          <w:lang w:eastAsia="zh-CN"/>
        </w:rPr>
        <w:t>年研究生招生复试考场规则</w:t>
      </w:r>
    </w:p>
    <w:p w:rsidR="00442C91" w:rsidRDefault="00442C91">
      <w:pPr>
        <w:spacing w:after="160" w:line="259" w:lineRule="auto"/>
        <w:ind w:left="641" w:firstLine="0"/>
        <w:rPr>
          <w:rFonts w:ascii="仿宋" w:eastAsia="仿宋" w:hAnsi="仿宋" w:cs="仿宋"/>
          <w:sz w:val="28"/>
          <w:szCs w:val="28"/>
          <w:lang w:eastAsia="zh-CN"/>
        </w:rPr>
      </w:pPr>
    </w:p>
    <w:p w:rsidR="00442C91" w:rsidRDefault="004C2A67">
      <w:pPr>
        <w:numPr>
          <w:ilvl w:val="0"/>
          <w:numId w:val="1"/>
        </w:numPr>
        <w:spacing w:after="0" w:line="300" w:lineRule="auto"/>
        <w:ind w:firstLine="0"/>
        <w:rPr>
          <w:rFonts w:ascii="仿宋" w:eastAsia="仿宋" w:hAnsi="仿宋" w:cs="仿宋"/>
          <w:sz w:val="30"/>
          <w:szCs w:val="30"/>
          <w:lang w:eastAsia="zh-CN"/>
        </w:rPr>
      </w:pPr>
      <w:r>
        <w:rPr>
          <w:rFonts w:ascii="仿宋" w:eastAsia="仿宋" w:hAnsi="仿宋" w:cs="仿宋" w:hint="eastAsia"/>
          <w:sz w:val="30"/>
          <w:szCs w:val="30"/>
          <w:lang w:eastAsia="zh-CN"/>
        </w:rPr>
        <w:t>复试是研究生招生考试的重要组成部分。</w:t>
      </w:r>
    </w:p>
    <w:p w:rsidR="00442C91" w:rsidRDefault="004C2A67">
      <w:pPr>
        <w:numPr>
          <w:ilvl w:val="0"/>
          <w:numId w:val="1"/>
        </w:numPr>
        <w:spacing w:after="0" w:line="300" w:lineRule="auto"/>
        <w:ind w:firstLine="0"/>
        <w:rPr>
          <w:rFonts w:ascii="仿宋" w:eastAsia="仿宋" w:hAnsi="仿宋" w:cs="仿宋"/>
          <w:sz w:val="30"/>
          <w:szCs w:val="30"/>
          <w:lang w:eastAsia="zh-CN"/>
        </w:rPr>
      </w:pPr>
      <w:r>
        <w:rPr>
          <w:rFonts w:ascii="仿宋" w:eastAsia="仿宋" w:hAnsi="仿宋" w:cs="仿宋" w:hint="eastAsia"/>
          <w:sz w:val="30"/>
          <w:szCs w:val="30"/>
          <w:lang w:eastAsia="zh-CN"/>
        </w:rPr>
        <w:t>上海社会科学院</w:t>
      </w:r>
      <w:r>
        <w:rPr>
          <w:rFonts w:ascii="仿宋" w:eastAsia="仿宋" w:hAnsi="仿宋" w:cs="仿宋" w:hint="eastAsia"/>
          <w:sz w:val="30"/>
          <w:szCs w:val="30"/>
          <w:lang w:eastAsia="zh-CN"/>
        </w:rPr>
        <w:t>202</w:t>
      </w:r>
      <w:r>
        <w:rPr>
          <w:rFonts w:ascii="仿宋" w:eastAsia="仿宋" w:hAnsi="仿宋" w:cs="仿宋" w:hint="eastAsia"/>
          <w:sz w:val="30"/>
          <w:szCs w:val="30"/>
          <w:lang w:eastAsia="zh-CN"/>
        </w:rPr>
        <w:t>4</w:t>
      </w:r>
      <w:r>
        <w:rPr>
          <w:rFonts w:ascii="仿宋" w:eastAsia="仿宋" w:hAnsi="仿宋" w:cs="仿宋" w:hint="eastAsia"/>
          <w:sz w:val="30"/>
          <w:szCs w:val="30"/>
          <w:lang w:eastAsia="zh-CN"/>
        </w:rPr>
        <w:t>年研究生招生复试原则上采取现场复试方式。参加复试的考生应提前做好复试准备工作。</w:t>
      </w:r>
    </w:p>
    <w:p w:rsidR="00442C91" w:rsidRDefault="004C2A67">
      <w:pPr>
        <w:numPr>
          <w:ilvl w:val="0"/>
          <w:numId w:val="1"/>
        </w:numPr>
        <w:spacing w:after="0" w:line="300" w:lineRule="auto"/>
        <w:ind w:firstLine="0"/>
        <w:rPr>
          <w:rFonts w:ascii="仿宋" w:eastAsia="仿宋" w:hAnsi="仿宋" w:cs="仿宋"/>
          <w:sz w:val="30"/>
          <w:szCs w:val="30"/>
          <w:lang w:eastAsia="zh-CN"/>
        </w:rPr>
      </w:pPr>
      <w:r>
        <w:rPr>
          <w:rFonts w:ascii="仿宋" w:eastAsia="仿宋" w:hAnsi="仿宋" w:cs="仿宋" w:hint="eastAsia"/>
          <w:sz w:val="30"/>
          <w:szCs w:val="30"/>
          <w:lang w:eastAsia="zh-CN"/>
        </w:rPr>
        <w:t>考生应按照招生研究所规定的时间准时参加复试，逾期视为自动放弃。</w:t>
      </w:r>
    </w:p>
    <w:p w:rsidR="00442C91" w:rsidRDefault="004C2A67">
      <w:pPr>
        <w:numPr>
          <w:ilvl w:val="0"/>
          <w:numId w:val="1"/>
        </w:numPr>
        <w:spacing w:after="0" w:line="300" w:lineRule="auto"/>
        <w:ind w:firstLine="0"/>
        <w:rPr>
          <w:rFonts w:ascii="仿宋" w:eastAsia="仿宋" w:hAnsi="仿宋" w:cs="仿宋"/>
          <w:sz w:val="30"/>
          <w:szCs w:val="30"/>
          <w:lang w:eastAsia="zh-CN"/>
        </w:rPr>
      </w:pPr>
      <w:r>
        <w:rPr>
          <w:rFonts w:ascii="仿宋" w:eastAsia="仿宋" w:hAnsi="仿宋" w:cs="仿宋" w:hint="eastAsia"/>
          <w:sz w:val="30"/>
          <w:szCs w:val="30"/>
          <w:lang w:eastAsia="zh-CN"/>
        </w:rPr>
        <w:t>考生参加复试时，应自觉遵守考试秩序，服从工作人员的安排和管理，主动配合进行报考资格审查。</w:t>
      </w:r>
    </w:p>
    <w:p w:rsidR="00442C91" w:rsidRDefault="004C2A67">
      <w:pPr>
        <w:numPr>
          <w:ilvl w:val="0"/>
          <w:numId w:val="1"/>
        </w:numPr>
        <w:spacing w:after="0" w:line="300" w:lineRule="auto"/>
        <w:ind w:firstLine="0"/>
        <w:rPr>
          <w:rFonts w:ascii="仿宋" w:eastAsia="仿宋" w:hAnsi="仿宋" w:cs="仿宋"/>
          <w:sz w:val="30"/>
          <w:szCs w:val="30"/>
          <w:lang w:eastAsia="zh-CN"/>
        </w:rPr>
      </w:pPr>
      <w:r>
        <w:rPr>
          <w:rFonts w:ascii="仿宋" w:eastAsia="仿宋" w:hAnsi="仿宋" w:cs="仿宋" w:hint="eastAsia"/>
          <w:sz w:val="30"/>
          <w:szCs w:val="30"/>
          <w:lang w:eastAsia="zh-CN"/>
        </w:rPr>
        <w:t>考生在复试过程中不得拍照、录音、录像、直播。</w:t>
      </w:r>
    </w:p>
    <w:p w:rsidR="00442C91" w:rsidRDefault="004C2A67">
      <w:pPr>
        <w:numPr>
          <w:ilvl w:val="0"/>
          <w:numId w:val="1"/>
        </w:numPr>
        <w:spacing w:after="0" w:line="300" w:lineRule="auto"/>
        <w:ind w:firstLine="0"/>
        <w:rPr>
          <w:rFonts w:ascii="仿宋" w:eastAsia="仿宋" w:hAnsi="仿宋" w:cs="仿宋"/>
          <w:sz w:val="30"/>
          <w:szCs w:val="30"/>
          <w:lang w:eastAsia="zh-CN"/>
        </w:rPr>
      </w:pPr>
      <w:r>
        <w:rPr>
          <w:rFonts w:ascii="仿宋" w:eastAsia="仿宋" w:hAnsi="仿宋" w:cs="仿宋" w:hint="eastAsia"/>
          <w:sz w:val="30"/>
          <w:szCs w:val="30"/>
          <w:lang w:eastAsia="zh-CN"/>
        </w:rPr>
        <w:t>考生必须独立答题，禁止借助他人或相关资料。禁止使用通讯、电子设备，否则一律按作弊论处。</w:t>
      </w:r>
    </w:p>
    <w:p w:rsidR="00442C91" w:rsidRDefault="004C2A67">
      <w:pPr>
        <w:numPr>
          <w:ilvl w:val="0"/>
          <w:numId w:val="1"/>
        </w:numPr>
        <w:spacing w:after="0" w:line="300" w:lineRule="auto"/>
        <w:ind w:firstLine="0"/>
        <w:rPr>
          <w:rFonts w:ascii="仿宋" w:eastAsia="仿宋" w:hAnsi="仿宋" w:cs="仿宋"/>
          <w:sz w:val="30"/>
          <w:szCs w:val="30"/>
          <w:lang w:eastAsia="zh-CN"/>
        </w:rPr>
      </w:pPr>
      <w:r>
        <w:rPr>
          <w:rFonts w:ascii="仿宋" w:eastAsia="仿宋" w:hAnsi="仿宋" w:cs="仿宋" w:hint="eastAsia"/>
          <w:sz w:val="30"/>
          <w:szCs w:val="30"/>
          <w:lang w:eastAsia="zh-CN"/>
        </w:rPr>
        <w:t>考生在复试期间及招生研究所本学科复</w:t>
      </w:r>
      <w:bookmarkStart w:id="0" w:name="_GoBack"/>
      <w:bookmarkEnd w:id="0"/>
      <w:r>
        <w:rPr>
          <w:rFonts w:ascii="仿宋" w:eastAsia="仿宋" w:hAnsi="仿宋" w:cs="仿宋" w:hint="eastAsia"/>
          <w:sz w:val="30"/>
          <w:szCs w:val="30"/>
          <w:lang w:eastAsia="zh-CN"/>
        </w:rPr>
        <w:t>试工作全部结束前，不得以任何形式透露传播试题内容等有关情况，否则一经</w:t>
      </w:r>
      <w:proofErr w:type="gramStart"/>
      <w:r>
        <w:rPr>
          <w:rFonts w:ascii="仿宋" w:eastAsia="仿宋" w:hAnsi="仿宋" w:cs="仿宋" w:hint="eastAsia"/>
          <w:sz w:val="30"/>
          <w:szCs w:val="30"/>
          <w:lang w:eastAsia="zh-CN"/>
        </w:rPr>
        <w:t>查实按</w:t>
      </w:r>
      <w:proofErr w:type="gramEnd"/>
      <w:r>
        <w:rPr>
          <w:rFonts w:ascii="仿宋" w:eastAsia="仿宋" w:hAnsi="仿宋" w:cs="仿宋" w:hint="eastAsia"/>
          <w:sz w:val="30"/>
          <w:szCs w:val="30"/>
          <w:lang w:eastAsia="zh-CN"/>
        </w:rPr>
        <w:t>作弊论处。</w:t>
      </w:r>
    </w:p>
    <w:p w:rsidR="00442C91" w:rsidRDefault="004C2A67">
      <w:pPr>
        <w:numPr>
          <w:ilvl w:val="0"/>
          <w:numId w:val="1"/>
        </w:numPr>
        <w:spacing w:after="0" w:line="300" w:lineRule="auto"/>
        <w:ind w:firstLine="0"/>
        <w:rPr>
          <w:rFonts w:ascii="仿宋" w:eastAsia="仿宋" w:hAnsi="仿宋" w:cs="仿宋"/>
          <w:sz w:val="30"/>
          <w:szCs w:val="30"/>
          <w:lang w:eastAsia="zh-CN"/>
        </w:rPr>
      </w:pPr>
      <w:r>
        <w:rPr>
          <w:rFonts w:ascii="仿宋" w:eastAsia="仿宋" w:hAnsi="仿宋" w:cs="仿宋" w:hint="eastAsia"/>
          <w:sz w:val="30"/>
          <w:szCs w:val="30"/>
          <w:lang w:eastAsia="zh-CN"/>
        </w:rPr>
        <w:t>对违反招生管理规定和考场规则，影响招生公平、公正的考生，按《国家教育考试违规处理办法》等进行处理。对在校生，由其所在学校按有关规定给予处分，直至开除学籍；对在职考生，通知考生所在单位，由所在单位视情节给予党纪或政纪处分。考生的违规、作弊事实记入《国家教育考试考生诚信档案》和考生人事档案。</w:t>
      </w:r>
    </w:p>
    <w:p w:rsidR="00442C91" w:rsidRDefault="004C2A67">
      <w:pPr>
        <w:numPr>
          <w:ilvl w:val="0"/>
          <w:numId w:val="1"/>
        </w:numPr>
        <w:spacing w:after="0" w:line="300" w:lineRule="auto"/>
        <w:ind w:firstLine="0"/>
        <w:rPr>
          <w:rFonts w:ascii="仿宋" w:eastAsia="仿宋" w:hAnsi="仿宋" w:cs="仿宋"/>
          <w:sz w:val="30"/>
          <w:szCs w:val="30"/>
          <w:lang w:eastAsia="zh-CN"/>
        </w:rPr>
      </w:pPr>
      <w:r>
        <w:rPr>
          <w:rFonts w:ascii="仿宋" w:eastAsia="仿宋" w:hAnsi="仿宋" w:cs="仿宋" w:hint="eastAsia"/>
          <w:sz w:val="30"/>
          <w:szCs w:val="30"/>
          <w:lang w:eastAsia="zh-CN"/>
        </w:rPr>
        <w:t>依据“两高”《关于办理组织考试作弊等刑事案件适用法律若干问题的解释》，在研究生招生考试等国家教育考试中</w:t>
      </w:r>
      <w:r>
        <w:rPr>
          <w:rFonts w:ascii="仿宋" w:eastAsia="仿宋" w:hAnsi="仿宋" w:cs="仿宋" w:hint="eastAsia"/>
          <w:sz w:val="30"/>
          <w:szCs w:val="30"/>
          <w:lang w:eastAsia="zh-CN"/>
        </w:rPr>
        <w:t>组织作弊、替考等行为属于“情节严重”的刑事案件，将移交有关部门依法定罪量刑。</w:t>
      </w:r>
    </w:p>
    <w:sectPr w:rsidR="00442C91" w:rsidSect="00442C91">
      <w:pgSz w:w="11906" w:h="16838"/>
      <w:pgMar w:top="1631" w:right="1634" w:bottom="1619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A67" w:rsidRDefault="004C2A67">
      <w:pPr>
        <w:spacing w:line="240" w:lineRule="auto"/>
      </w:pPr>
      <w:r>
        <w:separator/>
      </w:r>
    </w:p>
  </w:endnote>
  <w:endnote w:type="continuationSeparator" w:id="0">
    <w:p w:rsidR="004C2A67" w:rsidRDefault="004C2A6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A67" w:rsidRDefault="004C2A67">
      <w:pPr>
        <w:spacing w:after="0"/>
      </w:pPr>
      <w:r>
        <w:separator/>
      </w:r>
    </w:p>
  </w:footnote>
  <w:footnote w:type="continuationSeparator" w:id="0">
    <w:p w:rsidR="004C2A67" w:rsidRDefault="004C2A67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7DBD1"/>
    <w:multiLevelType w:val="singleLevel"/>
    <w:tmpl w:val="26F7DBD1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docVars>
    <w:docVar w:name="commondata" w:val="eyJoZGlkIjoiODMyNjI4NTFiYzI2NTM5YWJkOWRmYTVlMzAxMDVkM2EifQ=="/>
  </w:docVars>
  <w:rsids>
    <w:rsidRoot w:val="00DF3E3B"/>
    <w:rsid w:val="000D14A5"/>
    <w:rsid w:val="000F2716"/>
    <w:rsid w:val="00196F3E"/>
    <w:rsid w:val="00247640"/>
    <w:rsid w:val="00372F3C"/>
    <w:rsid w:val="003876C9"/>
    <w:rsid w:val="0044041E"/>
    <w:rsid w:val="00442C91"/>
    <w:rsid w:val="004C2A67"/>
    <w:rsid w:val="00836A1D"/>
    <w:rsid w:val="008862FE"/>
    <w:rsid w:val="0091524E"/>
    <w:rsid w:val="009F5983"/>
    <w:rsid w:val="00BC7AB7"/>
    <w:rsid w:val="00DF3E3B"/>
    <w:rsid w:val="10997B16"/>
    <w:rsid w:val="23A63D0A"/>
    <w:rsid w:val="2DFD58CA"/>
    <w:rsid w:val="3C4C4558"/>
    <w:rsid w:val="4D9C1893"/>
    <w:rsid w:val="54776BB6"/>
    <w:rsid w:val="58896EB8"/>
    <w:rsid w:val="5B6854AA"/>
    <w:rsid w:val="61B2747F"/>
    <w:rsid w:val="66803B7B"/>
    <w:rsid w:val="79E92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C91"/>
    <w:pPr>
      <w:spacing w:after="3" w:line="374" w:lineRule="auto"/>
      <w:ind w:firstLine="631"/>
    </w:pPr>
    <w:rPr>
      <w:rFonts w:ascii="微软雅黑" w:eastAsia="微软雅黑" w:hAnsi="微软雅黑" w:cs="微软雅黑"/>
      <w:color w:val="000000"/>
      <w:sz w:val="3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442C91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442C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442C91"/>
    <w:rPr>
      <w:rFonts w:ascii="微软雅黑" w:eastAsia="微软雅黑" w:hAnsi="微软雅黑" w:cs="微软雅黑"/>
      <w:color w:val="000000"/>
      <w:sz w:val="18"/>
      <w:szCs w:val="18"/>
      <w:lang w:eastAsia="en-US"/>
    </w:rPr>
  </w:style>
  <w:style w:type="character" w:customStyle="1" w:styleId="Char">
    <w:name w:val="页脚 Char"/>
    <w:basedOn w:val="a0"/>
    <w:link w:val="a3"/>
    <w:uiPriority w:val="99"/>
    <w:semiHidden/>
    <w:rsid w:val="00442C91"/>
    <w:rPr>
      <w:rFonts w:ascii="微软雅黑" w:eastAsia="微软雅黑" w:hAnsi="微软雅黑" w:cs="微软雅黑"/>
      <w:color w:val="00000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duanyonghong</dc:creator>
  <cp:lastModifiedBy>admin</cp:lastModifiedBy>
  <cp:revision>2</cp:revision>
  <dcterms:created xsi:type="dcterms:W3CDTF">2024-01-02T07:49:00Z</dcterms:created>
  <dcterms:modified xsi:type="dcterms:W3CDTF">2024-01-02T07:49:00Z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A3B22FD214B945A69E7CB2C77CFFF4D6_13</vt:lpwstr>
  </property>
</Properties>
</file>