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中国人民大学哲学院2024年“申请—考核”制博士研究生招生工作方案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center"/>
        <w:rPr>
          <w:rFonts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2"/>
          <w:szCs w:val="22"/>
          <w:bdr w:val="none" w:color="auto" w:sz="0" w:space="0"/>
        </w:rPr>
        <w:t>（适用于普通博士生、硕博连读博士生、“少数民族高层次骨干人才计划”博士生）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中国人民大学哲学学科被誉为“新中国哲学教育的工作母机”。2022年起，哲学院开始实行博士大类招生。2024年，哲学院继续按专业开展“申请—考核”制博士生大类招生。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rPr>
          <w:rFonts w:hint="eastAsia" w:ascii="微软雅黑" w:hAnsi="微软雅黑" w:eastAsia="微软雅黑" w:cs="微软雅黑"/>
          <w:i w:val="0"/>
          <w:iCs w:val="0"/>
          <w:caps w:val="0"/>
          <w:color w:val="333333"/>
          <w:spacing w:val="0"/>
          <w:sz w:val="27"/>
          <w:szCs w:val="27"/>
        </w:rPr>
      </w:pPr>
      <w:bookmarkStart w:id="0" w:name="_Hlk84596979"/>
      <w:bookmarkEnd w:id="0"/>
      <w:r>
        <w:rPr>
          <w:rFonts w:hint="eastAsia" w:ascii="微软雅黑" w:hAnsi="微软雅黑" w:eastAsia="微软雅黑" w:cs="微软雅黑"/>
          <w:b w:val="0"/>
          <w:bCs w:val="0"/>
          <w:i w:val="0"/>
          <w:iCs w:val="0"/>
          <w:caps w:val="0"/>
          <w:color w:val="333333"/>
          <w:spacing w:val="0"/>
          <w:sz w:val="24"/>
          <w:szCs w:val="24"/>
          <w:bdr w:val="none" w:color="auto" w:sz="0" w:space="0"/>
        </w:rPr>
        <w:t>为了进一步提高人才选拔质量，坚持能力素质与知识考核并重，加强对考生思想政治素质、学业水平、专业素养、科研能力、创新潜质和综合素质全面考察和综合评价，在遵循《中国人民大学2024年博士研究生招生简章》和中国人民大学博士生招生工作相关规定的基础上，特制定本方案。 请考生在阅读本方案前，务必仔细阅读并遵守《中国人民大学2024年博士研究生招生简章》中的相关规定。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jc w:val="left"/>
        <w:rPr>
          <w:rFonts w:hint="eastAsia" w:ascii="微软雅黑" w:hAnsi="微软雅黑" w:eastAsia="微软雅黑" w:cs="微软雅黑"/>
          <w:i w:val="0"/>
          <w:iCs w:val="0"/>
          <w:caps w:val="0"/>
          <w:color w:val="333333"/>
          <w:spacing w:val="0"/>
          <w:sz w:val="27"/>
          <w:szCs w:val="27"/>
        </w:rPr>
      </w:pPr>
      <w:bookmarkStart w:id="1" w:name="_Hlk84597300"/>
      <w:bookmarkEnd w:id="1"/>
      <w:r>
        <w:rPr>
          <w:rFonts w:hint="eastAsia" w:ascii="微软雅黑" w:hAnsi="微软雅黑" w:eastAsia="微软雅黑" w:cs="微软雅黑"/>
          <w:b w:val="0"/>
          <w:bCs w:val="0"/>
          <w:i w:val="0"/>
          <w:iCs w:val="0"/>
          <w:caps w:val="0"/>
          <w:color w:val="333333"/>
          <w:spacing w:val="0"/>
          <w:sz w:val="24"/>
          <w:szCs w:val="24"/>
          <w:bdr w:val="none" w:color="auto" w:sz="0" w:space="0"/>
        </w:rPr>
        <w:t>一、</w:t>
      </w:r>
      <w:r>
        <w:rPr>
          <w:rStyle w:val="5"/>
          <w:rFonts w:hint="eastAsia" w:ascii="微软雅黑" w:hAnsi="微软雅黑" w:eastAsia="微软雅黑" w:cs="微软雅黑"/>
          <w:b/>
          <w:bCs/>
          <w:i w:val="0"/>
          <w:iCs w:val="0"/>
          <w:caps w:val="0"/>
          <w:color w:val="333333"/>
          <w:spacing w:val="0"/>
          <w:sz w:val="24"/>
          <w:szCs w:val="24"/>
          <w:bdr w:val="none" w:color="auto" w:sz="0" w:space="0"/>
        </w:rPr>
        <w:t>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招生工作要自始至终贯彻科学选拔、公平公正、全面考察、客观评价、公开透明的原则，拥护中国共产党的领导，坚持正确的政治方向，坚持立德树人，注重思想政治素质和学术能力的双重考察，加强对考生政治态度、思想表现、道德品质、遵纪守法和诚实守信的考核。如考生在报考过程中有任何徇私舞弊、弄虚作假的行为，一经查实即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二、</w:t>
      </w:r>
      <w:r>
        <w:rPr>
          <w:rStyle w:val="5"/>
          <w:rFonts w:hint="eastAsia" w:ascii="微软雅黑" w:hAnsi="微软雅黑" w:eastAsia="微软雅黑" w:cs="微软雅黑"/>
          <w:b/>
          <w:bCs/>
          <w:i w:val="0"/>
          <w:iCs w:val="0"/>
          <w:caps w:val="0"/>
          <w:color w:val="333333"/>
          <w:spacing w:val="0"/>
          <w:sz w:val="24"/>
          <w:szCs w:val="24"/>
          <w:bdr w:val="none" w:color="auto" w:sz="0" w:space="0"/>
        </w:rPr>
        <w:t>选拔模式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所有报考我院的考生均采取“申请—考核”制的模式进行选拔，即考生申请并报名后，须按要求提交完整的个人申请材料，由学院按教育部、学校和学院规定的报考条件对报名考生提交的材料进行资格审查，报考资格审查合格者方可进入材料审核环节，由材料审核组成员开展审核工作，通过材料审核的考生须依照学院后续公布的综合考核工作办法，按时间和内容要求向学院提交身份证原件和硕士学历证书原件、硕士学位证书原件（应届双证硕士生持学生证，要求每学期均注册）、《报考中国人民大学研究生思想政治素质和品德鉴定表》等相关材料（报名阶段不用提交！提交要求详见后续发布的综合考核工作办法），未按要求提交者不得参加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综合考核阶段将进行包括外语水平、专业知识和综合素质等考核，强化对考生学术道德、专业伦理、诚实守信等方面的考核，重点考察专业基础知识、外语水平、应用能力、综合素质、思想政治素质和品德。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三、</w:t>
      </w:r>
      <w:r>
        <w:rPr>
          <w:rStyle w:val="5"/>
          <w:rFonts w:hint="eastAsia" w:ascii="微软雅黑" w:hAnsi="微软雅黑" w:eastAsia="微软雅黑" w:cs="微软雅黑"/>
          <w:b/>
          <w:bCs/>
          <w:i w:val="0"/>
          <w:iCs w:val="0"/>
          <w:caps w:val="0"/>
          <w:color w:val="333333"/>
          <w:spacing w:val="0"/>
          <w:sz w:val="24"/>
          <w:szCs w:val="24"/>
          <w:bdr w:val="none" w:color="auto" w:sz="0" w:space="0"/>
        </w:rPr>
        <w:t>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哲学院研究生招生工作领导小组负责本学院“申请—考核”制博士生招生工作管理办法的制定、材料审核和综合考核等整体组织工作。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四、学习方式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专业学位博士研究生（仅招收定向就业人员）、经我校审核批准同意的中国人民大学正式在编在岗教职工、攻读经学校审批同意的其他专项计划人员在基本学习年限内非全日制学习。其他博士生在基本学习年限内全日制在校学习。我院不再招收以不脱产方式攻读博士学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bookmarkStart w:id="2" w:name="_Hlk84597408"/>
      <w:bookmarkEnd w:id="2"/>
      <w:r>
        <w:rPr>
          <w:rStyle w:val="5"/>
          <w:rFonts w:hint="eastAsia" w:ascii="微软雅黑" w:hAnsi="微软雅黑" w:eastAsia="微软雅黑" w:cs="微软雅黑"/>
          <w:b/>
          <w:bCs/>
          <w:i w:val="0"/>
          <w:iCs w:val="0"/>
          <w:caps w:val="0"/>
          <w:color w:val="333333"/>
          <w:spacing w:val="0"/>
          <w:sz w:val="24"/>
          <w:szCs w:val="24"/>
          <w:bdr w:val="none" w:color="auto" w:sz="0" w:space="0"/>
        </w:rPr>
        <w:t>五、工作程序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（一）网上报名、网上支付报名费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1、总要求：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报考我院“申请—考核”制各类别博士生的考生均需按《中国人民大学2024年博士研究生招生简章》的要求按规定时间登录报名网站，注册用户、在网上填报报考信息、上传本人近期正面免冠的电子照片、在网上支付平台交纳报名费等必要操作，否则报名无效。考生须按规定时间报名，逾期无法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网上报名时间：2023年12月8日10:00-2024年1月5日17:00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42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网上报名地址：</w:t>
      </w:r>
      <w:r>
        <w:rPr>
          <w:rFonts w:hint="eastAsia" w:ascii="微软雅黑" w:hAnsi="微软雅黑" w:eastAsia="微软雅黑" w:cs="微软雅黑"/>
          <w:b w:val="0"/>
          <w:bCs w:val="0"/>
          <w:i w:val="0"/>
          <w:iCs w:val="0"/>
          <w:caps w:val="0"/>
          <w:spacing w:val="0"/>
          <w:sz w:val="27"/>
          <w:szCs w:val="27"/>
          <w:u w:val="none"/>
          <w:bdr w:val="none" w:color="auto" w:sz="0" w:space="0"/>
        </w:rPr>
        <w:fldChar w:fldCharType="begin"/>
      </w:r>
      <w:r>
        <w:rPr>
          <w:rFonts w:hint="eastAsia" w:ascii="微软雅黑" w:hAnsi="微软雅黑" w:eastAsia="微软雅黑" w:cs="微软雅黑"/>
          <w:b w:val="0"/>
          <w:bCs w:val="0"/>
          <w:i w:val="0"/>
          <w:iCs w:val="0"/>
          <w:caps w:val="0"/>
          <w:spacing w:val="0"/>
          <w:sz w:val="27"/>
          <w:szCs w:val="27"/>
          <w:u w:val="none"/>
          <w:bdr w:val="none" w:color="auto" w:sz="0" w:space="0"/>
        </w:rPr>
        <w:instrText xml:space="preserve"> HYPERLINK "http://yz.chsi.com.cn/" </w:instrText>
      </w:r>
      <w:r>
        <w:rPr>
          <w:rFonts w:hint="eastAsia" w:ascii="微软雅黑" w:hAnsi="微软雅黑" w:eastAsia="微软雅黑" w:cs="微软雅黑"/>
          <w:b w:val="0"/>
          <w:bCs w:val="0"/>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b w:val="0"/>
          <w:bCs w:val="0"/>
          <w:i w:val="0"/>
          <w:iCs w:val="0"/>
          <w:caps w:val="0"/>
          <w:color w:val="000000"/>
          <w:spacing w:val="0"/>
          <w:sz w:val="24"/>
          <w:szCs w:val="24"/>
          <w:u w:val="none"/>
          <w:bdr w:val="none" w:color="auto" w:sz="0" w:space="0"/>
        </w:rPr>
        <w:t>http://yz.chsi.com.cn</w:t>
      </w:r>
      <w:r>
        <w:rPr>
          <w:rFonts w:hint="eastAsia" w:ascii="微软雅黑" w:hAnsi="微软雅黑" w:eastAsia="微软雅黑" w:cs="微软雅黑"/>
          <w:b w:val="0"/>
          <w:bCs w:val="0"/>
          <w:i w:val="0"/>
          <w:iCs w:val="0"/>
          <w:caps w:val="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42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报名环节具体可咨询中国人民大学研究生院招生办公室。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请注意：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※中国人民大学2024年“申请-考核”制博士生招生专业目录中哲学院各方向不能同时报考。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※报考硕博连读博士生的考生，需为中国人民大学哲学院2022级硕博连读硕士生在读。且在以硕博连读硕士生身份报考时，请与哲学院教务科刘老师和单老师联系备案。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报考“少数民族高层次骨干人才计划”的考生，请参见《中国人民大学2024年博士研究生招生简章》、《中国人民大学2024年“少数民族高层次骨干人才计划”研究生招生简章》，请考生在报名时注意选择“少数民族骨干计划”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3" w:name="_Hlk84596219"/>
      <w:bookmarkEnd w:id="3"/>
      <w:r>
        <w:rPr>
          <w:rFonts w:hint="eastAsia" w:ascii="微软雅黑" w:hAnsi="微软雅黑" w:eastAsia="微软雅黑" w:cs="微软雅黑"/>
          <w:b w:val="0"/>
          <w:bCs w:val="0"/>
          <w:i w:val="0"/>
          <w:iCs w:val="0"/>
          <w:caps w:val="0"/>
          <w:color w:val="333333"/>
          <w:spacing w:val="0"/>
          <w:sz w:val="24"/>
          <w:szCs w:val="24"/>
          <w:bdr w:val="none" w:color="auto" w:sz="0" w:space="0"/>
        </w:rPr>
        <w:t>※报考我院的考生，按照我校博士生报名时间安排进行报名，填报专业和方向、不填报导师。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4" w:name="_Hlk118131048"/>
      <w:bookmarkEnd w:id="4"/>
      <w:r>
        <w:rPr>
          <w:rFonts w:hint="eastAsia" w:ascii="微软雅黑" w:hAnsi="微软雅黑" w:eastAsia="微软雅黑" w:cs="微软雅黑"/>
          <w:b w:val="0"/>
          <w:bCs w:val="0"/>
          <w:i w:val="0"/>
          <w:iCs w:val="0"/>
          <w:caps w:val="0"/>
          <w:color w:val="333333"/>
          <w:spacing w:val="0"/>
          <w:sz w:val="24"/>
          <w:szCs w:val="24"/>
          <w:bdr w:val="none" w:color="auto" w:sz="0" w:space="0"/>
        </w:rPr>
        <w:t>※报名前务必详看《报考中国人民大学2024年博士研究生网上报名前必读》。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（二）提交申请材料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1、材料报送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报考哲学院的考生：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① 纸质版材料寄送：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考生报名后须将申请材料于2024年1月6日前（含当日）提交我院（以寄出当天邮戳时间为准），且延后五日内（2024年1月11日前含当日）申请材料需抵达（以签收当天时间为准）。务必通过“顺丰快递”寄出材料，其他快递公司的材料无法送达。请在快递信封正面注明“姓名+哲学院2024年“申请—考核”制博士生招生申请材料”。快递时一定要确认将报名材料直接送到人文楼521室哲学院教务科，请注意，只接收“顺丰快递”，不接收其他快递以及顺丰同城速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快递地址：北京市海淀区中关村大街59号中国人民大学哲学院人文楼521室，邮编：100872，单老师收，010-62511277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② 电子材料报送：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2024年1月6日前（含当日）将上述纸质版材料所对应的电子版合并为一个PDF文件并以“姓名+哲学院2024年“申请—考核”制博士生招生申请材料”为文件名和邮件主题发送至rucphilosophybs@163.com。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专家推荐书已密封，无需提交电子版。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报考艺术学院的考生</w:t>
      </w:r>
      <w:r>
        <w:rPr>
          <w:rFonts w:hint="eastAsia" w:ascii="微软雅黑" w:hAnsi="微软雅黑" w:eastAsia="微软雅黑" w:cs="微软雅黑"/>
          <w:b w:val="0"/>
          <w:bCs w:val="0"/>
          <w:i w:val="0"/>
          <w:iCs w:val="0"/>
          <w:caps w:val="0"/>
          <w:color w:val="333333"/>
          <w:spacing w:val="0"/>
          <w:sz w:val="22"/>
          <w:szCs w:val="22"/>
          <w:bdr w:val="none" w:color="auto" w:sz="0" w:space="0"/>
        </w:rPr>
        <w:t>（即报名“美学-艺术学院培养”或“美学-艺术学院培养-少数民族骨干计划”方向）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bookmarkStart w:id="5" w:name="_Hlk84598384"/>
      <w:bookmarkEnd w:id="5"/>
      <w:r>
        <w:rPr>
          <w:rStyle w:val="5"/>
          <w:rFonts w:hint="eastAsia" w:ascii="微软雅黑" w:hAnsi="微软雅黑" w:eastAsia="微软雅黑" w:cs="微软雅黑"/>
          <w:b/>
          <w:bCs/>
          <w:i w:val="0"/>
          <w:iCs w:val="0"/>
          <w:caps w:val="0"/>
          <w:color w:val="333333"/>
          <w:spacing w:val="0"/>
          <w:sz w:val="24"/>
          <w:szCs w:val="24"/>
          <w:bdr w:val="none" w:color="auto" w:sz="0" w:space="0"/>
        </w:rPr>
        <w:t>① 纸质版材料寄送：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考生报名后须将申请材料于2024年1月6日前提交艺术学院（以寄出当天邮戳时间为准），且延后五日内（2024年1月11日前）申请材料需抵达（以签收当天时间为准）。务必通过“顺丰快递”寄出材料，请在快递信封正面注明“姓名+哲学院2024年“申请—考核”制博士生招生申请材料”。快递时一定要确认将报名材料直接送到中国人民大学艺术学院502办公室，请注意，只接收“顺丰快递”，不接收其他快递以及顺丰同城速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快递地址：北京市海淀区中关村大街59号中国人民大学艺术学院502办公室，邮编：100872，程老师收，010-62516258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② 电子材料报送：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2024年1月6日前（含当日）将上述纸质版材料所对应的电子版合并为一个PDF文件并以“姓名+哲学院2024年“申请—考核”制博士生招生申请材料”为文件名和邮件主题发送至chenglan@ruc.edu.cn。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90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专家推荐书已密封，无需提交电子版。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请根据自己的报考方向按要求向哲学院或艺术学院提交纸质版和电子版材料，未按时提交材料者报名无效。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8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2、报送材料内容：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A基础材料类 （按照以下顺序排放，不要装订）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（1）博士研究生报名登记表（装订）。请注意，考生需要单独下载附件打印登记表的封面和封底，与报名登记表合并后提交；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（2）证明外语能力的外语成绩单复印件，包括但不限于以下成绩：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英语：大学英语六级（CET6）、全国英语等级考试第五级（PETS5）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托福（TOEFL）、GRE、GMAT、雅思（IELTS）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德语：DSH、TestDaF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法语、日语、俄语等语种成绩单应为国内外权威考试机构颁发的成绩单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（3）本科和硕士阶段的成绩单原件（档案馆或者主管部门盖印章）及复印件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4）学位证书复印件（双证硕士须同时提交硕士学历、学位证书复印件，应届硕士生提交在读证明且须考生录取当年入学前（以开学报到日为准）必须取得国家承认的硕士学位，在入学报到后补交学历、学位证书复印件）； 在境外获得学历（学位）的考生，学历（学位）证书须通过教育部留学服务中心的认证（往届生须提交硕士学位证书、学历学位认证书，应届生须在录取当年入学前（以开学报到日为准）取得硕士学位证书及学历学位认证书，并于入学报到时提交硕士学位证书和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480" w:right="0" w:firstLine="480"/>
        <w:jc w:val="both"/>
        <w:rPr>
          <w:rFonts w:hint="eastAsia" w:ascii="微软雅黑" w:hAnsi="微软雅黑" w:eastAsia="微软雅黑" w:cs="微软雅黑"/>
          <w:i w:val="0"/>
          <w:iCs w:val="0"/>
          <w:caps w:val="0"/>
          <w:color w:val="333333"/>
          <w:spacing w:val="0"/>
          <w:sz w:val="27"/>
          <w:szCs w:val="27"/>
        </w:rPr>
      </w:pPr>
      <w:bookmarkStart w:id="6" w:name="_Hlk117755264"/>
      <w:bookmarkEnd w:id="6"/>
      <w:r>
        <w:rPr>
          <w:rFonts w:hint="eastAsia" w:ascii="微软雅黑" w:hAnsi="微软雅黑" w:eastAsia="微软雅黑" w:cs="微软雅黑"/>
          <w:b w:val="0"/>
          <w:bCs w:val="0"/>
          <w:i w:val="0"/>
          <w:iCs w:val="0"/>
          <w:caps w:val="0"/>
          <w:color w:val="333333"/>
          <w:spacing w:val="0"/>
          <w:sz w:val="24"/>
          <w:szCs w:val="24"/>
          <w:bdr w:val="none" w:color="auto" w:sz="0" w:space="0"/>
        </w:rPr>
        <w:t>往届生还需提供中国高等教育学生信息网（学信网）线上出具的有效期之内的《教育部学历证书电子注册备案表》。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48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应届生还需提供学信网出具的有效期内的《教育部学籍在线验证报告》（在线验证报告如何延长验证有效期，请见学信网相关说明页面）。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（5）中国人民大学哲学院报考攻读博士学位研究生专家推荐书；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专家推荐书（见附件,须由两名报考学科专业领域内的教授或正高级职称的专家推荐，推荐书用信封密封，并由推荐专家在封口处签名。未密封、未签名的专家推荐书，一律无效）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B学术材料类（装订成册，一式两份）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（6）学术简历与攻读博士学位期间研究构想（见附件）；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（7）申请中国人民大学哲学院2024级博士生科研情况一览表（见附件）；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（8）个人学术成果代表作1－2篇/部原件；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（9）硕士学位论文（应届生可提交论文初稿，硕博连读生可提交开题报告）；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（10）其他表明考生综合能力的学习证书或获奖证书复印件。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注：同等学力考生还应同时提供《中国人民大学2024年博士研究生招生简章》中规定的学历学位条件、外语水平、公开发表的学术论文等相关报考材料。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7" w:name="_Hlk117755297"/>
      <w:bookmarkEnd w:id="7"/>
      <w:r>
        <w:rPr>
          <w:rStyle w:val="5"/>
          <w:rFonts w:hint="eastAsia" w:ascii="微软雅黑" w:hAnsi="微软雅黑" w:eastAsia="微软雅黑" w:cs="微软雅黑"/>
          <w:b/>
          <w:bCs/>
          <w:i w:val="0"/>
          <w:iCs w:val="0"/>
          <w:caps w:val="0"/>
          <w:color w:val="333333"/>
          <w:spacing w:val="0"/>
          <w:sz w:val="24"/>
          <w:szCs w:val="24"/>
          <w:bdr w:val="none" w:color="auto" w:sz="0" w:space="0"/>
        </w:rPr>
        <w:t>报考定向（全日制）的博士考生需提交由定向单位人事部门开具的、同意考生在我校基本学习年限（四年）内脱产学习的证明。（证明模板请见《报考中国人民大学2024年博士研究生网上报名前必读》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考生报名前应仔细确认本人是否符合报考条件，须如实、准确提交报名信息和报名材料，不得弄虚作假。一旦发现考生不符合报考条件或提交的报考信息不真实，学校将取消其报考资格和录取资格，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b/>
          <w:bCs/>
          <w:i w:val="0"/>
          <w:iCs w:val="0"/>
          <w:caps w:val="0"/>
          <w:color w:val="333333"/>
          <w:spacing w:val="0"/>
          <w:sz w:val="24"/>
          <w:szCs w:val="24"/>
          <w:bdr w:val="none" w:color="auto" w:sz="0" w:space="0"/>
        </w:rPr>
        <w:t>考生所提交的材料不再退还。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8" w:name="_Hlk84598511"/>
      <w:bookmarkEnd w:id="8"/>
      <w:r>
        <w:rPr>
          <w:rFonts w:hint="eastAsia" w:ascii="微软雅黑" w:hAnsi="微软雅黑" w:eastAsia="微软雅黑" w:cs="微软雅黑"/>
          <w:b w:val="0"/>
          <w:bCs w:val="0"/>
          <w:i w:val="0"/>
          <w:iCs w:val="0"/>
          <w:caps w:val="0"/>
          <w:color w:val="333333"/>
          <w:spacing w:val="0"/>
          <w:sz w:val="24"/>
          <w:szCs w:val="24"/>
          <w:bdr w:val="none" w:color="auto" w:sz="0" w:space="0"/>
        </w:rPr>
        <w:t>3、资格审查和材料审核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9" w:name="_Hlk153553470"/>
      <w:bookmarkEnd w:id="9"/>
      <w:r>
        <w:rPr>
          <w:rFonts w:hint="eastAsia" w:ascii="微软雅黑" w:hAnsi="微软雅黑" w:eastAsia="微软雅黑" w:cs="微软雅黑"/>
          <w:b w:val="0"/>
          <w:bCs w:val="0"/>
          <w:i w:val="0"/>
          <w:iCs w:val="0"/>
          <w:caps w:val="0"/>
          <w:color w:val="333333"/>
          <w:spacing w:val="0"/>
          <w:sz w:val="24"/>
          <w:szCs w:val="24"/>
          <w:bdr w:val="none" w:color="auto" w:sz="0" w:space="0"/>
        </w:rPr>
        <w:t>考生申请并报名后，须按要求提交完整的个人申请材料，由学院按教育部、学校和学院规定的报考条件对报名考生提交的材料进行资格审查，报考资格审查合格者方可进入材料审核环节，材料审核小组对考生提交的材料进行审核、评分，综合审核申请人思想政治情况、学习情况、英语水平、科研水平、创新能力、学术潜力、学术兴趣，综合评分后报哲学院研究生招生工作领导小组初步确定拟进入综合考核考生名单，考生在综合考核前，还须依照学院公布的综合考核工作办法，</w:t>
      </w:r>
      <w:bookmarkStart w:id="10" w:name="_Hlk153553492"/>
      <w:bookmarkEnd w:id="10"/>
      <w:r>
        <w:rPr>
          <w:rFonts w:hint="eastAsia" w:ascii="微软雅黑" w:hAnsi="微软雅黑" w:eastAsia="微软雅黑" w:cs="微软雅黑"/>
          <w:b w:val="0"/>
          <w:bCs w:val="0"/>
          <w:i w:val="0"/>
          <w:iCs w:val="0"/>
          <w:caps w:val="0"/>
          <w:color w:val="333333"/>
          <w:spacing w:val="0"/>
          <w:sz w:val="24"/>
          <w:szCs w:val="24"/>
          <w:bdr w:val="none" w:color="auto" w:sz="0" w:space="0"/>
        </w:rPr>
        <w:t>按时间和内容要求向学院提交身份证原件和硕士学历证书原件、硕士学位证书原件（应届双证硕士生持学生证，要求每学期均注册）、《报考中国人民大学研究生思想政治素质和品德鉴定表》等相关材料，未按要求提交者不得参加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11" w:name="_Hlk84595997"/>
      <w:bookmarkEnd w:id="11"/>
      <w:r>
        <w:rPr>
          <w:rFonts w:hint="eastAsia" w:ascii="微软雅黑" w:hAnsi="微软雅黑" w:eastAsia="微软雅黑" w:cs="微软雅黑"/>
          <w:b w:val="0"/>
          <w:bCs w:val="0"/>
          <w:i w:val="0"/>
          <w:iCs w:val="0"/>
          <w:caps w:val="0"/>
          <w:color w:val="333333"/>
          <w:spacing w:val="0"/>
          <w:sz w:val="24"/>
          <w:szCs w:val="24"/>
          <w:bdr w:val="none" w:color="auto" w:sz="0" w:space="0"/>
        </w:rPr>
        <w:t>4、综合考核 （务必关注中国人民大学哲学院官方网站通知）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12" w:name="_Hlk153553562"/>
      <w:bookmarkEnd w:id="12"/>
      <w:r>
        <w:rPr>
          <w:rFonts w:hint="eastAsia" w:ascii="微软雅黑" w:hAnsi="微软雅黑" w:eastAsia="微软雅黑" w:cs="微软雅黑"/>
          <w:b w:val="0"/>
          <w:bCs w:val="0"/>
          <w:i w:val="0"/>
          <w:iCs w:val="0"/>
          <w:caps w:val="0"/>
          <w:color w:val="333333"/>
          <w:spacing w:val="0"/>
          <w:sz w:val="24"/>
          <w:szCs w:val="24"/>
          <w:bdr w:val="none" w:color="auto" w:sz="0" w:space="0"/>
        </w:rPr>
        <w:t>（1）综合考核比例：参照报名申请情况，在生源充足的情况下，我院参加综合考核的考生人数差额比例不低于120%，根据生源情况适当调整。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（2）拟进入综合考核名单预计将于2024年1-2月在哲学院官方网站公布，具体时间以哲学院官网公布为准。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（3）综合考核将于2024年2月下旬至2024年3月上旬期间（暂定）举行，具体时间以哲学院官网公布为准，综合考核办法和时间安排届时将在哲学院官方网站公布。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13" w:name="_Hlk153553711"/>
      <w:bookmarkEnd w:id="13"/>
      <w:r>
        <w:rPr>
          <w:rFonts w:hint="eastAsia" w:ascii="微软雅黑" w:hAnsi="微软雅黑" w:eastAsia="微软雅黑" w:cs="微软雅黑"/>
          <w:b w:val="0"/>
          <w:bCs w:val="0"/>
          <w:i w:val="0"/>
          <w:iCs w:val="0"/>
          <w:caps w:val="0"/>
          <w:color w:val="333333"/>
          <w:spacing w:val="0"/>
          <w:sz w:val="24"/>
          <w:szCs w:val="24"/>
          <w:bdr w:val="none" w:color="auto" w:sz="0" w:space="0"/>
        </w:rPr>
        <w:t>（4）内容与形式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14" w:name="_Hlk117755544"/>
      <w:bookmarkEnd w:id="14"/>
      <w:r>
        <w:rPr>
          <w:rFonts w:hint="eastAsia" w:ascii="微软雅黑" w:hAnsi="微软雅黑" w:eastAsia="微软雅黑" w:cs="微软雅黑"/>
          <w:b w:val="0"/>
          <w:bCs w:val="0"/>
          <w:i w:val="0"/>
          <w:iCs w:val="0"/>
          <w:caps w:val="0"/>
          <w:color w:val="333333"/>
          <w:spacing w:val="0"/>
          <w:sz w:val="24"/>
          <w:szCs w:val="24"/>
          <w:bdr w:val="none" w:color="auto" w:sz="0" w:space="0"/>
        </w:rPr>
        <w:t>综合考核内容包括：专业外语水平考试（满分100分，60分为及格分）、专业方向考试（满分100分，60分为及格分）、综合素质考试（满分100分，60分为及格分）和思想政治素质考核面试（满分100分，60分为及格分，思想政治素质考核面试成绩不计入面试总成绩）。同等学力考生须按学校要求参加学校统一组织的政治理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综合考核具体情况详见后续综合考核通知。我院不指定参考书。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（5）综合考核成绩计算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综合考核成绩均合格者，将其各项成绩加权求和，排列顺序。专业外语水平考试、专业方向考试、综合素质考试考核权重分别为20%、40%、40%。思想政治素质考核面试成绩不计入面试总成绩。思想政治素质考核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15" w:name="_Hlk84598529"/>
      <w:bookmarkEnd w:id="15"/>
      <w:bookmarkStart w:id="16" w:name="_Hlk153553735"/>
      <w:bookmarkEnd w:id="16"/>
      <w:r>
        <w:rPr>
          <w:rFonts w:hint="eastAsia" w:ascii="微软雅黑" w:hAnsi="微软雅黑" w:eastAsia="微软雅黑" w:cs="微软雅黑"/>
          <w:b w:val="0"/>
          <w:bCs w:val="0"/>
          <w:i w:val="0"/>
          <w:iCs w:val="0"/>
          <w:caps w:val="0"/>
          <w:color w:val="333333"/>
          <w:spacing w:val="0"/>
          <w:sz w:val="24"/>
          <w:szCs w:val="24"/>
          <w:bdr w:val="none" w:color="auto" w:sz="0" w:space="0"/>
        </w:rPr>
        <w:t>5、确定录取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学院将根据教育部和学校招生工作规定开展录取工作。根据专业外语水平考试、专业方向考试、综合素质考试以及思想政治素质考核，确定拟推荐名单和递补名单，提交学校相关部门审议。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其他未尽事宜，请参见我校研究生招生网公布的《中国人民大学2024年博士研究生招生简章》。我院博士生招生工作严格按照教育部及我校文件规定执行，如本办法与教育部及我校最新文件内容不一致，应以教育部及我校文件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bookmarkStart w:id="17" w:name="_Hlk84596158"/>
      <w:bookmarkEnd w:id="17"/>
      <w:r>
        <w:rPr>
          <w:rStyle w:val="5"/>
          <w:rFonts w:hint="eastAsia" w:ascii="微软雅黑" w:hAnsi="微软雅黑" w:eastAsia="微软雅黑" w:cs="微软雅黑"/>
          <w:b/>
          <w:bCs/>
          <w:i w:val="0"/>
          <w:iCs w:val="0"/>
          <w:caps w:val="0"/>
          <w:color w:val="333333"/>
          <w:spacing w:val="0"/>
          <w:sz w:val="24"/>
          <w:szCs w:val="24"/>
          <w:bdr w:val="none" w:color="auto" w:sz="0" w:space="0"/>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北京市海淀区中关村大街59号中国人民大学人文楼521哲学院教务科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邮编：100872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联系人：单老师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Email：shanyiqun@ruc.edu.cn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4"/>
          <w:szCs w:val="24"/>
          <w:bdr w:val="none" w:color="auto" w:sz="0" w:space="0"/>
        </w:rPr>
        <w:t>办公地点：中国人民大学人文楼521室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spacing w:val="0"/>
          <w:sz w:val="27"/>
          <w:szCs w:val="27"/>
          <w:u w:val="none"/>
          <w:bdr w:val="none" w:color="auto" w:sz="0" w:space="0"/>
        </w:rPr>
        <w:fldChar w:fldCharType="begin"/>
      </w:r>
      <w:r>
        <w:rPr>
          <w:rFonts w:hint="eastAsia" w:ascii="微软雅黑" w:hAnsi="微软雅黑" w:eastAsia="微软雅黑" w:cs="微软雅黑"/>
          <w:b w:val="0"/>
          <w:bCs w:val="0"/>
          <w:i w:val="0"/>
          <w:iCs w:val="0"/>
          <w:caps w:val="0"/>
          <w:spacing w:val="0"/>
          <w:sz w:val="27"/>
          <w:szCs w:val="27"/>
          <w:u w:val="none"/>
          <w:bdr w:val="none" w:color="auto" w:sz="0" w:space="0"/>
        </w:rPr>
        <w:instrText xml:space="preserve"> HYPERLINK "http://phi.ruc.edu.cn/docs/2023-12/88cf013a615d4f0ea5b746b7a0d0236d.doc" </w:instrText>
      </w:r>
      <w:r>
        <w:rPr>
          <w:rFonts w:hint="eastAsia" w:ascii="微软雅黑" w:hAnsi="微软雅黑" w:eastAsia="微软雅黑" w:cs="微软雅黑"/>
          <w:b w:val="0"/>
          <w:bCs w:val="0"/>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b w:val="0"/>
          <w:bCs w:val="0"/>
          <w:i w:val="0"/>
          <w:iCs w:val="0"/>
          <w:caps w:val="0"/>
          <w:spacing w:val="0"/>
          <w:sz w:val="27"/>
          <w:szCs w:val="27"/>
          <w:u w:val="none"/>
          <w:bdr w:val="none" w:color="auto" w:sz="0" w:space="0"/>
        </w:rPr>
        <w:t>2024年报考攻读博士学位研究生登记表封面和封底</w:t>
      </w:r>
      <w:r>
        <w:rPr>
          <w:rFonts w:hint="eastAsia" w:ascii="微软雅黑" w:hAnsi="微软雅黑" w:eastAsia="微软雅黑" w:cs="微软雅黑"/>
          <w:b w:val="0"/>
          <w:bCs w:val="0"/>
          <w:i w:val="0"/>
          <w:iCs w:val="0"/>
          <w:caps w:val="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spacing w:val="0"/>
          <w:sz w:val="27"/>
          <w:szCs w:val="27"/>
          <w:u w:val="none"/>
          <w:bdr w:val="none" w:color="auto" w:sz="0" w:space="0"/>
        </w:rPr>
        <w:fldChar w:fldCharType="begin"/>
      </w:r>
      <w:r>
        <w:rPr>
          <w:rFonts w:hint="eastAsia" w:ascii="微软雅黑" w:hAnsi="微软雅黑" w:eastAsia="微软雅黑" w:cs="微软雅黑"/>
          <w:b w:val="0"/>
          <w:bCs w:val="0"/>
          <w:i w:val="0"/>
          <w:iCs w:val="0"/>
          <w:caps w:val="0"/>
          <w:spacing w:val="0"/>
          <w:sz w:val="27"/>
          <w:szCs w:val="27"/>
          <w:u w:val="none"/>
          <w:bdr w:val="none" w:color="auto" w:sz="0" w:space="0"/>
        </w:rPr>
        <w:instrText xml:space="preserve"> HYPERLINK "http://phi.ruc.edu.cn/docs/2023-12/132ae4bc1de44f159845e59bd53fe249.docx" </w:instrText>
      </w:r>
      <w:r>
        <w:rPr>
          <w:rFonts w:hint="eastAsia" w:ascii="微软雅黑" w:hAnsi="微软雅黑" w:eastAsia="微软雅黑" w:cs="微软雅黑"/>
          <w:b w:val="0"/>
          <w:bCs w:val="0"/>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b w:val="0"/>
          <w:bCs w:val="0"/>
          <w:i w:val="0"/>
          <w:iCs w:val="0"/>
          <w:caps w:val="0"/>
          <w:spacing w:val="0"/>
          <w:sz w:val="27"/>
          <w:szCs w:val="27"/>
          <w:u w:val="none"/>
          <w:bdr w:val="none" w:color="auto" w:sz="0" w:space="0"/>
        </w:rPr>
        <w:t>报考中国人民大学定向（全日制）博士生脱产学习证明</w:t>
      </w:r>
      <w:r>
        <w:rPr>
          <w:rFonts w:hint="eastAsia" w:ascii="微软雅黑" w:hAnsi="微软雅黑" w:eastAsia="微软雅黑" w:cs="微软雅黑"/>
          <w:b w:val="0"/>
          <w:bCs w:val="0"/>
          <w:i w:val="0"/>
          <w:iCs w:val="0"/>
          <w:caps w:val="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spacing w:val="0"/>
          <w:sz w:val="27"/>
          <w:szCs w:val="27"/>
          <w:u w:val="none"/>
          <w:bdr w:val="none" w:color="auto" w:sz="0" w:space="0"/>
        </w:rPr>
        <w:fldChar w:fldCharType="begin"/>
      </w:r>
      <w:r>
        <w:rPr>
          <w:rFonts w:hint="eastAsia" w:ascii="微软雅黑" w:hAnsi="微软雅黑" w:eastAsia="微软雅黑" w:cs="微软雅黑"/>
          <w:b w:val="0"/>
          <w:bCs w:val="0"/>
          <w:i w:val="0"/>
          <w:iCs w:val="0"/>
          <w:caps w:val="0"/>
          <w:spacing w:val="0"/>
          <w:sz w:val="27"/>
          <w:szCs w:val="27"/>
          <w:u w:val="none"/>
          <w:bdr w:val="none" w:color="auto" w:sz="0" w:space="0"/>
        </w:rPr>
        <w:instrText xml:space="preserve"> HYPERLINK "http://phi.ruc.edu.cn/docs/2023-12/69551c79a19244e1ac3eecba49733ef8.docx" </w:instrText>
      </w:r>
      <w:r>
        <w:rPr>
          <w:rFonts w:hint="eastAsia" w:ascii="微软雅黑" w:hAnsi="微软雅黑" w:eastAsia="微软雅黑" w:cs="微软雅黑"/>
          <w:b w:val="0"/>
          <w:bCs w:val="0"/>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b w:val="0"/>
          <w:bCs w:val="0"/>
          <w:i w:val="0"/>
          <w:iCs w:val="0"/>
          <w:caps w:val="0"/>
          <w:spacing w:val="0"/>
          <w:sz w:val="27"/>
          <w:szCs w:val="27"/>
          <w:u w:val="none"/>
          <w:bdr w:val="none" w:color="auto" w:sz="0" w:space="0"/>
        </w:rPr>
        <w:t>申请中国人民大学哲学院2024级博士生科研情况一览表</w:t>
      </w:r>
      <w:r>
        <w:rPr>
          <w:rFonts w:hint="eastAsia" w:ascii="微软雅黑" w:hAnsi="微软雅黑" w:eastAsia="微软雅黑" w:cs="微软雅黑"/>
          <w:b w:val="0"/>
          <w:bCs w:val="0"/>
          <w:i w:val="0"/>
          <w:iCs w:val="0"/>
          <w:caps w:val="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spacing w:val="0"/>
          <w:sz w:val="27"/>
          <w:szCs w:val="27"/>
          <w:u w:val="none"/>
          <w:bdr w:val="none" w:color="auto" w:sz="0" w:space="0"/>
        </w:rPr>
        <w:fldChar w:fldCharType="begin"/>
      </w:r>
      <w:r>
        <w:rPr>
          <w:rFonts w:hint="eastAsia" w:ascii="微软雅黑" w:hAnsi="微软雅黑" w:eastAsia="微软雅黑" w:cs="微软雅黑"/>
          <w:b w:val="0"/>
          <w:bCs w:val="0"/>
          <w:i w:val="0"/>
          <w:iCs w:val="0"/>
          <w:caps w:val="0"/>
          <w:spacing w:val="0"/>
          <w:sz w:val="27"/>
          <w:szCs w:val="27"/>
          <w:u w:val="none"/>
          <w:bdr w:val="none" w:color="auto" w:sz="0" w:space="0"/>
        </w:rPr>
        <w:instrText xml:space="preserve"> HYPERLINK "http://phi.ruc.edu.cn/docs/2023-12/dfe6c3f951bd4aa08405c3878d18e0b4.doc" </w:instrText>
      </w:r>
      <w:r>
        <w:rPr>
          <w:rFonts w:hint="eastAsia" w:ascii="微软雅黑" w:hAnsi="微软雅黑" w:eastAsia="微软雅黑" w:cs="微软雅黑"/>
          <w:b w:val="0"/>
          <w:bCs w:val="0"/>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b w:val="0"/>
          <w:bCs w:val="0"/>
          <w:i w:val="0"/>
          <w:iCs w:val="0"/>
          <w:caps w:val="0"/>
          <w:spacing w:val="0"/>
          <w:sz w:val="27"/>
          <w:szCs w:val="27"/>
          <w:u w:val="none"/>
          <w:bdr w:val="none" w:color="auto" w:sz="0" w:space="0"/>
        </w:rPr>
        <w:t>硕士应届毕业生报考中国人民大学博士生承诺书</w:t>
      </w:r>
      <w:r>
        <w:rPr>
          <w:rFonts w:hint="eastAsia" w:ascii="微软雅黑" w:hAnsi="微软雅黑" w:eastAsia="微软雅黑" w:cs="微软雅黑"/>
          <w:b w:val="0"/>
          <w:bCs w:val="0"/>
          <w:i w:val="0"/>
          <w:iCs w:val="0"/>
          <w:caps w:val="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spacing w:val="0"/>
          <w:sz w:val="27"/>
          <w:szCs w:val="27"/>
          <w:u w:val="none"/>
          <w:bdr w:val="none" w:color="auto" w:sz="0" w:space="0"/>
        </w:rPr>
        <w:fldChar w:fldCharType="begin"/>
      </w:r>
      <w:r>
        <w:rPr>
          <w:rFonts w:hint="eastAsia" w:ascii="微软雅黑" w:hAnsi="微软雅黑" w:eastAsia="微软雅黑" w:cs="微软雅黑"/>
          <w:b w:val="0"/>
          <w:bCs w:val="0"/>
          <w:i w:val="0"/>
          <w:iCs w:val="0"/>
          <w:caps w:val="0"/>
          <w:spacing w:val="0"/>
          <w:sz w:val="27"/>
          <w:szCs w:val="27"/>
          <w:u w:val="none"/>
          <w:bdr w:val="none" w:color="auto" w:sz="0" w:space="0"/>
        </w:rPr>
        <w:instrText xml:space="preserve"> HYPERLINK "http://phi.ruc.edu.cn/docs/2023-12/6f6afb5846154ae0ae8a02e2d2676cc1.docx" </w:instrText>
      </w:r>
      <w:r>
        <w:rPr>
          <w:rFonts w:hint="eastAsia" w:ascii="微软雅黑" w:hAnsi="微软雅黑" w:eastAsia="微软雅黑" w:cs="微软雅黑"/>
          <w:b w:val="0"/>
          <w:bCs w:val="0"/>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b w:val="0"/>
          <w:bCs w:val="0"/>
          <w:i w:val="0"/>
          <w:iCs w:val="0"/>
          <w:caps w:val="0"/>
          <w:spacing w:val="0"/>
          <w:sz w:val="27"/>
          <w:szCs w:val="27"/>
          <w:u w:val="none"/>
          <w:bdr w:val="none" w:color="auto" w:sz="0" w:space="0"/>
        </w:rPr>
        <w:t>学术简历与攻读博士学位期间研究构想</w:t>
      </w:r>
      <w:r>
        <w:rPr>
          <w:rFonts w:hint="eastAsia" w:ascii="微软雅黑" w:hAnsi="微软雅黑" w:eastAsia="微软雅黑" w:cs="微软雅黑"/>
          <w:b w:val="0"/>
          <w:bCs w:val="0"/>
          <w:i w:val="0"/>
          <w:iCs w:val="0"/>
          <w:caps w:val="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val="0"/>
          <w:bCs w:val="0"/>
          <w:i w:val="0"/>
          <w:iCs w:val="0"/>
          <w:caps w:val="0"/>
          <w:spacing w:val="0"/>
          <w:sz w:val="27"/>
          <w:szCs w:val="27"/>
          <w:u w:val="none"/>
          <w:bdr w:val="none" w:color="auto" w:sz="0" w:space="0"/>
        </w:rPr>
        <w:fldChar w:fldCharType="begin"/>
      </w:r>
      <w:r>
        <w:rPr>
          <w:rFonts w:hint="eastAsia" w:ascii="微软雅黑" w:hAnsi="微软雅黑" w:eastAsia="微软雅黑" w:cs="微软雅黑"/>
          <w:b w:val="0"/>
          <w:bCs w:val="0"/>
          <w:i w:val="0"/>
          <w:iCs w:val="0"/>
          <w:caps w:val="0"/>
          <w:spacing w:val="0"/>
          <w:sz w:val="27"/>
          <w:szCs w:val="27"/>
          <w:u w:val="none"/>
          <w:bdr w:val="none" w:color="auto" w:sz="0" w:space="0"/>
        </w:rPr>
        <w:instrText xml:space="preserve"> HYPERLINK "http://phi.ruc.edu.cn/docs/2023-12/ee3c6b717d2b44a480c937ecf157e78c.doc" </w:instrText>
      </w:r>
      <w:r>
        <w:rPr>
          <w:rFonts w:hint="eastAsia" w:ascii="微软雅黑" w:hAnsi="微软雅黑" w:eastAsia="微软雅黑" w:cs="微软雅黑"/>
          <w:b w:val="0"/>
          <w:bCs w:val="0"/>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b w:val="0"/>
          <w:bCs w:val="0"/>
          <w:i w:val="0"/>
          <w:iCs w:val="0"/>
          <w:caps w:val="0"/>
          <w:spacing w:val="0"/>
          <w:sz w:val="27"/>
          <w:szCs w:val="27"/>
          <w:u w:val="none"/>
          <w:bdr w:val="none" w:color="auto" w:sz="0" w:space="0"/>
        </w:rPr>
        <w:t>专家推荐书</w:t>
      </w:r>
      <w:r>
        <w:rPr>
          <w:rFonts w:hint="eastAsia" w:ascii="微软雅黑" w:hAnsi="微软雅黑" w:eastAsia="微软雅黑" w:cs="微软雅黑"/>
          <w:b w:val="0"/>
          <w:bCs w:val="0"/>
          <w:i w:val="0"/>
          <w:iCs w:val="0"/>
          <w:caps w:val="0"/>
          <w:spacing w:val="0"/>
          <w:sz w:val="27"/>
          <w:szCs w:val="27"/>
          <w:u w:val="none"/>
          <w:bdr w:val="none" w:color="auto" w:sz="0" w:space="0"/>
        </w:rPr>
        <w:fldChar w:fldCharType="end"/>
      </w:r>
    </w:p>
    <w:p>
      <w:pPr>
        <w:jc w:val="left"/>
        <w:rPr>
          <w:rFonts w:hint="eastAsia"/>
        </w:rPr>
      </w:pPr>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E1E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D4C2BCE812D7475A9110652EC717ED87_11</vt:lpwstr>
  </property>
</Properties>
</file>