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420" w:lineRule="atLeast"/>
        <w:ind w:left="0" w:right="0" w:firstLine="0"/>
        <w:jc w:val="center"/>
        <w:rPr>
          <w:rFonts w:ascii="微软雅黑" w:hAnsi="微软雅黑" w:eastAsia="微软雅黑" w:cs="微软雅黑"/>
          <w:b w:val="0"/>
          <w:bCs w:val="0"/>
          <w:i w:val="0"/>
          <w:iCs w:val="0"/>
          <w:caps w:val="0"/>
          <w:color w:val="000000"/>
          <w:spacing w:val="0"/>
          <w:sz w:val="36"/>
          <w:szCs w:val="36"/>
        </w:rPr>
      </w:pPr>
      <w:r>
        <w:rPr>
          <w:rFonts w:hint="eastAsia" w:ascii="微软雅黑" w:hAnsi="微软雅黑" w:eastAsia="微软雅黑" w:cs="微软雅黑"/>
          <w:b w:val="0"/>
          <w:bCs w:val="0"/>
          <w:i w:val="0"/>
          <w:iCs w:val="0"/>
          <w:caps w:val="0"/>
          <w:color w:val="000000"/>
          <w:spacing w:val="0"/>
          <w:sz w:val="36"/>
          <w:szCs w:val="36"/>
          <w:bdr w:val="none" w:color="auto" w:sz="0" w:space="0"/>
          <w:shd w:val="clear" w:fill="FFFFFF"/>
        </w:rPr>
        <w:t>马克思主义学院2024年博士研究生申请-考核制考生报考条件和报考材料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0" w:afterAutospacing="0" w:line="520" w:lineRule="atLeast"/>
        <w:ind w:left="0" w:right="0" w:firstLine="560"/>
        <w:jc w:val="both"/>
        <w:rPr>
          <w:rFonts w:ascii="微软雅黑" w:hAnsi="微软雅黑" w:eastAsia="微软雅黑" w:cs="微软雅黑"/>
          <w:i w:val="0"/>
          <w:iCs w:val="0"/>
          <w:caps w:val="0"/>
          <w:color w:val="323232"/>
          <w:spacing w:val="0"/>
          <w:sz w:val="21"/>
          <w:szCs w:val="21"/>
        </w:rPr>
      </w:pPr>
      <w:r>
        <w:rPr>
          <w:rFonts w:ascii="仿宋" w:hAnsi="仿宋" w:eastAsia="仿宋" w:cs="仿宋"/>
          <w:i w:val="0"/>
          <w:iCs w:val="0"/>
          <w:caps w:val="0"/>
          <w:color w:val="323232"/>
          <w:spacing w:val="0"/>
          <w:sz w:val="28"/>
          <w:szCs w:val="28"/>
          <w:bdr w:val="none" w:color="auto" w:sz="0" w:space="0"/>
          <w:shd w:val="clear" w:fill="FFFFFF"/>
        </w:rPr>
        <w:t>根据“</w:t>
      </w:r>
      <w:r>
        <w:rPr>
          <w:rFonts w:hint="eastAsia" w:ascii="仿宋" w:hAnsi="仿宋" w:eastAsia="仿宋" w:cs="仿宋"/>
          <w:i w:val="0"/>
          <w:iCs w:val="0"/>
          <w:caps w:val="0"/>
          <w:color w:val="323232"/>
          <w:spacing w:val="0"/>
          <w:sz w:val="28"/>
          <w:szCs w:val="28"/>
          <w:bdr w:val="none" w:color="auto" w:sz="0" w:space="0"/>
          <w:shd w:val="clear" w:fill="FFFFFF"/>
        </w:rPr>
        <w:t>中国石油大学（北京）2024年学术型博士招生简章”，结合马克思主义学院实际情况，确定2024年博士研究生申请-考核制的报考条件和上交材料要求。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2"/>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b/>
          <w:bCs/>
          <w:i w:val="0"/>
          <w:iCs w:val="0"/>
          <w:caps w:val="0"/>
          <w:color w:val="323232"/>
          <w:spacing w:val="0"/>
          <w:sz w:val="28"/>
          <w:szCs w:val="28"/>
          <w:bdr w:val="none" w:color="auto" w:sz="0" w:space="0"/>
          <w:shd w:val="clear" w:fill="FFFFFF"/>
        </w:rPr>
        <w:t>一、学习形式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招收马克思主义理论专业全日制非定向（全部为思政教师后备专项）、定向学术型博士生。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2"/>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b/>
          <w:bCs/>
          <w:i w:val="0"/>
          <w:iCs w:val="0"/>
          <w:caps w:val="0"/>
          <w:color w:val="323232"/>
          <w:spacing w:val="0"/>
          <w:sz w:val="28"/>
          <w:szCs w:val="28"/>
          <w:bdr w:val="none" w:color="auto" w:sz="0" w:space="0"/>
          <w:shd w:val="clear" w:fill="FFFFFF"/>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1.拥护中国共产党的领导，具有正确的政治方向，热爱祖国，愿意为社会主义现代化服务，遵纪守法，品行端正。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2.身体健康状况符合规定的体检标准，心理健康。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3.考生应具备马克思主义理论学科学习背景，或具备法学（一级学科）、哲学、历史学、经济学、文学等相近学科学习背景。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4.考生以第一作者发表至少2篇内容与马克思主义理论相关的学术文章。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bookmarkStart w:id="0" w:name="_Hlk120879197"/>
      <w:r>
        <w:rPr>
          <w:rFonts w:hint="eastAsia" w:ascii="仿宋" w:hAnsi="仿宋" w:eastAsia="仿宋" w:cs="仿宋"/>
          <w:i w:val="0"/>
          <w:iCs w:val="0"/>
          <w:caps w:val="0"/>
          <w:color w:val="323232"/>
          <w:spacing w:val="0"/>
          <w:sz w:val="28"/>
          <w:szCs w:val="28"/>
          <w:u w:val="none"/>
          <w:bdr w:val="none" w:color="auto" w:sz="0" w:space="0"/>
          <w:shd w:val="clear" w:fill="FFFFFF"/>
        </w:rPr>
        <w:t>5.</w:t>
      </w:r>
      <w:bookmarkEnd w:id="0"/>
      <w:r>
        <w:rPr>
          <w:rFonts w:hint="eastAsia" w:ascii="仿宋" w:hAnsi="仿宋" w:eastAsia="仿宋" w:cs="仿宋"/>
          <w:i w:val="0"/>
          <w:iCs w:val="0"/>
          <w:caps w:val="0"/>
          <w:color w:val="323232"/>
          <w:spacing w:val="0"/>
          <w:sz w:val="28"/>
          <w:szCs w:val="28"/>
          <w:bdr w:val="none" w:color="auto" w:sz="0" w:space="0"/>
          <w:shd w:val="clear" w:fill="FFFFFF"/>
        </w:rPr>
        <w:t>考生的学历必须符合下列条件之一：(1)硕士研究生毕业或已获硕士学位的人员；(2)应届硕士毕业生（最迟须在入学前取得硕士学位）。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6.只有学位证书而无毕业证书的专业学位考生在资格审查时必须已获硕士学位。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7.在国（境）外获得的学位证书须在入学前通过教育部留学服务中心的认证。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8.报名者需提供英语水平证明,英语成绩满足下列条件之一：全国大学英语四级成绩≥450(或良好)、或全国大学英语六级成绩≥425(或合格)、或托福成绩≥80、或雅思成绩≥5.5或PETS5≥55。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无法提供上述英语水平证明的,须参加并通过学校统一组织的英语测试，具体安排另行通知。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9.有至少两名所报考学科专业领域内的教授（或相当专业技术职称的专家）的书面推荐意见。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10.本校应届硕士毕业生需要以申请-考核制方式报考。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b/>
          <w:bCs/>
          <w:i w:val="0"/>
          <w:iCs w:val="0"/>
          <w:caps w:val="0"/>
          <w:color w:val="323232"/>
          <w:spacing w:val="0"/>
          <w:sz w:val="28"/>
          <w:szCs w:val="28"/>
          <w:bdr w:val="none" w:color="auto" w:sz="0" w:space="0"/>
          <w:shd w:val="clear" w:fill="FFFFFF"/>
        </w:rPr>
        <w:t>三、报名时间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第一个时间段2023年12月15日至2023年12月27日17点。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第二个时间段预计2024年3月，具体时间另行通知。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两次报名资格审核通过的考生名单，分别在学院主页公布。并一起参加2024年博士招生的面试。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b/>
          <w:bCs/>
          <w:i w:val="0"/>
          <w:iCs w:val="0"/>
          <w:caps w:val="0"/>
          <w:color w:val="323232"/>
          <w:spacing w:val="0"/>
          <w:sz w:val="28"/>
          <w:szCs w:val="28"/>
          <w:bdr w:val="none" w:color="auto" w:sz="0" w:space="0"/>
          <w:shd w:val="clear" w:fill="FFFFFF"/>
        </w:rPr>
        <w:t>四、报名流程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1.考生应按照《中国石油大学（北京）2024年学术型博士招生简章》的报名流程，在学院规定时间内完成网上报名。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考生进入博士招生报名系统后，填写报名信息，具体报名要求、流程请查阅报名系统相关说明。报名网址：（</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"http://gmss.cup.edu.cn/bs/index"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9"/>
          <w:rFonts w:hint="eastAsia" w:ascii="仿宋" w:hAnsi="仿宋" w:eastAsia="仿宋" w:cs="仿宋"/>
          <w:i w:val="0"/>
          <w:iCs w:val="0"/>
          <w:caps w:val="0"/>
          <w:color w:val="0563C1"/>
          <w:spacing w:val="0"/>
          <w:sz w:val="28"/>
          <w:szCs w:val="28"/>
          <w:u w:val="single"/>
          <w:bdr w:val="none" w:color="auto" w:sz="0" w:space="0"/>
          <w:shd w:val="clear" w:fill="FFFFFF"/>
        </w:rPr>
        <w:t>http://gmss.cup.edu.cn/bs/index</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r>
        <w:rPr>
          <w:rFonts w:hint="eastAsia" w:ascii="仿宋" w:hAnsi="仿宋" w:eastAsia="仿宋" w:cs="仿宋"/>
          <w:i w:val="0"/>
          <w:iCs w:val="0"/>
          <w:caps w:val="0"/>
          <w:color w:val="323232"/>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2.申请人报名前应仔细核对本人是否符合报考条件，凡不符合报考条件的申请人将不予通过资格审核，相关后果由本人承担。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b/>
          <w:bCs/>
          <w:i w:val="0"/>
          <w:iCs w:val="0"/>
          <w:caps w:val="0"/>
          <w:color w:val="323232"/>
          <w:spacing w:val="0"/>
          <w:sz w:val="28"/>
          <w:szCs w:val="28"/>
          <w:bdr w:val="none" w:color="auto" w:sz="0" w:space="0"/>
          <w:shd w:val="clear" w:fill="FFFFFF"/>
        </w:rPr>
        <w:t>五、报考材料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考生必须在2023年12月29日前，将以下纸质版材料寄到学院（第二阶段寄送材料时间另行通知）。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1.中国石油大学（北京）攻读博士学位研究生登记表（所有信息填写完整并上传满足条件的材料、审核通过之后从报名系统打印）。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2.报考中国石油大学（北京）攻读博士学位研究生现实表现情况表（从报名系统下载，应届生需要学生培养部门签字盖章、往届生需要档案所在单位盖章）。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3.两名与本门学科有关的教授(或相当职称)的专家推荐信（从报名系统下载）。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4.硕士阶段课程学习成绩单（学校盖章原件）。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5.学历学位材料：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①学士毕业证书和学位证书扫描件，以及《教育部学历证书电子注册备案表》或《中国高等教育学历认证报告》。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②硕士毕业证书和学位证书扫描件，以及《教育部学历证书电子注册备案表》（往届硕士）或《中国高等教育学历认证报告》（往届硕士），单证（学位）硕士须提供学位证书查询结果；《教育部学籍在线验证报告》（应届硕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③国（境）外获得学位考生提供教育部留学服务中心出具的认证报告。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6.英语水平成绩证明扫描件。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7.考生近年来在科研领域中的科学研究论述一份（从报名系统下载，1500字左右）。内容中涉及到的论文、著作、获奖等应有相应的证明材料扫描件。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8．考生近年来论文、科研、社会活动及获奖等相关材料扫描件。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9.有效身份证正反面扫描件。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10.考生承诺书（从报名系统下载）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如有奖项提供相关部门盖章证明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注：以上材料中第2-10项须按招生系统要求上传电子版，材料中凡是需要签字之处须一律由相应人员手写。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申请人须保证所有申请材料的真实性和准确性，凡弄虚作假者，取消报考、录取、入学等资格，并通报考生所在单位，且3年内不再接受其报考。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b/>
          <w:bCs/>
          <w:i w:val="0"/>
          <w:iCs w:val="0"/>
          <w:caps w:val="0"/>
          <w:color w:val="323232"/>
          <w:spacing w:val="0"/>
          <w:sz w:val="28"/>
          <w:szCs w:val="28"/>
          <w:bdr w:val="none" w:color="auto" w:sz="0" w:space="0"/>
          <w:shd w:val="clear" w:fill="FFFFFF"/>
        </w:rPr>
        <w:t>六、其他说明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1.报名材料邮寄地址：北京市昌平区府学路中国石油大学（北京）马克思主义学院办公室 贺老师（收）；联系电话：010-80116374、17274872131；邮编：102249。报名材料务必使用EMS寄送，信封注明博士报名材料+姓名</w:t>
      </w:r>
      <w:r>
        <w:rPr>
          <w:rFonts w:hint="eastAsia" w:ascii="仿宋" w:hAnsi="仿宋" w:eastAsia="仿宋" w:cs="仿宋"/>
          <w:b/>
          <w:bCs/>
          <w:i w:val="0"/>
          <w:iCs w:val="0"/>
          <w:caps w:val="0"/>
          <w:color w:val="323232"/>
          <w:spacing w:val="0"/>
          <w:sz w:val="28"/>
          <w:szCs w:val="28"/>
          <w:bdr w:val="none" w:color="auto" w:sz="0" w:space="0"/>
          <w:shd w:val="clear" w:fill="FFFFFF"/>
        </w:rPr>
        <w:t>（不接受EMS以外的邮件）</w:t>
      </w:r>
      <w:r>
        <w:rPr>
          <w:rFonts w:hint="eastAsia" w:ascii="仿宋" w:hAnsi="仿宋" w:eastAsia="仿宋" w:cs="仿宋"/>
          <w:i w:val="0"/>
          <w:iCs w:val="0"/>
          <w:caps w:val="0"/>
          <w:color w:val="323232"/>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报名材料送交地址：中国石油大学（北京）北校区，主楼A座1002办公室。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2.学院将于2024年1月15日前，在学院主页公示第一阶段报名材料形式审查结果。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3.考生咨询电话：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马克思主义学院：010-80116374；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0"/>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研究生院招生办公室：010-89733075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2"/>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学院主页：https://www.cup.edu.cn/rwsk/</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62"/>
        <w:jc w:val="both"/>
        <w:rPr>
          <w:rFonts w:hint="eastAsia" w:ascii="微软雅黑" w:hAnsi="微软雅黑" w:eastAsia="微软雅黑" w:cs="微软雅黑"/>
          <w:i w:val="0"/>
          <w:iCs w:val="0"/>
          <w:caps w:val="0"/>
          <w:color w:val="323232"/>
          <w:spacing w:val="0"/>
          <w:sz w:val="21"/>
          <w:szCs w:val="21"/>
        </w:rPr>
      </w:pPr>
      <w:r>
        <w:rPr>
          <w:rFonts w:hint="eastAsia" w:ascii="仿宋" w:hAnsi="仿宋" w:eastAsia="仿宋" w:cs="仿宋"/>
          <w:i w:val="0"/>
          <w:iCs w:val="0"/>
          <w:caps w:val="0"/>
          <w:color w:val="323232"/>
          <w:spacing w:val="0"/>
          <w:sz w:val="28"/>
          <w:szCs w:val="28"/>
          <w:bdr w:val="none" w:color="auto" w:sz="0" w:space="0"/>
          <w:shd w:val="clear" w:fill="FFFFFF"/>
        </w:rPr>
        <w:t>学院邮箱：</w:t>
      </w:r>
      <w:r>
        <w:rPr>
          <w:rFonts w:ascii="微软雅黑" w:hAnsi="微软雅黑" w:eastAsia="微软雅黑" w:cs="微软雅黑"/>
          <w:i w:val="0"/>
          <w:iCs w:val="0"/>
          <w:caps w:val="0"/>
          <w:color w:val="323232"/>
          <w:spacing w:val="0"/>
          <w:sz w:val="22"/>
          <w:szCs w:val="22"/>
          <w:bdr w:val="none" w:color="auto" w:sz="0" w:space="0"/>
          <w:shd w:val="clear" w:fill="FFFFFF"/>
        </w:rPr>
        <w:t>sydxmy@cup.edu</w:t>
      </w:r>
      <w:r>
        <w:rPr>
          <w:rFonts w:ascii="华文仿宋" w:hAnsi="华文仿宋" w:eastAsia="华文仿宋" w:cs="华文仿宋"/>
          <w:i w:val="0"/>
          <w:iCs w:val="0"/>
          <w:caps w:val="0"/>
          <w:color w:val="323232"/>
          <w:spacing w:val="0"/>
          <w:sz w:val="29"/>
          <w:szCs w:val="29"/>
          <w:bdr w:val="none" w:color="auto" w:sz="0" w:space="0"/>
          <w:shd w:val="clear" w:fill="FFFFFF"/>
        </w:rPr>
        <w:t>.cn</w:t>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ranklin Gothic Medium">
    <w:panose1 w:val="020B0603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FF360CD"/>
    <w:rsid w:val="0073164B"/>
    <w:rsid w:val="035F5516"/>
    <w:rsid w:val="0AC460B7"/>
    <w:rsid w:val="113450C7"/>
    <w:rsid w:val="2E121023"/>
    <w:rsid w:val="313E0256"/>
    <w:rsid w:val="44D12877"/>
    <w:rsid w:val="45647867"/>
    <w:rsid w:val="4AB54221"/>
    <w:rsid w:val="59965209"/>
    <w:rsid w:val="6FF360CD"/>
    <w:rsid w:val="77CD049D"/>
    <w:rsid w:val="7C532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2023-12-20T05:29:00Z</dcterms:created>
  <dc:creator>WPS_1663235086</dc:creator>
  <cp:lastModifiedBy>WPS_1663235086</cp:lastModifiedBy>
  <dcterms:modified xsi:type="dcterms:W3CDTF">2023-12-20T08:59:18Z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39D0BB8458B24CD8BCCCF473CC1CC66B_13</vt:lpwstr>
  </property>
</Properties>
</file>