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/>
        <w:jc w:val="center"/>
        <w:rPr>
          <w:rFonts w:hAnsi="黑体" w:eastAsia="黑体"/>
          <w:b/>
          <w:bCs/>
          <w:color w:val="000000"/>
          <w:sz w:val="36"/>
          <w:szCs w:val="36"/>
        </w:rPr>
      </w:pPr>
      <w:r>
        <w:rPr>
          <w:rFonts w:hAnsi="黑体" w:eastAsia="黑体"/>
          <w:b/>
          <w:bCs/>
          <w:color w:val="000000"/>
          <w:sz w:val="36"/>
          <w:szCs w:val="36"/>
        </w:rPr>
        <w:t>重庆医科大学校区交通指南</w:t>
      </w:r>
    </w:p>
    <w:p>
      <w:pPr>
        <w:pStyle w:val="23"/>
        <w:shd w:val="clear" w:color="auto" w:fill="FFFFFF"/>
        <w:spacing w:before="0" w:beforeAutospacing="0" w:after="156" w:afterAutospacing="0" w:line="500" w:lineRule="exact"/>
        <w:ind w:firstLine="600" w:firstLineChars="200"/>
        <w:jc w:val="both"/>
        <w:rPr>
          <w:rFonts w:ascii="Times New Roman" w:hAnsi="仿宋" w:eastAsia="仿宋"/>
          <w:color w:val="101010"/>
          <w:sz w:val="30"/>
          <w:szCs w:val="30"/>
        </w:rPr>
      </w:pPr>
      <w:r>
        <w:rPr>
          <w:rFonts w:ascii="Times New Roman" w:hAnsi="仿宋" w:eastAsia="仿宋"/>
          <w:color w:val="101010"/>
          <w:sz w:val="30"/>
          <w:szCs w:val="30"/>
        </w:rPr>
        <w:t>以下</w:t>
      </w:r>
      <w:r>
        <w:rPr>
          <w:rFonts w:hint="eastAsia" w:ascii="Times New Roman" w:hAnsi="仿宋" w:eastAsia="仿宋"/>
          <w:color w:val="101010"/>
          <w:sz w:val="30"/>
          <w:szCs w:val="30"/>
        </w:rPr>
        <w:t>是</w:t>
      </w:r>
      <w:r>
        <w:rPr>
          <w:rFonts w:ascii="Times New Roman" w:hAnsi="仿宋" w:eastAsia="仿宋"/>
          <w:color w:val="101010"/>
          <w:sz w:val="30"/>
          <w:szCs w:val="30"/>
        </w:rPr>
        <w:t>到</w:t>
      </w:r>
      <w:r>
        <w:rPr>
          <w:rFonts w:hint="eastAsia" w:ascii="Times New Roman" w:hAnsi="仿宋" w:eastAsia="仿宋"/>
          <w:color w:val="101010"/>
          <w:sz w:val="30"/>
          <w:szCs w:val="30"/>
        </w:rPr>
        <w:t>我校</w:t>
      </w:r>
      <w:r>
        <w:rPr>
          <w:rFonts w:ascii="Times New Roman" w:hAnsi="仿宋" w:eastAsia="仿宋"/>
          <w:color w:val="101010"/>
          <w:sz w:val="30"/>
          <w:szCs w:val="30"/>
        </w:rPr>
        <w:t>袁家岗校区</w:t>
      </w:r>
      <w:r>
        <w:rPr>
          <w:rFonts w:hint="eastAsia" w:ascii="Times New Roman" w:hAnsi="仿宋" w:eastAsia="仿宋"/>
          <w:color w:val="101010"/>
          <w:sz w:val="30"/>
          <w:szCs w:val="30"/>
        </w:rPr>
        <w:t>和大学城缙云校区</w:t>
      </w:r>
      <w:r>
        <w:rPr>
          <w:rFonts w:ascii="Times New Roman" w:hAnsi="仿宋" w:eastAsia="仿宋"/>
          <w:color w:val="101010"/>
          <w:sz w:val="30"/>
          <w:szCs w:val="30"/>
        </w:rPr>
        <w:t>的交通路线</w:t>
      </w:r>
      <w:r>
        <w:rPr>
          <w:rFonts w:hint="eastAsia" w:ascii="Times New Roman" w:hAnsi="仿宋" w:eastAsia="仿宋"/>
          <w:color w:val="101010"/>
          <w:sz w:val="30"/>
          <w:szCs w:val="30"/>
        </w:rPr>
        <w:t>参考。</w:t>
      </w:r>
      <w:r>
        <w:rPr>
          <w:rFonts w:ascii="Times New Roman" w:hAnsi="仿宋" w:eastAsia="仿宋"/>
          <w:color w:val="101010"/>
          <w:sz w:val="30"/>
          <w:szCs w:val="30"/>
        </w:rPr>
        <w:t>到</w:t>
      </w:r>
      <w:r>
        <w:rPr>
          <w:rFonts w:hint="eastAsia" w:ascii="Times New Roman" w:hAnsi="仿宋" w:eastAsia="仿宋"/>
          <w:color w:val="101010"/>
          <w:sz w:val="30"/>
          <w:szCs w:val="30"/>
          <w:lang w:val="en-US" w:eastAsia="zh-CN"/>
        </w:rPr>
        <w:t>学院</w:t>
      </w:r>
      <w:r>
        <w:rPr>
          <w:rFonts w:ascii="Times New Roman" w:hAnsi="仿宋" w:eastAsia="仿宋"/>
          <w:color w:val="101010"/>
          <w:sz w:val="30"/>
          <w:szCs w:val="30"/>
        </w:rPr>
        <w:t>报到的</w:t>
      </w:r>
      <w:r>
        <w:rPr>
          <w:rFonts w:hint="eastAsia" w:ascii="Times New Roman" w:hAnsi="仿宋" w:eastAsia="仿宋"/>
          <w:color w:val="101010"/>
          <w:sz w:val="30"/>
          <w:szCs w:val="30"/>
        </w:rPr>
        <w:t>具体地点</w:t>
      </w:r>
      <w:r>
        <w:rPr>
          <w:rFonts w:ascii="Times New Roman" w:hAnsi="仿宋" w:eastAsia="仿宋"/>
          <w:color w:val="101010"/>
          <w:sz w:val="30"/>
          <w:szCs w:val="30"/>
        </w:rPr>
        <w:t>请</w:t>
      </w:r>
      <w:r>
        <w:rPr>
          <w:rFonts w:hint="eastAsia" w:ascii="Times New Roman" w:hAnsi="仿宋" w:eastAsia="仿宋"/>
          <w:color w:val="101010"/>
          <w:sz w:val="30"/>
          <w:szCs w:val="30"/>
        </w:rPr>
        <w:t>联系各</w:t>
      </w:r>
      <w:r>
        <w:rPr>
          <w:rFonts w:hint="eastAsia" w:ascii="Times New Roman" w:hAnsi="仿宋" w:eastAsia="仿宋"/>
          <w:color w:val="101010"/>
          <w:sz w:val="30"/>
          <w:szCs w:val="30"/>
          <w:lang w:val="en-US" w:eastAsia="zh-CN"/>
        </w:rPr>
        <w:t>学院</w:t>
      </w:r>
      <w:r>
        <w:rPr>
          <w:rFonts w:hint="eastAsia" w:ascii="Times New Roman" w:hAnsi="仿宋" w:eastAsia="仿宋"/>
          <w:color w:val="101010"/>
          <w:sz w:val="30"/>
          <w:szCs w:val="30"/>
          <w:lang w:eastAsia="zh-CN"/>
        </w:rPr>
        <w:t>。</w:t>
      </w:r>
    </w:p>
    <w:p>
      <w:pPr>
        <w:pStyle w:val="23"/>
        <w:shd w:val="clear" w:color="auto" w:fill="FFFFFF"/>
        <w:spacing w:before="0" w:beforeAutospacing="0" w:after="156" w:afterAutospacing="0" w:line="500" w:lineRule="exact"/>
        <w:jc w:val="both"/>
        <w:rPr>
          <w:rFonts w:hint="eastAsia" w:ascii="Times New Roman" w:hAnsi="仿宋" w:eastAsia="仿宋"/>
          <w:b/>
          <w:bCs/>
          <w:color w:val="101010"/>
          <w:sz w:val="30"/>
          <w:szCs w:val="30"/>
        </w:rPr>
      </w:pPr>
      <w:r>
        <w:rPr>
          <w:rFonts w:hint="eastAsia" w:ascii="Times New Roman" w:hAnsi="仿宋" w:eastAsia="仿宋"/>
          <w:b/>
          <w:bCs/>
          <w:color w:val="101010"/>
          <w:sz w:val="30"/>
          <w:szCs w:val="30"/>
        </w:rPr>
        <w:t>一、袁家岗校区交通路线</w:t>
      </w:r>
    </w:p>
    <w:p>
      <w:pPr>
        <w:rPr>
          <w:rFonts w:hint="eastAsia" w:eastAsia="仿宋"/>
          <w:b/>
          <w:color w:val="101010"/>
          <w:kern w:val="0"/>
          <w:sz w:val="30"/>
          <w:szCs w:val="30"/>
          <w:highlight w:val="none"/>
        </w:rPr>
      </w:pPr>
      <w:bookmarkStart w:id="0" w:name="_GoBack"/>
      <w:r>
        <w:rPr>
          <w:rFonts w:hint="eastAsia" w:eastAsia="仿宋"/>
          <w:b/>
          <w:color w:val="101010"/>
          <w:kern w:val="0"/>
          <w:sz w:val="30"/>
          <w:szCs w:val="30"/>
          <w:highlight w:val="none"/>
        </w:rPr>
        <w:t xml:space="preserve">1. </w:t>
      </w:r>
      <w:r>
        <w:rPr>
          <w:rFonts w:eastAsia="仿宋"/>
          <w:b/>
          <w:color w:val="101010"/>
          <w:kern w:val="0"/>
          <w:sz w:val="30"/>
          <w:szCs w:val="30"/>
          <w:highlight w:val="none"/>
        </w:rPr>
        <w:t>自驾路线：</w:t>
      </w:r>
    </w:p>
    <w:p>
      <w:pPr>
        <w:spacing w:after="156" w:line="500" w:lineRule="exact"/>
        <w:ind w:firstLine="600" w:firstLineChars="200"/>
        <w:rPr>
          <w:rFonts w:hint="eastAsia" w:eastAsia="仿宋"/>
          <w:color w:val="101010"/>
          <w:kern w:val="0"/>
          <w:sz w:val="30"/>
          <w:szCs w:val="30"/>
          <w:highlight w:val="none"/>
        </w:rPr>
      </w:pPr>
      <w:r>
        <w:rPr>
          <w:rFonts w:hint="eastAsia" w:eastAsia="仿宋"/>
          <w:color w:val="101010"/>
          <w:kern w:val="0"/>
          <w:sz w:val="30"/>
          <w:szCs w:val="30"/>
          <w:highlight w:val="none"/>
        </w:rPr>
        <w:t>学校不允许外来车辆进入校园。</w:t>
      </w:r>
      <w:r>
        <w:rPr>
          <w:rFonts w:eastAsia="仿宋"/>
          <w:color w:val="101010"/>
          <w:kern w:val="0"/>
          <w:sz w:val="30"/>
          <w:szCs w:val="30"/>
          <w:highlight w:val="none"/>
        </w:rPr>
        <w:t>自驾车辆可根据导航将车辆停于距离学校东门较近的龙湖时代天街C馆/ D馆</w:t>
      </w:r>
      <w:r>
        <w:rPr>
          <w:rFonts w:hint="eastAsia" w:eastAsia="仿宋"/>
          <w:color w:val="101010"/>
          <w:kern w:val="0"/>
          <w:sz w:val="30"/>
          <w:szCs w:val="30"/>
          <w:highlight w:val="none"/>
          <w:lang w:val="en-US" w:eastAsia="zh-CN"/>
        </w:rPr>
        <w:t>/E馆</w:t>
      </w:r>
      <w:r>
        <w:rPr>
          <w:rFonts w:eastAsia="仿宋"/>
          <w:color w:val="101010"/>
          <w:kern w:val="0"/>
          <w:sz w:val="30"/>
          <w:szCs w:val="30"/>
          <w:highlight w:val="none"/>
        </w:rPr>
        <w:t>停车场</w:t>
      </w:r>
      <w:r>
        <w:rPr>
          <w:rFonts w:hint="eastAsia" w:eastAsia="仿宋"/>
          <w:color w:val="101010"/>
          <w:kern w:val="0"/>
          <w:sz w:val="30"/>
          <w:szCs w:val="30"/>
          <w:highlight w:val="none"/>
          <w:lang w:eastAsia="zh-CN"/>
        </w:rPr>
        <w:t>、</w:t>
      </w:r>
      <w:r>
        <w:rPr>
          <w:rFonts w:eastAsia="仿宋"/>
          <w:color w:val="101010"/>
          <w:kern w:val="0"/>
          <w:sz w:val="30"/>
          <w:szCs w:val="30"/>
          <w:highlight w:val="none"/>
        </w:rPr>
        <w:t>中新城上城</w:t>
      </w:r>
      <w:r>
        <w:rPr>
          <w:rFonts w:hint="eastAsia" w:eastAsia="仿宋"/>
          <w:color w:val="101010"/>
          <w:kern w:val="0"/>
          <w:sz w:val="30"/>
          <w:szCs w:val="30"/>
          <w:highlight w:val="none"/>
          <w:lang w:val="en-US" w:eastAsia="zh-CN"/>
        </w:rPr>
        <w:t>地下停车场或</w:t>
      </w:r>
      <w:r>
        <w:rPr>
          <w:rFonts w:eastAsia="仿宋"/>
          <w:color w:val="101010"/>
          <w:kern w:val="0"/>
          <w:sz w:val="30"/>
          <w:szCs w:val="30"/>
          <w:highlight w:val="none"/>
        </w:rPr>
        <w:t>家乐福</w:t>
      </w:r>
      <w:r>
        <w:rPr>
          <w:rFonts w:hint="eastAsia" w:eastAsia="仿宋"/>
          <w:color w:val="101010"/>
          <w:kern w:val="0"/>
          <w:sz w:val="30"/>
          <w:szCs w:val="30"/>
          <w:highlight w:val="none"/>
          <w:lang w:val="en-US" w:eastAsia="zh-CN"/>
        </w:rPr>
        <w:t>袁家岗店地下</w:t>
      </w:r>
      <w:r>
        <w:rPr>
          <w:rFonts w:eastAsia="仿宋"/>
          <w:color w:val="101010"/>
          <w:kern w:val="0"/>
          <w:sz w:val="30"/>
          <w:szCs w:val="30"/>
          <w:highlight w:val="none"/>
        </w:rPr>
        <w:t>停车场。步行到学校约</w:t>
      </w:r>
      <w:r>
        <w:rPr>
          <w:rFonts w:hint="eastAsia" w:eastAsia="仿宋"/>
          <w:color w:val="101010"/>
          <w:kern w:val="0"/>
          <w:sz w:val="30"/>
          <w:szCs w:val="30"/>
          <w:highlight w:val="none"/>
          <w:lang w:val="en-US" w:eastAsia="zh-CN"/>
        </w:rPr>
        <w:t>10-15</w:t>
      </w:r>
      <w:r>
        <w:rPr>
          <w:rFonts w:eastAsia="仿宋"/>
          <w:color w:val="101010"/>
          <w:kern w:val="0"/>
          <w:sz w:val="30"/>
          <w:szCs w:val="30"/>
          <w:highlight w:val="none"/>
        </w:rPr>
        <w:t>分钟。</w:t>
      </w:r>
    </w:p>
    <w:p>
      <w:pPr>
        <w:numPr>
          <w:ilvl w:val="0"/>
          <w:numId w:val="1"/>
        </w:numPr>
        <w:rPr>
          <w:rFonts w:eastAsia="仿宋"/>
          <w:b/>
          <w:color w:val="101010"/>
          <w:kern w:val="0"/>
          <w:sz w:val="30"/>
          <w:szCs w:val="30"/>
          <w:highlight w:val="none"/>
        </w:rPr>
      </w:pPr>
      <w:r>
        <w:rPr>
          <w:rFonts w:eastAsia="仿宋"/>
          <w:b/>
          <w:color w:val="101010"/>
          <w:kern w:val="0"/>
          <w:sz w:val="30"/>
          <w:szCs w:val="30"/>
          <w:highlight w:val="none"/>
        </w:rPr>
        <w:t>公共交通乘车路线：</w:t>
      </w:r>
    </w:p>
    <w:p>
      <w:pPr>
        <w:widowControl/>
        <w:wordWrap w:val="0"/>
        <w:spacing w:before="156" w:after="156" w:line="250" w:lineRule="atLeast"/>
        <w:ind w:firstLine="482" w:firstLineChars="200"/>
        <w:rPr>
          <w:rFonts w:hint="eastAsia" w:eastAsia="仿宋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eastAsia="仿宋"/>
          <w:b/>
          <w:color w:val="000000"/>
          <w:kern w:val="0"/>
          <w:sz w:val="24"/>
          <w:szCs w:val="24"/>
          <w:highlight w:val="none"/>
        </w:rPr>
        <w:t>（</w:t>
      </w:r>
      <w:r>
        <w:rPr>
          <w:rFonts w:eastAsia="仿宋"/>
          <w:b/>
          <w:color w:val="000000"/>
          <w:kern w:val="0"/>
          <w:sz w:val="24"/>
          <w:szCs w:val="24"/>
          <w:highlight w:val="none"/>
        </w:rPr>
        <w:t>1</w:t>
      </w:r>
      <w:r>
        <w:rPr>
          <w:rFonts w:hint="eastAsia" w:eastAsia="仿宋"/>
          <w:b/>
          <w:color w:val="000000"/>
          <w:kern w:val="0"/>
          <w:sz w:val="24"/>
          <w:szCs w:val="24"/>
          <w:highlight w:val="none"/>
        </w:rPr>
        <w:t>）</w:t>
      </w:r>
      <w:r>
        <w:rPr>
          <w:rFonts w:hAnsi="仿宋" w:eastAsia="仿宋"/>
          <w:b/>
          <w:color w:val="000000"/>
          <w:kern w:val="0"/>
          <w:sz w:val="24"/>
          <w:szCs w:val="24"/>
          <w:highlight w:val="none"/>
        </w:rPr>
        <w:t>重庆火车北站（即重庆北站）</w:t>
      </w:r>
      <w:r>
        <w:rPr>
          <w:rFonts w:eastAsia="仿宋"/>
          <w:b/>
          <w:color w:val="000000"/>
          <w:kern w:val="0"/>
          <w:sz w:val="24"/>
          <w:szCs w:val="24"/>
          <w:highlight w:val="none"/>
        </w:rPr>
        <w:t>—</w:t>
      </w:r>
      <w:r>
        <w:rPr>
          <w:rFonts w:hAnsi="仿宋" w:eastAsia="仿宋"/>
          <w:b/>
          <w:color w:val="000000"/>
          <w:kern w:val="0"/>
          <w:sz w:val="24"/>
          <w:szCs w:val="24"/>
          <w:highlight w:val="none"/>
        </w:rPr>
        <w:t>重庆医科大学（袁家岗校区）</w:t>
      </w:r>
    </w:p>
    <w:p>
      <w:pPr>
        <w:widowControl/>
        <w:wordWrap w:val="0"/>
        <w:spacing w:after="125" w:line="250" w:lineRule="atLeast"/>
        <w:ind w:firstLine="480" w:firstLineChars="200"/>
        <w:jc w:val="left"/>
        <w:rPr>
          <w:rFonts w:hint="eastAsia" w:hAnsi="仿宋" w:eastAsia="仿宋"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方案</w:t>
      </w:r>
      <w:r>
        <w:rPr>
          <w:rFonts w:hint="eastAsia" w:hAnsi="仿宋" w:eastAsia="仿宋"/>
          <w:bCs/>
          <w:color w:val="000000"/>
          <w:kern w:val="0"/>
          <w:sz w:val="24"/>
          <w:szCs w:val="24"/>
          <w:highlight w:val="none"/>
        </w:rPr>
        <w:t>一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（约</w:t>
      </w:r>
      <w:r>
        <w:rPr>
          <w:rFonts w:hint="eastAsia" w:hAnsi="仿宋" w:eastAsia="仿宋"/>
          <w:bCs/>
          <w:color w:val="000000"/>
          <w:kern w:val="0"/>
          <w:sz w:val="24"/>
          <w:szCs w:val="24"/>
          <w:highlight w:val="none"/>
          <w:lang w:val="en-US" w:eastAsia="zh-CN"/>
        </w:rPr>
        <w:t>39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分钟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）：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重庆北站南广场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号口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乘坐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轨道交通10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号线在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“曾家岩”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站下车，换乘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轨道交通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2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号线到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袁家岗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站下车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，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  <w:lang w:val="en-US" w:eastAsia="zh-CN"/>
        </w:rPr>
        <w:t>1号口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步行约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  <w:lang w:val="en-US" w:eastAsia="zh-CN"/>
        </w:rPr>
        <w:t>694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米到达重庆医科大学东门。</w:t>
      </w:r>
      <w:r>
        <w:rPr>
          <w:rFonts w:hAnsi="仿宋" w:eastAsia="仿宋"/>
          <w:color w:val="FF0000"/>
          <w:kern w:val="0"/>
          <w:sz w:val="24"/>
          <w:szCs w:val="24"/>
          <w:highlight w:val="none"/>
        </w:rPr>
        <w:t>（推荐路线</w:t>
      </w:r>
      <w:r>
        <w:rPr>
          <w:rFonts w:hint="eastAsia" w:hAnsi="仿宋" w:eastAsia="仿宋"/>
          <w:color w:val="FF0000"/>
          <w:kern w:val="0"/>
          <w:sz w:val="24"/>
          <w:szCs w:val="24"/>
          <w:highlight w:val="none"/>
          <w:lang w:eastAsia="zh-CN"/>
        </w:rPr>
        <w:t>）</w:t>
      </w:r>
    </w:p>
    <w:p>
      <w:pPr>
        <w:widowControl/>
        <w:wordWrap w:val="0"/>
        <w:spacing w:after="125" w:line="250" w:lineRule="atLeast"/>
        <w:ind w:firstLine="480" w:firstLineChars="200"/>
        <w:jc w:val="left"/>
        <w:rPr>
          <w:rFonts w:hAnsi="仿宋" w:eastAsia="仿宋"/>
          <w:color w:val="000000"/>
          <w:sz w:val="24"/>
          <w:highlight w:val="none"/>
        </w:rPr>
      </w:pP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方案</w:t>
      </w:r>
      <w:r>
        <w:rPr>
          <w:rFonts w:hint="eastAsia" w:hAnsi="仿宋" w:eastAsia="仿宋"/>
          <w:bCs/>
          <w:color w:val="000000"/>
          <w:kern w:val="0"/>
          <w:sz w:val="24"/>
          <w:szCs w:val="24"/>
          <w:highlight w:val="none"/>
        </w:rPr>
        <w:t>二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（约</w:t>
      </w:r>
      <w:r>
        <w:rPr>
          <w:rFonts w:hint="eastAsia" w:hAnsi="仿宋" w:eastAsia="仿宋"/>
          <w:bCs/>
          <w:color w:val="000000"/>
          <w:kern w:val="0"/>
          <w:sz w:val="24"/>
          <w:szCs w:val="24"/>
          <w:highlight w:val="none"/>
          <w:lang w:val="en-US" w:eastAsia="zh-CN"/>
        </w:rPr>
        <w:t>47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分钟）：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重庆北站南广场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号口乘坐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轨道交通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3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号线在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“牛角沱”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站下车，换乘地铁2号线到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“袁家岗”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站下车，1出口步行约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694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米到达重庆医科大学东门。</w:t>
      </w:r>
    </w:p>
    <w:p>
      <w:pPr>
        <w:widowControl/>
        <w:wordWrap w:val="0"/>
        <w:spacing w:after="125" w:line="250" w:lineRule="atLeast"/>
        <w:ind w:firstLine="480" w:firstLineChars="200"/>
        <w:jc w:val="left"/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</w:pP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方案三（约</w:t>
      </w:r>
      <w:r>
        <w:rPr>
          <w:rFonts w:hint="eastAsia" w:eastAsia="仿宋"/>
          <w:bCs/>
          <w:color w:val="000000"/>
          <w:kern w:val="0"/>
          <w:sz w:val="24"/>
          <w:szCs w:val="24"/>
          <w:highlight w:val="none"/>
          <w:lang w:val="en-US" w:eastAsia="zh-CN"/>
        </w:rPr>
        <w:t>42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分钟）：</w:t>
      </w:r>
      <w:r>
        <w:rPr>
          <w:rFonts w:hint="eastAsia" w:hAnsi="仿宋" w:eastAsia="仿宋"/>
          <w:bCs/>
          <w:color w:val="000000"/>
          <w:kern w:val="0"/>
          <w:sz w:val="24"/>
          <w:szCs w:val="24"/>
          <w:highlight w:val="none"/>
          <w:lang w:val="en-US" w:eastAsia="zh-CN"/>
        </w:rPr>
        <w:t>如从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重庆北站北广场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出发，可按“方案一”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到达重庆医科大学东门。</w:t>
      </w:r>
    </w:p>
    <w:p>
      <w:pPr>
        <w:widowControl/>
        <w:wordWrap w:val="0"/>
        <w:spacing w:before="312" w:after="156" w:line="250" w:lineRule="atLeast"/>
        <w:ind w:firstLine="482" w:firstLineChars="200"/>
        <w:jc w:val="left"/>
        <w:rPr>
          <w:rFonts w:hint="eastAsia" w:hAnsi="仿宋" w:eastAsia="仿宋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hAnsi="仿宋" w:eastAsia="仿宋"/>
          <w:b/>
          <w:color w:val="000000"/>
          <w:kern w:val="0"/>
          <w:sz w:val="24"/>
          <w:szCs w:val="24"/>
          <w:highlight w:val="none"/>
        </w:rPr>
        <w:t>（2）</w:t>
      </w:r>
      <w:r>
        <w:rPr>
          <w:rFonts w:hAnsi="仿宋" w:eastAsia="仿宋"/>
          <w:b/>
          <w:color w:val="000000"/>
          <w:kern w:val="0"/>
          <w:sz w:val="24"/>
          <w:szCs w:val="24"/>
          <w:highlight w:val="none"/>
        </w:rPr>
        <w:t>重庆火车西站（即重庆西站）</w:t>
      </w:r>
      <w:r>
        <w:rPr>
          <w:rFonts w:eastAsia="仿宋"/>
          <w:b/>
          <w:color w:val="000000"/>
          <w:kern w:val="0"/>
          <w:sz w:val="24"/>
          <w:szCs w:val="24"/>
          <w:highlight w:val="none"/>
        </w:rPr>
        <w:t>—</w:t>
      </w:r>
      <w:r>
        <w:rPr>
          <w:rFonts w:hAnsi="仿宋" w:eastAsia="仿宋"/>
          <w:b/>
          <w:color w:val="000000"/>
          <w:kern w:val="0"/>
          <w:sz w:val="24"/>
          <w:szCs w:val="24"/>
          <w:highlight w:val="none"/>
        </w:rPr>
        <w:t>重庆医科大学（袁家岗校区）</w:t>
      </w:r>
    </w:p>
    <w:p>
      <w:pPr>
        <w:widowControl/>
        <w:wordWrap w:val="0"/>
        <w:spacing w:after="125" w:line="250" w:lineRule="atLeast"/>
        <w:ind w:firstLine="480" w:firstLineChars="200"/>
        <w:jc w:val="left"/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</w:pP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方案一（约</w:t>
      </w:r>
      <w:r>
        <w:rPr>
          <w:rFonts w:hint="eastAsia" w:eastAsia="仿宋"/>
          <w:bCs/>
          <w:color w:val="000000"/>
          <w:kern w:val="0"/>
          <w:sz w:val="24"/>
          <w:szCs w:val="24"/>
          <w:highlight w:val="none"/>
          <w:lang w:val="en-US" w:eastAsia="zh-CN"/>
        </w:rPr>
        <w:t>38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分钟）：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重庆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西站乘坐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轨道交通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5号线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到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石桥铺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站，换乘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轨道交通1号线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到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石油路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站下车，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2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A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出口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步行约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1公里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到达重庆医科大学东门。</w:t>
      </w:r>
      <w:r>
        <w:rPr>
          <w:rFonts w:hAnsi="仿宋" w:eastAsia="仿宋"/>
          <w:color w:val="FF0000"/>
          <w:kern w:val="0"/>
          <w:sz w:val="24"/>
          <w:szCs w:val="24"/>
          <w:highlight w:val="none"/>
        </w:rPr>
        <w:t>（推荐路线）</w:t>
      </w:r>
    </w:p>
    <w:p>
      <w:pPr>
        <w:widowControl/>
        <w:wordWrap w:val="0"/>
        <w:spacing w:after="125" w:line="250" w:lineRule="atLeast"/>
        <w:ind w:firstLine="480" w:firstLineChars="200"/>
        <w:jc w:val="left"/>
        <w:rPr>
          <w:rFonts w:hAnsi="仿宋" w:eastAsia="仿宋"/>
          <w:color w:val="000000"/>
          <w:sz w:val="24"/>
          <w:highlight w:val="none"/>
        </w:rPr>
      </w:pP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方案</w:t>
      </w:r>
      <w:r>
        <w:rPr>
          <w:rFonts w:hint="eastAsia" w:hAnsi="仿宋" w:eastAsia="仿宋"/>
          <w:bCs/>
          <w:color w:val="000000"/>
          <w:kern w:val="0"/>
          <w:sz w:val="24"/>
          <w:szCs w:val="24"/>
          <w:highlight w:val="none"/>
        </w:rPr>
        <w:t>二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（约</w:t>
      </w:r>
      <w:r>
        <w:rPr>
          <w:rFonts w:hint="eastAsia" w:eastAsia="仿宋"/>
          <w:bCs/>
          <w:color w:val="000000"/>
          <w:kern w:val="0"/>
          <w:sz w:val="24"/>
          <w:szCs w:val="24"/>
          <w:highlight w:val="none"/>
          <w:lang w:val="en-US" w:eastAsia="zh-CN"/>
        </w:rPr>
        <w:t>44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分钟）：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重庆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西站乘坐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轨道交通环</w:t>
      </w:r>
      <w:r>
        <w:rPr>
          <w:rFonts w:hint="eastAsia" w:eastAsia="仿宋"/>
          <w:color w:val="000000"/>
          <w:sz w:val="24"/>
          <w:highlight w:val="none"/>
        </w:rPr>
        <w:t>线外环到“谢家湾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”地铁站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，换乘轨道交通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2号线到“袁家岗”地铁站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下车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，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  <w:lang w:val="en-US" w:eastAsia="zh-CN"/>
        </w:rPr>
        <w:t>1号口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步行约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694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米到达重庆医科大学东门。</w:t>
      </w:r>
    </w:p>
    <w:p>
      <w:pPr>
        <w:widowControl/>
        <w:wordWrap w:val="0"/>
        <w:spacing w:before="312" w:after="156" w:line="250" w:lineRule="atLeast"/>
        <w:ind w:firstLine="482" w:firstLineChars="200"/>
        <w:jc w:val="left"/>
        <w:rPr>
          <w:rFonts w:hint="eastAsia" w:hAnsi="仿宋" w:eastAsia="仿宋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hAnsi="仿宋" w:eastAsia="仿宋"/>
          <w:b/>
          <w:color w:val="000000"/>
          <w:kern w:val="0"/>
          <w:sz w:val="24"/>
          <w:szCs w:val="24"/>
          <w:highlight w:val="none"/>
        </w:rPr>
        <w:t>（</w:t>
      </w:r>
      <w:r>
        <w:rPr>
          <w:rFonts w:hint="eastAsia" w:hAnsi="仿宋" w:eastAsia="仿宋"/>
          <w:b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hAnsi="仿宋" w:eastAsia="仿宋"/>
          <w:b/>
          <w:color w:val="000000"/>
          <w:kern w:val="0"/>
          <w:sz w:val="24"/>
          <w:szCs w:val="24"/>
          <w:highlight w:val="none"/>
        </w:rPr>
        <w:t>）</w:t>
      </w:r>
      <w:r>
        <w:rPr>
          <w:rFonts w:hAnsi="仿宋" w:eastAsia="仿宋"/>
          <w:b/>
          <w:color w:val="000000"/>
          <w:kern w:val="0"/>
          <w:sz w:val="24"/>
          <w:szCs w:val="24"/>
          <w:highlight w:val="none"/>
        </w:rPr>
        <w:t>重庆江北国际机场</w:t>
      </w:r>
      <w:r>
        <w:rPr>
          <w:rFonts w:eastAsia="仿宋"/>
          <w:b/>
          <w:color w:val="000000"/>
          <w:kern w:val="0"/>
          <w:sz w:val="24"/>
          <w:szCs w:val="24"/>
          <w:highlight w:val="none"/>
        </w:rPr>
        <w:t>—</w:t>
      </w:r>
      <w:r>
        <w:rPr>
          <w:rFonts w:hAnsi="仿宋" w:eastAsia="仿宋"/>
          <w:b/>
          <w:color w:val="000000"/>
          <w:kern w:val="0"/>
          <w:sz w:val="24"/>
          <w:szCs w:val="24"/>
          <w:highlight w:val="none"/>
        </w:rPr>
        <w:t>重庆医科大学（袁家岗校区）</w:t>
      </w:r>
    </w:p>
    <w:p>
      <w:pPr>
        <w:widowControl/>
        <w:wordWrap w:val="0"/>
        <w:spacing w:after="125" w:line="250" w:lineRule="atLeast"/>
        <w:ind w:firstLine="480" w:firstLineChars="200"/>
        <w:jc w:val="left"/>
        <w:rPr>
          <w:rFonts w:hAnsi="仿宋" w:eastAsia="仿宋"/>
          <w:color w:val="000000"/>
          <w:sz w:val="24"/>
          <w:highlight w:val="none"/>
        </w:rPr>
      </w:pP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方案</w:t>
      </w:r>
      <w:r>
        <w:rPr>
          <w:rFonts w:hint="eastAsia" w:hAnsi="仿宋" w:eastAsia="仿宋"/>
          <w:bCs/>
          <w:color w:val="000000"/>
          <w:kern w:val="0"/>
          <w:sz w:val="24"/>
          <w:szCs w:val="24"/>
          <w:highlight w:val="none"/>
        </w:rPr>
        <w:t>一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（约</w:t>
      </w:r>
      <w:r>
        <w:rPr>
          <w:rFonts w:eastAsia="仿宋"/>
          <w:bCs/>
          <w:color w:val="000000"/>
          <w:kern w:val="0"/>
          <w:sz w:val="24"/>
          <w:szCs w:val="24"/>
          <w:highlight w:val="none"/>
        </w:rPr>
        <w:t>1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小时</w:t>
      </w:r>
      <w:r>
        <w:rPr>
          <w:rFonts w:hint="eastAsia" w:hAnsi="仿宋" w:eastAsia="仿宋"/>
          <w:bCs/>
          <w:color w:val="000000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分钟）：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江北机场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T2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航站楼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地铁站6A口乘坐轨道交通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10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号线在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“曾家岩”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站下车，换乘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轨道交通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2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号线到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袁家岗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站下车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，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1号口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步行约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  <w:lang w:val="en-US" w:eastAsia="zh-CN"/>
        </w:rPr>
        <w:t>694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米到达重庆医科大学东门。</w:t>
      </w:r>
      <w:r>
        <w:rPr>
          <w:rFonts w:hAnsi="仿宋" w:eastAsia="仿宋"/>
          <w:color w:val="FF0000"/>
          <w:kern w:val="0"/>
          <w:sz w:val="24"/>
          <w:szCs w:val="24"/>
          <w:highlight w:val="none"/>
        </w:rPr>
        <w:t>（推荐路线）</w:t>
      </w:r>
    </w:p>
    <w:p>
      <w:pPr>
        <w:widowControl/>
        <w:wordWrap w:val="0"/>
        <w:spacing w:after="125" w:line="250" w:lineRule="atLeast"/>
        <w:ind w:firstLine="480" w:firstLineChars="200"/>
        <w:jc w:val="left"/>
        <w:rPr>
          <w:rFonts w:hAnsi="仿宋" w:eastAsia="仿宋"/>
          <w:color w:val="000000"/>
          <w:sz w:val="24"/>
          <w:highlight w:val="none"/>
        </w:rPr>
      </w:pP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方案</w:t>
      </w:r>
      <w:r>
        <w:rPr>
          <w:rFonts w:hint="eastAsia" w:hAnsi="仿宋" w:eastAsia="仿宋"/>
          <w:bCs/>
          <w:color w:val="000000"/>
          <w:kern w:val="0"/>
          <w:sz w:val="24"/>
          <w:szCs w:val="24"/>
          <w:highlight w:val="none"/>
        </w:rPr>
        <w:t>二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（约</w:t>
      </w:r>
      <w:r>
        <w:rPr>
          <w:rFonts w:eastAsia="仿宋"/>
          <w:bCs/>
          <w:color w:val="000000"/>
          <w:kern w:val="0"/>
          <w:sz w:val="24"/>
          <w:szCs w:val="24"/>
          <w:highlight w:val="none"/>
        </w:rPr>
        <w:t>1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小时2</w:t>
      </w:r>
      <w:r>
        <w:rPr>
          <w:rFonts w:hint="eastAsia" w:hAnsi="仿宋" w:eastAsia="仿宋"/>
          <w:bCs/>
          <w:color w:val="000000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分钟）：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江北机场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T2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航站楼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地铁站6A口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乘坐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轨道交通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号线在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  <w:lang w:val="en-US" w:eastAsia="zh-CN"/>
        </w:rPr>
        <w:t>七星岗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站下车，换乘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轨道交通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号线到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  <w:lang w:val="en-US" w:eastAsia="zh-CN"/>
        </w:rPr>
        <w:t>石油路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站下车，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2A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出口步行约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公里</w:t>
      </w:r>
      <w:r>
        <w:rPr>
          <w:rFonts w:hAnsi="仿宋" w:eastAsia="仿宋"/>
          <w:color w:val="000000"/>
          <w:sz w:val="24"/>
          <w:highlight w:val="none"/>
        </w:rPr>
        <w:t>到达重庆医科大学东门。</w:t>
      </w:r>
      <w:r>
        <w:rPr>
          <w:rFonts w:hAnsi="仿宋" w:eastAsia="仿宋"/>
          <w:color w:val="FF0000"/>
          <w:kern w:val="0"/>
          <w:sz w:val="24"/>
          <w:szCs w:val="24"/>
          <w:highlight w:val="none"/>
        </w:rPr>
        <w:t>（推荐路线）</w:t>
      </w:r>
    </w:p>
    <w:p>
      <w:pPr>
        <w:widowControl/>
        <w:wordWrap w:val="0"/>
        <w:spacing w:after="125" w:line="250" w:lineRule="atLeast"/>
        <w:ind w:firstLine="480" w:firstLineChars="200"/>
        <w:jc w:val="left"/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</w:pP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方案三（约</w:t>
      </w:r>
      <w:r>
        <w:rPr>
          <w:rFonts w:eastAsia="仿宋"/>
          <w:bCs/>
          <w:color w:val="000000"/>
          <w:kern w:val="0"/>
          <w:sz w:val="24"/>
          <w:szCs w:val="24"/>
          <w:highlight w:val="none"/>
        </w:rPr>
        <w:t>1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小时</w:t>
      </w:r>
      <w:r>
        <w:rPr>
          <w:rFonts w:hint="eastAsia" w:eastAsia="仿宋"/>
          <w:bCs/>
          <w:color w:val="000000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分钟）：</w:t>
      </w:r>
      <w:r>
        <w:rPr>
          <w:rFonts w:hint="eastAsia" w:hAnsi="仿宋" w:eastAsia="仿宋"/>
          <w:bCs/>
          <w:color w:val="000000"/>
          <w:kern w:val="0"/>
          <w:sz w:val="24"/>
          <w:szCs w:val="24"/>
          <w:highlight w:val="none"/>
          <w:lang w:val="en-US" w:eastAsia="zh-CN"/>
        </w:rPr>
        <w:t>如从江北机场T3航站楼出发，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可从江北机场T3航站楼地铁站4号口出发，按“方案一”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到达重庆医科大学东门。</w:t>
      </w:r>
    </w:p>
    <w:p>
      <w:pPr>
        <w:widowControl/>
        <w:wordWrap w:val="0"/>
        <w:spacing w:after="125" w:line="250" w:lineRule="atLeast"/>
        <w:ind w:firstLine="480" w:firstLineChars="200"/>
        <w:jc w:val="left"/>
        <w:rPr>
          <w:rFonts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</w:pPr>
    </w:p>
    <w:p>
      <w:pPr>
        <w:pStyle w:val="23"/>
        <w:shd w:val="clear" w:color="auto" w:fill="FFFFFF"/>
        <w:spacing w:before="0" w:beforeAutospacing="0" w:after="156" w:afterAutospacing="0" w:line="500" w:lineRule="exact"/>
        <w:jc w:val="both"/>
        <w:rPr>
          <w:rFonts w:hint="eastAsia" w:ascii="Times New Roman" w:hAnsi="仿宋" w:eastAsia="仿宋"/>
          <w:b/>
          <w:bCs/>
          <w:color w:val="101010"/>
          <w:sz w:val="30"/>
          <w:szCs w:val="30"/>
          <w:highlight w:val="none"/>
        </w:rPr>
      </w:pPr>
      <w:r>
        <w:rPr>
          <w:rFonts w:hint="eastAsia" w:ascii="Times New Roman" w:hAnsi="仿宋" w:eastAsia="仿宋"/>
          <w:b/>
          <w:bCs/>
          <w:color w:val="101010"/>
          <w:sz w:val="30"/>
          <w:szCs w:val="30"/>
          <w:highlight w:val="none"/>
        </w:rPr>
        <w:t>二、缙云校区交通路线</w:t>
      </w:r>
    </w:p>
    <w:p>
      <w:pPr>
        <w:rPr>
          <w:rFonts w:hint="eastAsia" w:eastAsia="仿宋"/>
          <w:b/>
          <w:color w:val="101010"/>
          <w:kern w:val="0"/>
          <w:sz w:val="30"/>
          <w:szCs w:val="30"/>
          <w:highlight w:val="none"/>
        </w:rPr>
      </w:pPr>
      <w:r>
        <w:rPr>
          <w:rFonts w:hint="eastAsia" w:eastAsia="仿宋"/>
          <w:b/>
          <w:color w:val="101010"/>
          <w:kern w:val="0"/>
          <w:sz w:val="30"/>
          <w:szCs w:val="30"/>
          <w:highlight w:val="none"/>
        </w:rPr>
        <w:t xml:space="preserve">1. </w:t>
      </w:r>
      <w:r>
        <w:rPr>
          <w:rFonts w:eastAsia="仿宋"/>
          <w:b/>
          <w:color w:val="101010"/>
          <w:kern w:val="0"/>
          <w:sz w:val="30"/>
          <w:szCs w:val="30"/>
          <w:highlight w:val="none"/>
        </w:rPr>
        <w:t>自驾路线：</w:t>
      </w:r>
    </w:p>
    <w:p>
      <w:pPr>
        <w:spacing w:after="156" w:line="500" w:lineRule="exact"/>
        <w:ind w:firstLine="600" w:firstLineChars="200"/>
        <w:rPr>
          <w:rFonts w:hint="eastAsia" w:eastAsia="仿宋"/>
          <w:color w:val="101010"/>
          <w:kern w:val="0"/>
          <w:sz w:val="30"/>
          <w:szCs w:val="30"/>
          <w:highlight w:val="none"/>
        </w:rPr>
      </w:pPr>
      <w:r>
        <w:rPr>
          <w:rFonts w:hint="eastAsia" w:eastAsia="仿宋"/>
          <w:color w:val="101010"/>
          <w:kern w:val="0"/>
          <w:sz w:val="30"/>
          <w:szCs w:val="30"/>
          <w:highlight w:val="none"/>
        </w:rPr>
        <w:t>学校不允许外来车辆进入校园。</w:t>
      </w:r>
      <w:r>
        <w:rPr>
          <w:rFonts w:eastAsia="仿宋"/>
          <w:color w:val="101010"/>
          <w:kern w:val="0"/>
          <w:sz w:val="30"/>
          <w:szCs w:val="30"/>
          <w:highlight w:val="none"/>
        </w:rPr>
        <w:t>自驾车辆可</w:t>
      </w:r>
      <w:r>
        <w:rPr>
          <w:rFonts w:hint="eastAsia" w:eastAsia="仿宋"/>
          <w:color w:val="101010"/>
          <w:kern w:val="0"/>
          <w:sz w:val="30"/>
          <w:szCs w:val="30"/>
          <w:highlight w:val="none"/>
        </w:rPr>
        <w:t>根据校园入口处门岗指示</w:t>
      </w:r>
      <w:r>
        <w:rPr>
          <w:rFonts w:eastAsia="仿宋"/>
          <w:color w:val="101010"/>
          <w:kern w:val="0"/>
          <w:sz w:val="30"/>
          <w:szCs w:val="30"/>
          <w:highlight w:val="none"/>
        </w:rPr>
        <w:t>将车辆停于</w:t>
      </w:r>
      <w:r>
        <w:rPr>
          <w:rFonts w:hint="eastAsia" w:eastAsia="仿宋"/>
          <w:color w:val="101010"/>
          <w:kern w:val="0"/>
          <w:sz w:val="30"/>
          <w:szCs w:val="30"/>
          <w:highlight w:val="none"/>
        </w:rPr>
        <w:t>学校校门附近</w:t>
      </w:r>
      <w:r>
        <w:rPr>
          <w:rFonts w:eastAsia="仿宋"/>
          <w:color w:val="101010"/>
          <w:kern w:val="0"/>
          <w:sz w:val="30"/>
          <w:szCs w:val="30"/>
          <w:highlight w:val="none"/>
        </w:rPr>
        <w:t>。</w:t>
      </w:r>
    </w:p>
    <w:p>
      <w:pPr>
        <w:rPr>
          <w:rFonts w:hint="eastAsia" w:eastAsia="仿宋"/>
          <w:b/>
          <w:color w:val="101010"/>
          <w:kern w:val="0"/>
          <w:sz w:val="30"/>
          <w:szCs w:val="30"/>
          <w:highlight w:val="none"/>
        </w:rPr>
      </w:pPr>
      <w:r>
        <w:rPr>
          <w:rFonts w:hint="eastAsia" w:eastAsia="仿宋"/>
          <w:b/>
          <w:color w:val="101010"/>
          <w:kern w:val="0"/>
          <w:sz w:val="30"/>
          <w:szCs w:val="30"/>
          <w:highlight w:val="none"/>
        </w:rPr>
        <w:t xml:space="preserve">2. </w:t>
      </w:r>
      <w:r>
        <w:rPr>
          <w:rFonts w:eastAsia="仿宋"/>
          <w:b/>
          <w:color w:val="101010"/>
          <w:kern w:val="0"/>
          <w:sz w:val="30"/>
          <w:szCs w:val="30"/>
          <w:highlight w:val="none"/>
        </w:rPr>
        <w:t>公共交通乘车路线：</w:t>
      </w:r>
    </w:p>
    <w:p>
      <w:pPr>
        <w:widowControl/>
        <w:wordWrap w:val="0"/>
        <w:spacing w:before="156" w:after="156" w:line="250" w:lineRule="atLeast"/>
        <w:ind w:firstLine="482" w:firstLineChars="200"/>
        <w:rPr>
          <w:rFonts w:hint="eastAsia" w:hAnsi="仿宋" w:eastAsia="仿宋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hAnsi="仿宋" w:eastAsia="仿宋"/>
          <w:b/>
          <w:color w:val="000000"/>
          <w:kern w:val="0"/>
          <w:sz w:val="24"/>
          <w:szCs w:val="24"/>
          <w:highlight w:val="none"/>
        </w:rPr>
        <w:t>（1）</w:t>
      </w:r>
      <w:r>
        <w:rPr>
          <w:rFonts w:hAnsi="仿宋" w:eastAsia="仿宋"/>
          <w:b/>
          <w:color w:val="000000"/>
          <w:kern w:val="0"/>
          <w:sz w:val="24"/>
          <w:szCs w:val="24"/>
          <w:highlight w:val="none"/>
        </w:rPr>
        <w:t>重庆火车北站（即重庆北站）</w:t>
      </w:r>
      <w:r>
        <w:rPr>
          <w:rFonts w:eastAsia="仿宋"/>
          <w:b/>
          <w:color w:val="000000"/>
          <w:kern w:val="0"/>
          <w:sz w:val="24"/>
          <w:szCs w:val="24"/>
          <w:highlight w:val="none"/>
        </w:rPr>
        <w:t>—</w:t>
      </w:r>
      <w:r>
        <w:rPr>
          <w:rFonts w:hAnsi="仿宋" w:eastAsia="仿宋"/>
          <w:b/>
          <w:color w:val="000000"/>
          <w:kern w:val="0"/>
          <w:sz w:val="24"/>
          <w:szCs w:val="24"/>
          <w:highlight w:val="none"/>
        </w:rPr>
        <w:t>重庆医科大学（</w:t>
      </w:r>
      <w:r>
        <w:rPr>
          <w:rFonts w:hint="eastAsia" w:hAnsi="仿宋" w:eastAsia="仿宋"/>
          <w:b/>
          <w:color w:val="000000"/>
          <w:kern w:val="0"/>
          <w:sz w:val="24"/>
          <w:szCs w:val="24"/>
          <w:highlight w:val="none"/>
        </w:rPr>
        <w:t>缙云</w:t>
      </w:r>
      <w:r>
        <w:rPr>
          <w:rFonts w:hAnsi="仿宋" w:eastAsia="仿宋"/>
          <w:b/>
          <w:color w:val="000000"/>
          <w:kern w:val="0"/>
          <w:sz w:val="24"/>
          <w:szCs w:val="24"/>
          <w:highlight w:val="none"/>
        </w:rPr>
        <w:t>校区）</w:t>
      </w:r>
    </w:p>
    <w:p>
      <w:pPr>
        <w:widowControl/>
        <w:wordWrap w:val="0"/>
        <w:spacing w:after="125" w:line="250" w:lineRule="atLeast"/>
        <w:ind w:firstLine="480" w:firstLineChars="200"/>
        <w:jc w:val="left"/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</w:pP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方案一（约</w:t>
      </w:r>
      <w:r>
        <w:rPr>
          <w:rFonts w:hint="eastAsia" w:eastAsia="仿宋"/>
          <w:bCs/>
          <w:color w:val="000000"/>
          <w:kern w:val="0"/>
          <w:sz w:val="24"/>
          <w:szCs w:val="24"/>
          <w:highlight w:val="none"/>
        </w:rPr>
        <w:t>1小时28分钟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）：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重庆北站南广场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3号口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乘坐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轨道交通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环线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外环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在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沙坪坝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站下车，换乘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轨道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交通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1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号线到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大学城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站下车，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1号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出口步行约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2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00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米到达杰青大道公交站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，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乘坐公交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565/474/273/272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路两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站到“大学城医大”公交站下车，步行约150米到达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重庆医科大学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缙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云校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区东门。</w:t>
      </w:r>
      <w:r>
        <w:rPr>
          <w:rFonts w:hAnsi="仿宋" w:eastAsia="仿宋"/>
          <w:color w:val="FF0000"/>
          <w:kern w:val="0"/>
          <w:sz w:val="24"/>
          <w:szCs w:val="24"/>
          <w:highlight w:val="none"/>
        </w:rPr>
        <w:t>（推荐路线）</w:t>
      </w:r>
    </w:p>
    <w:p>
      <w:pPr>
        <w:widowControl/>
        <w:wordWrap w:val="0"/>
        <w:spacing w:after="125" w:line="250" w:lineRule="atLeast"/>
        <w:ind w:firstLine="480" w:firstLineChars="200"/>
        <w:jc w:val="left"/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</w:pP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方案二（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约</w:t>
      </w:r>
      <w:r>
        <w:rPr>
          <w:rFonts w:hint="eastAsia" w:eastAsia="仿宋"/>
          <w:bCs/>
          <w:color w:val="000000"/>
          <w:kern w:val="0"/>
          <w:sz w:val="24"/>
          <w:szCs w:val="24"/>
          <w:highlight w:val="none"/>
        </w:rPr>
        <w:t>1小时</w:t>
      </w:r>
      <w:r>
        <w:rPr>
          <w:rFonts w:hint="eastAsia" w:eastAsia="仿宋"/>
          <w:bCs/>
          <w:color w:val="000000"/>
          <w:kern w:val="0"/>
          <w:sz w:val="24"/>
          <w:szCs w:val="24"/>
          <w:highlight w:val="none"/>
          <w:lang w:val="en-US" w:eastAsia="zh-CN"/>
        </w:rPr>
        <w:t>36</w:t>
      </w:r>
      <w:r>
        <w:rPr>
          <w:rFonts w:hint="eastAsia" w:eastAsia="仿宋"/>
          <w:bCs/>
          <w:color w:val="000000"/>
          <w:kern w:val="0"/>
          <w:sz w:val="24"/>
          <w:szCs w:val="24"/>
          <w:highlight w:val="none"/>
        </w:rPr>
        <w:t>分钟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）：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重庆北站南广场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6号口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乘坐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轨道交通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3号线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在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两路口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站下车，换乘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轨道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交通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1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号线到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大学城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站下车，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1号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出口步行约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2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00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米到达杰青大道公交站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，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乘坐公交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565/474/273/272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路两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站到“大学城医大”公交站下车，步行约150米到达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重庆医科大学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缙云校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区东门。</w:t>
      </w:r>
    </w:p>
    <w:p>
      <w:pPr>
        <w:widowControl/>
        <w:wordWrap w:val="0"/>
        <w:spacing w:after="125" w:line="250" w:lineRule="atLeast"/>
        <w:ind w:firstLine="480" w:firstLineChars="200"/>
        <w:jc w:val="left"/>
        <w:rPr>
          <w:rFonts w:hAnsi="仿宋" w:eastAsia="仿宋"/>
          <w:color w:val="000000"/>
          <w:sz w:val="24"/>
          <w:highlight w:val="none"/>
        </w:rPr>
      </w:pP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方案三（约</w:t>
      </w:r>
      <w:r>
        <w:rPr>
          <w:rFonts w:hint="eastAsia" w:eastAsia="仿宋"/>
          <w:bCs/>
          <w:color w:val="000000"/>
          <w:kern w:val="0"/>
          <w:sz w:val="24"/>
          <w:szCs w:val="24"/>
          <w:highlight w:val="none"/>
        </w:rPr>
        <w:t>1小时</w:t>
      </w:r>
      <w:r>
        <w:rPr>
          <w:rFonts w:hint="eastAsia" w:eastAsia="仿宋"/>
          <w:bCs/>
          <w:color w:val="000000"/>
          <w:kern w:val="0"/>
          <w:sz w:val="24"/>
          <w:szCs w:val="24"/>
          <w:highlight w:val="none"/>
          <w:lang w:val="en-US" w:eastAsia="zh-CN"/>
        </w:rPr>
        <w:t>40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分钟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）：</w:t>
      </w:r>
      <w:r>
        <w:rPr>
          <w:rFonts w:hint="eastAsia" w:hAnsi="仿宋" w:eastAsia="仿宋"/>
          <w:bCs/>
          <w:color w:val="000000"/>
          <w:kern w:val="0"/>
          <w:sz w:val="24"/>
          <w:szCs w:val="24"/>
          <w:highlight w:val="none"/>
          <w:lang w:val="en-US" w:eastAsia="zh-CN"/>
        </w:rPr>
        <w:t>如从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重庆北站北广场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出发，可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乘坐轨道交通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10号线到“七星岗”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站下车，换乘轨道交通1号线到“大学城”站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，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1号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出口步行约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2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00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米到达杰青大道公交站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，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乘坐公交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565/474/273/272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路两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站到“大学城医大”公交站下车，步行约150米到达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重庆医科大学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缙云校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区东门。</w:t>
      </w:r>
    </w:p>
    <w:p>
      <w:pPr>
        <w:widowControl/>
        <w:wordWrap w:val="0"/>
        <w:spacing w:before="312" w:after="156" w:line="250" w:lineRule="atLeast"/>
        <w:ind w:left="480"/>
        <w:jc w:val="left"/>
        <w:rPr>
          <w:rFonts w:hint="eastAsia" w:hAnsi="仿宋" w:eastAsia="仿宋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hAnsi="仿宋" w:eastAsia="仿宋"/>
          <w:b/>
          <w:color w:val="000000"/>
          <w:kern w:val="0"/>
          <w:sz w:val="24"/>
          <w:szCs w:val="24"/>
          <w:highlight w:val="none"/>
        </w:rPr>
        <w:t>（2）</w:t>
      </w:r>
      <w:r>
        <w:rPr>
          <w:rFonts w:hAnsi="仿宋" w:eastAsia="仿宋"/>
          <w:b/>
          <w:color w:val="000000"/>
          <w:kern w:val="0"/>
          <w:sz w:val="24"/>
          <w:szCs w:val="24"/>
          <w:highlight w:val="none"/>
        </w:rPr>
        <w:t>重庆火车西站（即重庆西站）</w:t>
      </w:r>
      <w:r>
        <w:rPr>
          <w:rFonts w:eastAsia="仿宋"/>
          <w:b/>
          <w:color w:val="000000"/>
          <w:kern w:val="0"/>
          <w:sz w:val="24"/>
          <w:szCs w:val="24"/>
          <w:highlight w:val="none"/>
        </w:rPr>
        <w:t>—</w:t>
      </w:r>
      <w:r>
        <w:rPr>
          <w:rFonts w:hAnsi="仿宋" w:eastAsia="仿宋"/>
          <w:b/>
          <w:color w:val="000000"/>
          <w:kern w:val="0"/>
          <w:sz w:val="24"/>
          <w:szCs w:val="24"/>
          <w:highlight w:val="none"/>
        </w:rPr>
        <w:t>重庆医科大学（</w:t>
      </w:r>
      <w:r>
        <w:rPr>
          <w:rFonts w:hint="eastAsia" w:hAnsi="仿宋" w:eastAsia="仿宋"/>
          <w:b/>
          <w:color w:val="000000"/>
          <w:kern w:val="0"/>
          <w:sz w:val="24"/>
          <w:szCs w:val="24"/>
          <w:highlight w:val="none"/>
        </w:rPr>
        <w:t>缙云</w:t>
      </w:r>
      <w:r>
        <w:rPr>
          <w:rFonts w:hAnsi="仿宋" w:eastAsia="仿宋"/>
          <w:b/>
          <w:color w:val="000000"/>
          <w:kern w:val="0"/>
          <w:sz w:val="24"/>
          <w:szCs w:val="24"/>
          <w:highlight w:val="none"/>
        </w:rPr>
        <w:t>校区）</w:t>
      </w:r>
    </w:p>
    <w:p>
      <w:pPr>
        <w:widowControl/>
        <w:wordWrap w:val="0"/>
        <w:spacing w:after="125" w:line="250" w:lineRule="atLeast"/>
        <w:ind w:firstLine="480" w:firstLineChars="200"/>
        <w:jc w:val="left"/>
        <w:rPr>
          <w:rFonts w:hAnsi="仿宋" w:eastAsia="仿宋"/>
          <w:color w:val="000000"/>
          <w:sz w:val="24"/>
          <w:highlight w:val="none"/>
        </w:rPr>
      </w:pP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方案一（约</w:t>
      </w:r>
      <w:r>
        <w:rPr>
          <w:rFonts w:eastAsia="仿宋"/>
          <w:bCs/>
          <w:color w:val="000000"/>
          <w:kern w:val="0"/>
          <w:sz w:val="24"/>
          <w:szCs w:val="24"/>
          <w:highlight w:val="none"/>
        </w:rPr>
        <w:t>1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小时</w:t>
      </w:r>
      <w:r>
        <w:rPr>
          <w:rFonts w:hint="eastAsia" w:eastAsia="仿宋"/>
          <w:bCs/>
          <w:color w:val="000000"/>
          <w:kern w:val="0"/>
          <w:sz w:val="24"/>
          <w:szCs w:val="24"/>
          <w:highlight w:val="none"/>
          <w:lang w:val="en-US" w:eastAsia="zh-CN"/>
        </w:rPr>
        <w:t>19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分钟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）：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重庆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西站乘坐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轨道交通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5号线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到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石桥铺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站，换乘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轨道交通1号线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到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大学城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站下车，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1号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出口步行约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2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00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米到达杰青大道公交站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，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乘坐公交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565/474/273/272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路两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站到“大学城医大”公交站下车，步行约150米到达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重庆医科大学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缙云校区</w:t>
      </w:r>
      <w:r>
        <w:rPr>
          <w:rFonts w:hAnsi="仿宋" w:eastAsia="仿宋"/>
          <w:color w:val="000000"/>
          <w:sz w:val="24"/>
          <w:highlight w:val="none"/>
        </w:rPr>
        <w:t>东门。</w:t>
      </w:r>
      <w:r>
        <w:rPr>
          <w:rFonts w:hAnsi="仿宋" w:eastAsia="仿宋"/>
          <w:color w:val="FF0000"/>
          <w:kern w:val="0"/>
          <w:sz w:val="24"/>
          <w:szCs w:val="24"/>
          <w:highlight w:val="none"/>
        </w:rPr>
        <w:t>（推荐路线）</w:t>
      </w:r>
    </w:p>
    <w:p>
      <w:pPr>
        <w:widowControl/>
        <w:wordWrap w:val="0"/>
        <w:spacing w:after="125" w:line="250" w:lineRule="atLeast"/>
        <w:ind w:firstLine="480" w:firstLineChars="200"/>
        <w:jc w:val="left"/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</w:pPr>
      <w:r>
        <w:rPr>
          <w:rFonts w:hAnsi="仿宋" w:eastAsia="仿宋"/>
          <w:color w:val="000000"/>
          <w:sz w:val="24"/>
          <w:highlight w:val="none"/>
        </w:rPr>
        <w:t>方案二（约1小时1</w:t>
      </w:r>
      <w:r>
        <w:rPr>
          <w:rFonts w:hint="eastAsia" w:hAnsi="仿宋" w:eastAsia="仿宋"/>
          <w:color w:val="000000"/>
          <w:sz w:val="24"/>
          <w:highlight w:val="none"/>
          <w:lang w:val="en-US" w:eastAsia="zh-CN"/>
        </w:rPr>
        <w:t>5</w:t>
      </w:r>
      <w:r>
        <w:rPr>
          <w:rFonts w:hAnsi="仿宋" w:eastAsia="仿宋"/>
          <w:color w:val="000000"/>
          <w:sz w:val="24"/>
          <w:highlight w:val="none"/>
        </w:rPr>
        <w:t>分钟）重庆西站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2号口</w:t>
      </w:r>
      <w:r>
        <w:rPr>
          <w:rFonts w:hAnsi="仿宋" w:eastAsia="仿宋"/>
          <w:color w:val="000000"/>
          <w:sz w:val="24"/>
          <w:highlight w:val="none"/>
        </w:rPr>
        <w:t>乘坐轨道交通环线内环到“沙坪坝”站，换乘轨道交通1号线到“大学城”站，1号出口步行约200米到达杰青大道公交站，乘坐公交565/474/273/272</w:t>
      </w:r>
      <w:r>
        <w:rPr>
          <w:rFonts w:hint="eastAsia" w:hAnsi="仿宋" w:eastAsia="仿宋"/>
          <w:color w:val="000000"/>
          <w:sz w:val="24"/>
          <w:highlight w:val="none"/>
          <w:lang w:val="en-US" w:eastAsia="zh-CN"/>
        </w:rPr>
        <w:t>路</w:t>
      </w:r>
      <w:r>
        <w:rPr>
          <w:rFonts w:hAnsi="仿宋" w:eastAsia="仿宋"/>
          <w:color w:val="000000"/>
          <w:sz w:val="24"/>
          <w:highlight w:val="none"/>
        </w:rPr>
        <w:t>两站到“大学城医大”公交站下车，步行约150米到达重庆医科大学缙云校区东门。</w:t>
      </w:r>
    </w:p>
    <w:p>
      <w:pPr>
        <w:widowControl/>
        <w:wordWrap w:val="0"/>
        <w:spacing w:before="312" w:after="156" w:line="250" w:lineRule="atLeast"/>
        <w:ind w:left="482"/>
        <w:jc w:val="left"/>
        <w:rPr>
          <w:rFonts w:hint="eastAsia" w:hAnsi="仿宋" w:eastAsia="仿宋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hAnsi="仿宋" w:eastAsia="仿宋"/>
          <w:b/>
          <w:color w:val="000000"/>
          <w:kern w:val="0"/>
          <w:sz w:val="24"/>
          <w:szCs w:val="24"/>
          <w:highlight w:val="none"/>
        </w:rPr>
        <w:t>（3）</w:t>
      </w:r>
      <w:r>
        <w:rPr>
          <w:rFonts w:hAnsi="仿宋" w:eastAsia="仿宋"/>
          <w:b/>
          <w:color w:val="000000"/>
          <w:kern w:val="0"/>
          <w:sz w:val="24"/>
          <w:szCs w:val="24"/>
          <w:highlight w:val="none"/>
        </w:rPr>
        <w:t>重庆江北国际机场</w:t>
      </w:r>
      <w:r>
        <w:rPr>
          <w:rFonts w:eastAsia="仿宋"/>
          <w:b/>
          <w:color w:val="000000"/>
          <w:kern w:val="0"/>
          <w:sz w:val="24"/>
          <w:szCs w:val="24"/>
          <w:highlight w:val="none"/>
        </w:rPr>
        <w:t>—</w:t>
      </w:r>
      <w:r>
        <w:rPr>
          <w:rFonts w:hAnsi="仿宋" w:eastAsia="仿宋"/>
          <w:b/>
          <w:color w:val="000000"/>
          <w:kern w:val="0"/>
          <w:sz w:val="24"/>
          <w:szCs w:val="24"/>
          <w:highlight w:val="none"/>
        </w:rPr>
        <w:t>重庆医科大学（缙云校区）</w:t>
      </w:r>
    </w:p>
    <w:p>
      <w:pPr>
        <w:widowControl/>
        <w:wordWrap w:val="0"/>
        <w:spacing w:after="125" w:line="250" w:lineRule="atLeast"/>
        <w:ind w:firstLine="480" w:firstLineChars="200"/>
        <w:jc w:val="left"/>
        <w:rPr>
          <w:rFonts w:hAnsi="仿宋" w:eastAsia="仿宋"/>
          <w:color w:val="FF0000"/>
          <w:sz w:val="24"/>
          <w:highlight w:val="none"/>
        </w:rPr>
      </w:pP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方案一（约</w:t>
      </w:r>
      <w:r>
        <w:rPr>
          <w:rFonts w:hint="eastAsia" w:eastAsia="仿宋"/>
          <w:bCs/>
          <w:color w:val="000000"/>
          <w:kern w:val="0"/>
          <w:sz w:val="24"/>
          <w:szCs w:val="24"/>
          <w:highlight w:val="none"/>
        </w:rPr>
        <w:t>2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小时</w:t>
      </w:r>
      <w:r>
        <w:rPr>
          <w:rFonts w:hint="eastAsia" w:eastAsia="仿宋"/>
          <w:bCs/>
          <w:color w:val="000000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分钟）：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江北机场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T2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  <w:lang w:val="en-US" w:eastAsia="zh-CN"/>
        </w:rPr>
        <w:t>/T3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航站楼乘坐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轨道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交通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号线在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“七星岗”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站下车，换乘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轨道交通1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号线到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“大学城”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站下车，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1号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出口步行约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2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00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米到达杰青大道公交站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，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乘坐公交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565/474/273/272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路两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站到“大学城医大”公交站下车，步行约150米到达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重庆医科大学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缙云校区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东门。</w:t>
      </w:r>
      <w:r>
        <w:rPr>
          <w:rFonts w:hAnsi="仿宋" w:eastAsia="仿宋"/>
          <w:color w:val="FF0000"/>
          <w:kern w:val="0"/>
          <w:sz w:val="24"/>
          <w:szCs w:val="24"/>
          <w:highlight w:val="none"/>
        </w:rPr>
        <w:t>（推荐路线）</w:t>
      </w:r>
    </w:p>
    <w:p>
      <w:pPr>
        <w:widowControl/>
        <w:wordWrap w:val="0"/>
        <w:spacing w:after="125" w:line="250" w:lineRule="atLeast"/>
        <w:ind w:firstLine="480" w:firstLineChars="200"/>
        <w:jc w:val="left"/>
        <w:rPr>
          <w:rFonts w:hAnsi="仿宋" w:eastAsia="仿宋"/>
          <w:color w:val="000000"/>
          <w:sz w:val="24"/>
          <w:highlight w:val="none"/>
        </w:rPr>
      </w:pP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方案二（约</w:t>
      </w:r>
      <w:r>
        <w:rPr>
          <w:rFonts w:hint="eastAsia" w:eastAsia="仿宋"/>
          <w:bCs/>
          <w:color w:val="000000"/>
          <w:kern w:val="0"/>
          <w:sz w:val="24"/>
          <w:szCs w:val="24"/>
          <w:highlight w:val="none"/>
        </w:rPr>
        <w:t>2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小时</w:t>
      </w:r>
      <w:r>
        <w:rPr>
          <w:rFonts w:hint="eastAsia" w:hAnsi="仿宋" w:eastAsia="仿宋"/>
          <w:bCs/>
          <w:color w:val="000000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Ansi="仿宋" w:eastAsia="仿宋"/>
          <w:bCs/>
          <w:color w:val="000000"/>
          <w:kern w:val="0"/>
          <w:sz w:val="24"/>
          <w:szCs w:val="24"/>
          <w:highlight w:val="none"/>
        </w:rPr>
        <w:t>分钟）：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江北机场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T2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  <w:lang w:val="en-US" w:eastAsia="zh-CN"/>
        </w:rPr>
        <w:t>/T3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航站楼乘坐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轨道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交通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号线在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红土地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站下车，换乘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轨道交通6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号线到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小什字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站，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再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换乘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轨道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交通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1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号线到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“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大学城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”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站下车，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1号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出口步行约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2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00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米到达杰青大道公交站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，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乘坐公交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565/474/273/272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路两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站到“大学城医大”公交站下车，步行约150米到达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重庆医科大学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缙云校区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东门。</w:t>
      </w:r>
    </w:p>
    <w:p>
      <w:pPr>
        <w:widowControl/>
        <w:wordWrap w:val="0"/>
        <w:snapToGrid w:val="0"/>
        <w:spacing w:before="312" w:line="400" w:lineRule="exact"/>
        <w:jc w:val="left"/>
        <w:rPr>
          <w:rFonts w:hAnsi="仿宋" w:eastAsia="仿宋"/>
          <w:b/>
          <w:color w:val="000000"/>
          <w:kern w:val="0"/>
          <w:sz w:val="24"/>
          <w:szCs w:val="24"/>
          <w:highlight w:val="none"/>
        </w:rPr>
      </w:pPr>
      <w:r>
        <w:rPr>
          <w:rFonts w:hAnsi="仿宋" w:eastAsia="仿宋"/>
          <w:b/>
          <w:color w:val="000000"/>
          <w:kern w:val="0"/>
          <w:sz w:val="24"/>
          <w:szCs w:val="24"/>
          <w:highlight w:val="none"/>
        </w:rPr>
        <w:t>提示：</w:t>
      </w:r>
    </w:p>
    <w:p>
      <w:pPr>
        <w:widowControl/>
        <w:wordWrap w:val="0"/>
        <w:spacing w:line="400" w:lineRule="exact"/>
        <w:ind w:firstLine="480" w:firstLineChars="200"/>
        <w:jc w:val="left"/>
        <w:rPr>
          <w:rFonts w:eastAsia="仿宋"/>
          <w:color w:val="000000"/>
          <w:kern w:val="0"/>
          <w:sz w:val="24"/>
          <w:szCs w:val="24"/>
          <w:highlight w:val="none"/>
        </w:rPr>
      </w:pPr>
      <w:r>
        <w:rPr>
          <w:rFonts w:eastAsia="仿宋"/>
          <w:color w:val="000000"/>
          <w:kern w:val="0"/>
          <w:sz w:val="24"/>
          <w:szCs w:val="24"/>
          <w:highlight w:val="none"/>
        </w:rPr>
        <w:t xml:space="preserve">1. 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公交车开收班时间为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06: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  <w:lang w:val="en-US" w:eastAsia="zh-CN"/>
        </w:rPr>
        <w:t>00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～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  <w:lang w:val="en-US" w:eastAsia="zh-CN"/>
        </w:rPr>
        <w:t>23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: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  <w:lang w:val="en-US" w:eastAsia="zh-CN"/>
        </w:rPr>
        <w:t>0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0</w:t>
      </w:r>
    </w:p>
    <w:p>
      <w:pPr>
        <w:widowControl/>
        <w:wordWrap w:val="0"/>
        <w:spacing w:line="400" w:lineRule="exact"/>
        <w:ind w:firstLine="480" w:firstLineChars="200"/>
        <w:jc w:val="left"/>
        <w:rPr>
          <w:rFonts w:eastAsia="仿宋"/>
          <w:color w:val="000000"/>
          <w:kern w:val="0"/>
          <w:sz w:val="24"/>
          <w:szCs w:val="24"/>
          <w:highlight w:val="none"/>
        </w:rPr>
      </w:pPr>
      <w:r>
        <w:rPr>
          <w:rFonts w:eastAsia="仿宋"/>
          <w:color w:val="000000"/>
          <w:kern w:val="0"/>
          <w:sz w:val="24"/>
          <w:szCs w:val="24"/>
          <w:highlight w:val="none"/>
        </w:rPr>
        <w:t xml:space="preserve">2. 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轨道交通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1、2、5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6、10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</w:rPr>
        <w:t>号线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开收班时间</w:t>
      </w:r>
      <w:r>
        <w:rPr>
          <w:rFonts w:hint="eastAsia" w:hAnsi="仿宋" w:eastAsia="仿宋"/>
          <w:color w:val="000000"/>
          <w:kern w:val="0"/>
          <w:sz w:val="24"/>
          <w:szCs w:val="24"/>
          <w:highlight w:val="none"/>
          <w:lang w:val="en-US" w:eastAsia="zh-CN"/>
        </w:rPr>
        <w:t>为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06:30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～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23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: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0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0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，3号线及环线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  <w:lang w:val="en-US" w:eastAsia="zh-CN"/>
        </w:rPr>
        <w:t>运行时间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06:30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～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22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:</w:t>
      </w: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3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>0。</w:t>
      </w:r>
    </w:p>
    <w:p>
      <w:pPr>
        <w:widowControl/>
        <w:wordWrap w:val="0"/>
        <w:spacing w:line="400" w:lineRule="exact"/>
        <w:ind w:firstLine="480" w:firstLineChars="200"/>
        <w:jc w:val="left"/>
        <w:rPr>
          <w:rFonts w:hint="eastAsia" w:eastAsia="仿宋"/>
          <w:color w:val="000000"/>
          <w:kern w:val="0"/>
          <w:sz w:val="24"/>
          <w:szCs w:val="24"/>
          <w:highlight w:val="none"/>
        </w:rPr>
      </w:pPr>
      <w:r>
        <w:rPr>
          <w:rFonts w:hint="eastAsia" w:eastAsia="仿宋"/>
          <w:color w:val="000000"/>
          <w:kern w:val="0"/>
          <w:sz w:val="24"/>
          <w:szCs w:val="24"/>
          <w:highlight w:val="none"/>
        </w:rPr>
        <w:t>3</w:t>
      </w:r>
      <w:r>
        <w:rPr>
          <w:rFonts w:eastAsia="仿宋"/>
          <w:color w:val="000000"/>
          <w:kern w:val="0"/>
          <w:sz w:val="24"/>
          <w:szCs w:val="24"/>
          <w:highlight w:val="none"/>
        </w:rPr>
        <w:t xml:space="preserve">. </w:t>
      </w:r>
      <w:r>
        <w:rPr>
          <w:rFonts w:hAnsi="仿宋" w:eastAsia="仿宋"/>
          <w:color w:val="000000"/>
          <w:kern w:val="0"/>
          <w:sz w:val="24"/>
          <w:szCs w:val="24"/>
          <w:highlight w:val="none"/>
        </w:rPr>
        <w:t>各机场航站楼、火车站、汽车站均设有正规出租车交通站点，请按路标指示到达指定地点搭乘出租车。</w:t>
      </w:r>
    </w:p>
    <w:p>
      <w:pPr>
        <w:widowControl/>
        <w:wordWrap w:val="0"/>
        <w:spacing w:line="500" w:lineRule="exact"/>
        <w:ind w:firstLine="482" w:firstLineChars="200"/>
        <w:jc w:val="left"/>
        <w:rPr>
          <w:rFonts w:hint="eastAsia" w:hAnsi="仿宋" w:eastAsia="仿宋"/>
          <w:b/>
          <w:bCs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Ansi="仿宋" w:eastAsia="仿宋"/>
          <w:b/>
          <w:bCs/>
          <w:color w:val="000000"/>
          <w:kern w:val="0"/>
          <w:sz w:val="24"/>
          <w:szCs w:val="24"/>
          <w:highlight w:val="none"/>
        </w:rPr>
        <w:t>特别提醒：选择出租车、网约车时，务必选择正规公司车辆，拒绝搭乘黑车！！</w:t>
      </w:r>
      <w:r>
        <w:rPr>
          <w:rFonts w:hint="eastAsia" w:hAnsi="仿宋" w:eastAsia="仿宋"/>
          <w:b/>
          <w:bCs/>
          <w:color w:val="000000"/>
          <w:kern w:val="0"/>
          <w:sz w:val="24"/>
          <w:szCs w:val="24"/>
          <w:highlight w:val="none"/>
          <w:lang w:eastAsia="zh-CN"/>
        </w:rPr>
        <w:t>！</w:t>
      </w:r>
    </w:p>
    <w:bookmarkEnd w:id="0"/>
    <w:sectPr>
      <w:footerReference r:id="rId3" w:type="default"/>
      <w:footerReference r:id="rId4" w:type="even"/>
      <w:type w:val="continuous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tabs>
        <w:tab w:val="clear" w:pos="4153"/>
        <w:tab w:val="clear" w:pos="8306"/>
      </w:tabs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1</w:t>
    </w:r>
    <w:r>
      <w:fldChar w:fldCharType="end"/>
    </w:r>
  </w:p>
  <w:p>
    <w:pPr>
      <w:pStyle w:val="12"/>
      <w:tabs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tabs>
        <w:tab w:val="clear" w:pos="4153"/>
        <w:tab w:val="clear" w:pos="8306"/>
      </w:tabs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2"/>
      <w:tabs>
        <w:tab w:val="clear" w:pos="4153"/>
        <w:tab w:val="clear" w:pos="8306"/>
      </w:tabs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711A9"/>
    <w:multiLevelType w:val="singleLevel"/>
    <w:tmpl w:val="423711A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mMzNjg5MzA1NzBiZGM3ODk2ZjAwYzlkODdhMzVjNDIifQ=="/>
  </w:docVars>
  <w:rsids>
    <w:rsidRoot w:val="00000000"/>
    <w:rsid w:val="012D66CB"/>
    <w:rsid w:val="01B16EAC"/>
    <w:rsid w:val="02A227A1"/>
    <w:rsid w:val="0511662D"/>
    <w:rsid w:val="054F4E62"/>
    <w:rsid w:val="05BC1A0A"/>
    <w:rsid w:val="0AF3003D"/>
    <w:rsid w:val="0C842999"/>
    <w:rsid w:val="0CC4486D"/>
    <w:rsid w:val="0D891D01"/>
    <w:rsid w:val="0FD67878"/>
    <w:rsid w:val="12CA1FCB"/>
    <w:rsid w:val="1BD6378F"/>
    <w:rsid w:val="26E922B7"/>
    <w:rsid w:val="2A36217D"/>
    <w:rsid w:val="2A7567D8"/>
    <w:rsid w:val="2B397896"/>
    <w:rsid w:val="361C10D9"/>
    <w:rsid w:val="382D2531"/>
    <w:rsid w:val="3C912148"/>
    <w:rsid w:val="3D637A20"/>
    <w:rsid w:val="3E436EC7"/>
    <w:rsid w:val="41744D2D"/>
    <w:rsid w:val="48D32C81"/>
    <w:rsid w:val="50D83E3D"/>
    <w:rsid w:val="6C034371"/>
    <w:rsid w:val="6C23231B"/>
    <w:rsid w:val="703060D0"/>
    <w:rsid w:val="76076669"/>
    <w:rsid w:val="7E825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批注文字1"/>
    <w:basedOn w:val="1"/>
    <w:link w:val="7"/>
    <w:qFormat/>
    <w:uiPriority w:val="0"/>
    <w:pPr>
      <w:jc w:val="left"/>
    </w:pPr>
  </w:style>
  <w:style w:type="character" w:customStyle="1" w:styleId="7">
    <w:name w:val="批注文字 Char"/>
    <w:basedOn w:val="4"/>
    <w:link w:val="6"/>
    <w:qFormat/>
    <w:uiPriority w:val="0"/>
    <w:rPr>
      <w:kern w:val="2"/>
      <w:sz w:val="21"/>
    </w:rPr>
  </w:style>
  <w:style w:type="paragraph" w:customStyle="1" w:styleId="8">
    <w:name w:val="日期1"/>
    <w:basedOn w:val="1"/>
    <w:link w:val="9"/>
    <w:qFormat/>
    <w:uiPriority w:val="0"/>
    <w:pPr>
      <w:ind w:left="100" w:leftChars="2500"/>
    </w:pPr>
  </w:style>
  <w:style w:type="character" w:customStyle="1" w:styleId="9">
    <w:name w:val="日期 Char"/>
    <w:link w:val="8"/>
    <w:qFormat/>
    <w:uiPriority w:val="0"/>
    <w:rPr>
      <w:kern w:val="2"/>
      <w:sz w:val="21"/>
    </w:rPr>
  </w:style>
  <w:style w:type="paragraph" w:customStyle="1" w:styleId="10">
    <w:name w:val="批注框文本1"/>
    <w:basedOn w:val="1"/>
    <w:link w:val="11"/>
    <w:qFormat/>
    <w:uiPriority w:val="0"/>
    <w:rPr>
      <w:sz w:val="18"/>
      <w:szCs w:val="18"/>
    </w:rPr>
  </w:style>
  <w:style w:type="character" w:customStyle="1" w:styleId="11">
    <w:name w:val="批注框文本 Char"/>
    <w:basedOn w:val="4"/>
    <w:link w:val="10"/>
    <w:qFormat/>
    <w:uiPriority w:val="0"/>
    <w:rPr>
      <w:kern w:val="2"/>
      <w:sz w:val="18"/>
      <w:szCs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5">
    <w:name w:val="批注主题1"/>
    <w:basedOn w:val="6"/>
    <w:link w:val="16"/>
    <w:qFormat/>
    <w:uiPriority w:val="0"/>
    <w:rPr>
      <w:b/>
      <w:bCs/>
    </w:rPr>
  </w:style>
  <w:style w:type="character" w:customStyle="1" w:styleId="16">
    <w:name w:val="批注主题 Char"/>
    <w:basedOn w:val="7"/>
    <w:link w:val="15"/>
    <w:qFormat/>
    <w:uiPriority w:val="0"/>
    <w:rPr>
      <w:b/>
      <w:bCs/>
    </w:rPr>
  </w:style>
  <w:style w:type="character" w:customStyle="1" w:styleId="17">
    <w:name w:val="要点1"/>
    <w:link w:val="1"/>
    <w:qFormat/>
    <w:uiPriority w:val="0"/>
    <w:rPr>
      <w:b/>
      <w:bCs/>
    </w:rPr>
  </w:style>
  <w:style w:type="character" w:customStyle="1" w:styleId="18">
    <w:name w:val="页码1"/>
    <w:basedOn w:val="4"/>
    <w:link w:val="1"/>
    <w:qFormat/>
    <w:uiPriority w:val="0"/>
  </w:style>
  <w:style w:type="character" w:customStyle="1" w:styleId="19">
    <w:name w:val="超链接1"/>
    <w:link w:val="1"/>
    <w:qFormat/>
    <w:uiPriority w:val="0"/>
    <w:rPr>
      <w:color w:val="0000FF"/>
      <w:u w:val="single"/>
    </w:rPr>
  </w:style>
  <w:style w:type="character" w:customStyle="1" w:styleId="20">
    <w:name w:val="批注引用1"/>
    <w:basedOn w:val="4"/>
    <w:link w:val="1"/>
    <w:qFormat/>
    <w:uiPriority w:val="0"/>
    <w:rPr>
      <w:sz w:val="21"/>
      <w:szCs w:val="21"/>
    </w:rPr>
  </w:style>
  <w:style w:type="character" w:customStyle="1" w:styleId="21">
    <w:name w:val="未处理的提及"/>
    <w:link w:val="1"/>
    <w:qFormat/>
    <w:uiPriority w:val="0"/>
    <w:rPr>
      <w:color w:val="605E5C"/>
      <w:shd w:val="clear" w:color="auto" w:fill="E1DFDD"/>
    </w:rPr>
  </w:style>
  <w:style w:type="character" w:customStyle="1" w:styleId="22">
    <w:name w:val="biaoti3"/>
    <w:basedOn w:val="4"/>
    <w:link w:val="1"/>
    <w:qFormat/>
    <w:uiPriority w:val="0"/>
  </w:style>
  <w:style w:type="paragraph" w:customStyle="1" w:styleId="2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2014</Words>
  <Characters>2215</Characters>
  <Lines>0</Lines>
  <Paragraphs>0</Paragraphs>
  <TotalTime>31</TotalTime>
  <ScaleCrop>false</ScaleCrop>
  <LinksUpToDate>false</LinksUpToDate>
  <CharactersWithSpaces>2223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2023-07-10T07:50:00Z</dcterms:created>
  <dc:creator>万小万</dc:creator>
  <cp:lastModifiedBy>万世希</cp:lastModifiedBy>
  <dcterms:modified xsi:type="dcterms:W3CDTF">2024-07-16T09:15:10Z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38E5CD2FD81E4C8DACF0B2B2DE454519_12</vt:lpwstr>
  </property>
</Properties>
</file>