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bookmarkStart w:id="0" w:name="_GoBack"/>
      <w:r>
        <w:rPr>
          <w:rFonts w:hint="eastAsia" w:eastAsia="仿宋_GB2312"/>
          <w:color w:val="auto"/>
          <w:kern w:val="0"/>
          <w:sz w:val="28"/>
          <w:szCs w:val="28"/>
        </w:rPr>
        <w:t>附件1：《现代控制理论》考试大纲</w:t>
      </w:r>
    </w:p>
    <w:bookmarkEnd w:id="0"/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一、考试</w:t>
      </w:r>
      <w:r>
        <w:rPr>
          <w:rFonts w:hint="eastAsia" w:eastAsia="仿宋_GB2312"/>
          <w:color w:val="auto"/>
          <w:kern w:val="0"/>
          <w:sz w:val="28"/>
          <w:szCs w:val="28"/>
        </w:rPr>
        <w:t>大纲</w:t>
      </w:r>
      <w:r>
        <w:rPr>
          <w:rFonts w:eastAsia="仿宋_GB2312"/>
          <w:color w:val="auto"/>
          <w:kern w:val="0"/>
          <w:sz w:val="28"/>
          <w:szCs w:val="28"/>
        </w:rPr>
        <w:t>适用范围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机械工程</w:t>
      </w:r>
      <w:r>
        <w:rPr>
          <w:rFonts w:hint="eastAsia" w:eastAsia="仿宋_GB2312"/>
          <w:color w:val="auto"/>
          <w:kern w:val="0"/>
          <w:sz w:val="28"/>
          <w:szCs w:val="28"/>
        </w:rPr>
        <w:t>博士研究生复试（笔试）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二、考试形式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1. 试卷满分及考试时间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本试卷满分为1</w:t>
      </w:r>
      <w:r>
        <w:rPr>
          <w:rFonts w:hint="eastAsia" w:eastAsia="仿宋_GB2312"/>
          <w:color w:val="auto"/>
          <w:kern w:val="0"/>
          <w:sz w:val="28"/>
          <w:szCs w:val="28"/>
        </w:rPr>
        <w:t>0</w:t>
      </w:r>
      <w:r>
        <w:rPr>
          <w:rFonts w:eastAsia="仿宋_GB2312"/>
          <w:color w:val="auto"/>
          <w:kern w:val="0"/>
          <w:sz w:val="28"/>
          <w:szCs w:val="28"/>
        </w:rPr>
        <w:t>0分，考试时间为1</w:t>
      </w:r>
      <w:r>
        <w:rPr>
          <w:rFonts w:hint="eastAsia" w:eastAsia="仿宋_GB2312"/>
          <w:color w:val="auto"/>
          <w:kern w:val="0"/>
          <w:sz w:val="28"/>
          <w:szCs w:val="28"/>
        </w:rPr>
        <w:t>2</w:t>
      </w:r>
      <w:r>
        <w:rPr>
          <w:rFonts w:eastAsia="仿宋_GB2312"/>
          <w:color w:val="auto"/>
          <w:kern w:val="0"/>
          <w:sz w:val="28"/>
          <w:szCs w:val="28"/>
        </w:rPr>
        <w:t>0分钟。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2. 答题方式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答题方式为闭卷、笔试。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3. 试卷题型结构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hint="eastAsia" w:eastAsia="仿宋_GB2312"/>
          <w:color w:val="auto"/>
          <w:kern w:val="0"/>
          <w:sz w:val="28"/>
          <w:szCs w:val="28"/>
        </w:rPr>
        <w:t>简答</w:t>
      </w:r>
      <w:r>
        <w:rPr>
          <w:rFonts w:eastAsia="仿宋_GB2312"/>
          <w:color w:val="auto"/>
          <w:kern w:val="0"/>
          <w:sz w:val="28"/>
          <w:szCs w:val="28"/>
        </w:rPr>
        <w:t>题</w:t>
      </w:r>
      <w:r>
        <w:rPr>
          <w:rFonts w:hint="eastAsia" w:eastAsia="仿宋_GB2312"/>
          <w:color w:val="auto"/>
          <w:kern w:val="0"/>
          <w:sz w:val="28"/>
          <w:szCs w:val="28"/>
        </w:rPr>
        <w:t>4</w:t>
      </w:r>
      <w:r>
        <w:rPr>
          <w:rFonts w:eastAsia="仿宋_GB2312"/>
          <w:color w:val="auto"/>
          <w:kern w:val="0"/>
          <w:sz w:val="28"/>
          <w:szCs w:val="28"/>
        </w:rPr>
        <w:t>小题，每小题10分，共</w:t>
      </w:r>
      <w:r>
        <w:rPr>
          <w:rFonts w:hint="eastAsia" w:eastAsia="仿宋_GB2312"/>
          <w:color w:val="auto"/>
          <w:kern w:val="0"/>
          <w:sz w:val="28"/>
          <w:szCs w:val="28"/>
        </w:rPr>
        <w:t>40</w:t>
      </w:r>
      <w:r>
        <w:rPr>
          <w:rFonts w:eastAsia="仿宋_GB2312"/>
          <w:color w:val="auto"/>
          <w:kern w:val="0"/>
          <w:sz w:val="28"/>
          <w:szCs w:val="28"/>
        </w:rPr>
        <w:t>分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分析计算题</w:t>
      </w:r>
      <w:r>
        <w:rPr>
          <w:rFonts w:hint="eastAsia" w:eastAsia="仿宋_GB2312"/>
          <w:color w:val="auto"/>
          <w:kern w:val="0"/>
          <w:sz w:val="28"/>
          <w:szCs w:val="28"/>
        </w:rPr>
        <w:t>4</w:t>
      </w:r>
      <w:r>
        <w:rPr>
          <w:rFonts w:eastAsia="仿宋_GB2312"/>
          <w:color w:val="auto"/>
          <w:kern w:val="0"/>
          <w:sz w:val="28"/>
          <w:szCs w:val="28"/>
        </w:rPr>
        <w:t>小题，每小题1</w:t>
      </w:r>
      <w:r>
        <w:rPr>
          <w:rFonts w:hint="eastAsia" w:eastAsia="仿宋_GB2312"/>
          <w:color w:val="auto"/>
          <w:kern w:val="0"/>
          <w:sz w:val="28"/>
          <w:szCs w:val="28"/>
        </w:rPr>
        <w:t>5</w:t>
      </w:r>
      <w:r>
        <w:rPr>
          <w:rFonts w:eastAsia="仿宋_GB2312"/>
          <w:color w:val="auto"/>
          <w:kern w:val="0"/>
          <w:sz w:val="28"/>
          <w:szCs w:val="28"/>
        </w:rPr>
        <w:t>分，共</w:t>
      </w:r>
      <w:r>
        <w:rPr>
          <w:rFonts w:hint="eastAsia" w:eastAsia="仿宋_GB2312"/>
          <w:color w:val="auto"/>
          <w:kern w:val="0"/>
          <w:sz w:val="28"/>
          <w:szCs w:val="28"/>
        </w:rPr>
        <w:t>60</w:t>
      </w:r>
      <w:r>
        <w:rPr>
          <w:rFonts w:eastAsia="仿宋_GB2312"/>
          <w:color w:val="auto"/>
          <w:kern w:val="0"/>
          <w:sz w:val="28"/>
          <w:szCs w:val="28"/>
        </w:rPr>
        <w:t>分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三、考试内容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1. 现代控制理论</w:t>
      </w:r>
      <w:r>
        <w:rPr>
          <w:rFonts w:hint="eastAsia" w:eastAsia="仿宋_GB2312"/>
          <w:color w:val="auto"/>
          <w:kern w:val="0"/>
          <w:sz w:val="28"/>
          <w:szCs w:val="28"/>
        </w:rPr>
        <w:t>基本概述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(1) 控制理论</w:t>
      </w:r>
      <w:r>
        <w:rPr>
          <w:rFonts w:hint="eastAsia" w:eastAsia="仿宋_GB2312"/>
          <w:color w:val="auto"/>
          <w:kern w:val="0"/>
          <w:sz w:val="28"/>
          <w:szCs w:val="28"/>
        </w:rPr>
        <w:t>的基本概念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(2) 现代控制理论的数学模型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(3) 控制理论的</w:t>
      </w:r>
      <w:r>
        <w:rPr>
          <w:rFonts w:hint="eastAsia" w:eastAsia="仿宋_GB2312"/>
          <w:color w:val="auto"/>
          <w:kern w:val="0"/>
          <w:sz w:val="28"/>
          <w:szCs w:val="28"/>
        </w:rPr>
        <w:t>发展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 xml:space="preserve">2. </w:t>
      </w:r>
      <w:r>
        <w:rPr>
          <w:rFonts w:hint="eastAsia" w:eastAsia="仿宋_GB2312"/>
          <w:color w:val="auto"/>
          <w:kern w:val="0"/>
          <w:sz w:val="28"/>
          <w:szCs w:val="28"/>
        </w:rPr>
        <w:t>控制系统的状态空间表达式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 xml:space="preserve">(1) </w:t>
      </w:r>
      <w:r>
        <w:rPr>
          <w:rFonts w:hint="eastAsia" w:eastAsia="仿宋_GB2312"/>
          <w:color w:val="auto"/>
          <w:kern w:val="0"/>
          <w:sz w:val="28"/>
          <w:szCs w:val="28"/>
        </w:rPr>
        <w:t>状态变量及状态空间表达式的建立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(2) 状态空间表达式的</w:t>
      </w:r>
      <w:r>
        <w:rPr>
          <w:rFonts w:hint="eastAsia" w:eastAsia="仿宋_GB2312"/>
          <w:color w:val="auto"/>
          <w:kern w:val="0"/>
          <w:sz w:val="28"/>
          <w:szCs w:val="28"/>
        </w:rPr>
        <w:t>模拟结构图</w:t>
      </w:r>
    </w:p>
    <w:p>
      <w:pPr>
        <w:widowControl/>
        <w:numPr>
          <w:ilvl w:val="0"/>
          <w:numId w:val="1"/>
        </w:numPr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hint="eastAsia" w:eastAsia="仿宋_GB2312"/>
          <w:color w:val="auto"/>
          <w:kern w:val="0"/>
          <w:sz w:val="28"/>
          <w:szCs w:val="28"/>
        </w:rPr>
        <w:t>状态矢量的线性变换</w:t>
      </w:r>
    </w:p>
    <w:p>
      <w:pPr>
        <w:widowControl/>
        <w:numPr>
          <w:ilvl w:val="0"/>
          <w:numId w:val="1"/>
        </w:numPr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hint="eastAsia" w:eastAsia="仿宋_GB2312"/>
          <w:color w:val="auto"/>
          <w:kern w:val="0"/>
          <w:sz w:val="28"/>
          <w:szCs w:val="28"/>
        </w:rPr>
        <w:t>传递函数阵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3. 状态空间表达式</w:t>
      </w:r>
      <w:r>
        <w:rPr>
          <w:rFonts w:hint="eastAsia" w:eastAsia="仿宋_GB2312"/>
          <w:color w:val="auto"/>
          <w:kern w:val="0"/>
          <w:sz w:val="28"/>
          <w:szCs w:val="28"/>
        </w:rPr>
        <w:t>求解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 xml:space="preserve">(1) </w:t>
      </w:r>
      <w:r>
        <w:rPr>
          <w:rFonts w:hint="eastAsia" w:eastAsia="仿宋_GB2312"/>
          <w:color w:val="auto"/>
          <w:kern w:val="0"/>
          <w:sz w:val="28"/>
          <w:szCs w:val="28"/>
        </w:rPr>
        <w:t>线性定常状态方程的解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 xml:space="preserve">(2) </w:t>
      </w:r>
      <w:r>
        <w:rPr>
          <w:rFonts w:hint="eastAsia" w:eastAsia="仿宋_GB2312"/>
          <w:color w:val="auto"/>
          <w:kern w:val="0"/>
          <w:sz w:val="28"/>
          <w:szCs w:val="28"/>
        </w:rPr>
        <w:t>状态转移矩阵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 xml:space="preserve">4. </w:t>
      </w:r>
      <w:r>
        <w:rPr>
          <w:rFonts w:hint="eastAsia" w:eastAsia="仿宋_GB2312"/>
          <w:color w:val="auto"/>
          <w:kern w:val="0"/>
          <w:sz w:val="28"/>
          <w:szCs w:val="28"/>
        </w:rPr>
        <w:t>线性系统的能控能观性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(1) 能控能观性</w:t>
      </w:r>
      <w:r>
        <w:rPr>
          <w:rFonts w:hint="eastAsia" w:eastAsia="仿宋_GB2312"/>
          <w:color w:val="auto"/>
          <w:kern w:val="0"/>
          <w:sz w:val="28"/>
          <w:szCs w:val="28"/>
        </w:rPr>
        <w:t>的定义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 xml:space="preserve">(2) </w:t>
      </w:r>
      <w:r>
        <w:rPr>
          <w:rFonts w:hint="eastAsia" w:eastAsia="仿宋_GB2312"/>
          <w:color w:val="auto"/>
          <w:kern w:val="0"/>
          <w:sz w:val="28"/>
          <w:szCs w:val="28"/>
        </w:rPr>
        <w:t>线性系统的能控能观性判别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 xml:space="preserve">(3) </w:t>
      </w:r>
      <w:r>
        <w:rPr>
          <w:rFonts w:hint="eastAsia" w:eastAsia="仿宋_GB2312"/>
          <w:color w:val="auto"/>
          <w:kern w:val="0"/>
          <w:sz w:val="28"/>
          <w:szCs w:val="28"/>
        </w:rPr>
        <w:t>能控能观标准型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 xml:space="preserve">(4) </w:t>
      </w:r>
      <w:r>
        <w:rPr>
          <w:rFonts w:hint="eastAsia" w:eastAsia="仿宋_GB2312"/>
          <w:color w:val="auto"/>
          <w:kern w:val="0"/>
          <w:sz w:val="28"/>
          <w:szCs w:val="28"/>
        </w:rPr>
        <w:t>线性系统的结构分解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 xml:space="preserve">5. </w:t>
      </w:r>
      <w:r>
        <w:rPr>
          <w:rFonts w:hint="eastAsia" w:eastAsia="仿宋_GB2312"/>
          <w:color w:val="auto"/>
          <w:kern w:val="0"/>
          <w:sz w:val="28"/>
          <w:szCs w:val="28"/>
        </w:rPr>
        <w:t>稳定性与李雅普诺夫方法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 xml:space="preserve">(1) </w:t>
      </w:r>
      <w:r>
        <w:rPr>
          <w:rFonts w:hint="eastAsia" w:eastAsia="仿宋_GB2312"/>
          <w:color w:val="auto"/>
          <w:kern w:val="0"/>
          <w:sz w:val="28"/>
          <w:szCs w:val="28"/>
        </w:rPr>
        <w:t>关于稳定性的定义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(2) 李雅普诺夫方法</w:t>
      </w:r>
      <w:r>
        <w:rPr>
          <w:rFonts w:hint="eastAsia" w:eastAsia="仿宋_GB2312"/>
          <w:color w:val="auto"/>
          <w:kern w:val="0"/>
          <w:sz w:val="28"/>
          <w:szCs w:val="28"/>
        </w:rPr>
        <w:t>（第一、第二法）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(3) 李雅普诺夫方法</w:t>
      </w:r>
      <w:r>
        <w:rPr>
          <w:rFonts w:hint="eastAsia" w:eastAsia="仿宋_GB2312"/>
          <w:color w:val="auto"/>
          <w:kern w:val="0"/>
          <w:sz w:val="28"/>
          <w:szCs w:val="28"/>
        </w:rPr>
        <w:t>的应用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 xml:space="preserve">6. </w:t>
      </w:r>
      <w:r>
        <w:rPr>
          <w:rFonts w:hint="eastAsia" w:eastAsia="仿宋_GB2312"/>
          <w:color w:val="auto"/>
          <w:kern w:val="0"/>
          <w:sz w:val="28"/>
          <w:szCs w:val="28"/>
        </w:rPr>
        <w:t>线性定常系统的综合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 xml:space="preserve">(1) </w:t>
      </w:r>
      <w:r>
        <w:rPr>
          <w:rFonts w:hint="eastAsia" w:eastAsia="仿宋_GB2312"/>
          <w:color w:val="auto"/>
          <w:kern w:val="0"/>
          <w:sz w:val="28"/>
          <w:szCs w:val="28"/>
        </w:rPr>
        <w:t>线性反馈控制系统的基本结构及其特性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 xml:space="preserve">(2) </w:t>
      </w:r>
      <w:r>
        <w:rPr>
          <w:rFonts w:hint="eastAsia" w:eastAsia="仿宋_GB2312"/>
          <w:color w:val="auto"/>
          <w:kern w:val="0"/>
          <w:sz w:val="28"/>
          <w:szCs w:val="28"/>
        </w:rPr>
        <w:t>极点配置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 xml:space="preserve">(3) </w:t>
      </w:r>
      <w:r>
        <w:rPr>
          <w:rFonts w:hint="eastAsia" w:eastAsia="仿宋_GB2312"/>
          <w:color w:val="auto"/>
          <w:kern w:val="0"/>
          <w:sz w:val="28"/>
          <w:szCs w:val="28"/>
        </w:rPr>
        <w:t>系统镇定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 xml:space="preserve">(4) </w:t>
      </w:r>
      <w:r>
        <w:rPr>
          <w:rFonts w:hint="eastAsia" w:eastAsia="仿宋_GB2312"/>
          <w:color w:val="auto"/>
          <w:kern w:val="0"/>
          <w:sz w:val="28"/>
          <w:szCs w:val="28"/>
        </w:rPr>
        <w:t>系统解耦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hint="eastAsia" w:eastAsia="仿宋_GB2312"/>
          <w:color w:val="auto"/>
          <w:kern w:val="0"/>
          <w:sz w:val="28"/>
          <w:szCs w:val="28"/>
        </w:rPr>
        <w:t>(5) 状态观测器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hint="eastAsia" w:eastAsia="仿宋_GB2312"/>
          <w:color w:val="auto"/>
          <w:kern w:val="0"/>
          <w:sz w:val="28"/>
          <w:szCs w:val="28"/>
        </w:rPr>
        <w:t>(6) 利用状态观测器实现状态反馈系统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 xml:space="preserve">7. </w:t>
      </w:r>
      <w:r>
        <w:rPr>
          <w:rFonts w:hint="eastAsia" w:eastAsia="仿宋_GB2312"/>
          <w:color w:val="auto"/>
          <w:kern w:val="0"/>
          <w:sz w:val="28"/>
          <w:szCs w:val="28"/>
        </w:rPr>
        <w:t>最优控制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 xml:space="preserve">(1) </w:t>
      </w:r>
      <w:r>
        <w:rPr>
          <w:rFonts w:hint="eastAsia" w:eastAsia="仿宋_GB2312"/>
          <w:color w:val="auto"/>
          <w:kern w:val="0"/>
          <w:sz w:val="28"/>
          <w:szCs w:val="28"/>
        </w:rPr>
        <w:t>最优控制问题</w:t>
      </w:r>
      <w:r>
        <w:rPr>
          <w:rFonts w:eastAsia="仿宋_GB2312"/>
          <w:color w:val="auto"/>
          <w:kern w:val="0"/>
          <w:sz w:val="28"/>
          <w:szCs w:val="28"/>
        </w:rPr>
        <w:t>概述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 xml:space="preserve">(2) </w:t>
      </w:r>
      <w:r>
        <w:rPr>
          <w:rFonts w:hint="eastAsia" w:eastAsia="仿宋_GB2312"/>
          <w:color w:val="auto"/>
          <w:kern w:val="0"/>
          <w:sz w:val="28"/>
          <w:szCs w:val="28"/>
        </w:rPr>
        <w:t>研究最优控制的前提条件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 xml:space="preserve">(3) </w:t>
      </w:r>
      <w:r>
        <w:rPr>
          <w:rFonts w:hint="eastAsia" w:eastAsia="仿宋_GB2312"/>
          <w:color w:val="auto"/>
          <w:kern w:val="0"/>
          <w:sz w:val="28"/>
          <w:szCs w:val="28"/>
        </w:rPr>
        <w:t>变分法实现最优控制问题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hint="eastAsia" w:eastAsia="仿宋_GB2312"/>
          <w:color w:val="auto"/>
          <w:kern w:val="0"/>
          <w:sz w:val="28"/>
          <w:szCs w:val="28"/>
        </w:rPr>
        <w:t>(4) 极小值原理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hint="eastAsia" w:eastAsia="仿宋_GB2312"/>
          <w:color w:val="auto"/>
          <w:kern w:val="0"/>
          <w:sz w:val="28"/>
          <w:szCs w:val="28"/>
        </w:rPr>
        <w:t>(5) 线性二次型最优控制问题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hint="eastAsia" w:eastAsia="仿宋_GB2312"/>
          <w:color w:val="auto"/>
          <w:kern w:val="0"/>
          <w:sz w:val="28"/>
          <w:szCs w:val="28"/>
        </w:rPr>
        <w:t>(6) 动态规划法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四、参考教材（参考书目）</w:t>
      </w:r>
    </w:p>
    <w:p>
      <w:pPr>
        <w:widowControl/>
        <w:spacing w:line="400" w:lineRule="exact"/>
        <w:rPr>
          <w:rFonts w:eastAsia="仿宋_GB2312"/>
          <w:color w:val="auto"/>
          <w:kern w:val="0"/>
          <w:sz w:val="28"/>
          <w:szCs w:val="28"/>
        </w:rPr>
      </w:pPr>
      <w:r>
        <w:rPr>
          <w:rFonts w:hint="eastAsia" w:eastAsia="仿宋_GB2312"/>
          <w:color w:val="auto"/>
          <w:kern w:val="0"/>
          <w:sz w:val="28"/>
          <w:szCs w:val="28"/>
        </w:rPr>
        <w:t xml:space="preserve">刘豹，唐万生 主编，现代控制理论（第3版），机械工业出版社，2006. </w:t>
      </w:r>
    </w:p>
    <w:p/>
    <w:sectPr>
      <w:headerReference r:id="rId3" w:type="default"/>
      <w:footerReference r:id="rId4" w:type="default"/>
      <w:pgSz w:w="11906" w:h="16838"/>
      <w:pgMar w:top="1134" w:right="1684" w:bottom="851" w:left="1684" w:header="340" w:footer="34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3EF3EE"/>
    <w:multiLevelType w:val="singleLevel"/>
    <w:tmpl w:val="A83EF3EE"/>
    <w:lvl w:ilvl="0" w:tentative="0">
      <w:start w:val="3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ODhjODNlNzEzNGViYTg5NmQ1NzU2Nzg4YTg1MGMifQ=="/>
  </w:docVars>
  <w:rsids>
    <w:rsidRoot w:val="5FCC183C"/>
    <w:rsid w:val="5FCC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2024-03-13T07:10:00Z</dcterms:created>
  <dc:creator>Lidonglin</dc:creator>
  <cp:lastModifiedBy>Lidonglin</cp:lastModifiedBy>
  <dcterms:modified xsi:type="dcterms:W3CDTF">2024-03-13T07:12:10Z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1E4A69D88B4B4A169B34A24C4567A12E_11</vt:lpwstr>
  </property>
</Properties>
</file>