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59B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微软雅黑" w:hAnsi="微软雅黑" w:eastAsia="微软雅黑" w:cs="微软雅黑"/>
          <w:b/>
          <w:bCs/>
          <w:i w:val="0"/>
          <w:iCs w:val="0"/>
          <w:caps w:val="0"/>
          <w:color w:val="0DA1C2"/>
          <w:spacing w:val="0"/>
          <w:sz w:val="33"/>
          <w:szCs w:val="33"/>
        </w:rPr>
      </w:pPr>
      <w:r>
        <w:rPr>
          <w:rFonts w:hint="eastAsia" w:ascii="微软雅黑" w:hAnsi="微软雅黑" w:eastAsia="微软雅黑" w:cs="微软雅黑"/>
          <w:b/>
          <w:bCs/>
          <w:i w:val="0"/>
          <w:iCs w:val="0"/>
          <w:caps w:val="0"/>
          <w:color w:val="0DA1C2"/>
          <w:spacing w:val="0"/>
          <w:sz w:val="33"/>
          <w:szCs w:val="33"/>
          <w:bdr w:val="none" w:color="auto" w:sz="0" w:space="0"/>
          <w:shd w:val="clear" w:fill="FFFFFF"/>
        </w:rPr>
        <w:t>能源与碳中和科教融合学院关于2025年博士研究生“申请-考核制”招生工作的通知</w:t>
      </w:r>
    </w:p>
    <w:p w14:paraId="58164F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为进一步深化博士研究生招生改革，建立有利于拔尖创新人才脱颖而出、与学校卓越研究生教育相适应的招生考试制度，学院在博士研究生普通招考中实施“申请-考核”制。现将相关工作通知如下：</w:t>
      </w:r>
    </w:p>
    <w:p w14:paraId="422F20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一、选拔原则</w:t>
      </w:r>
    </w:p>
    <w:p w14:paraId="099AD3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坚持公开、公平、公正，德智体美劳全面衡量，择优录取、宁缺毋滥的原则。在选拔中以考生的创新能力、科研潜力和已获得的学术成果为依据，选拔具有创新能力和学术专长的拔尖创新人才。</w:t>
      </w:r>
    </w:p>
    <w:p w14:paraId="615712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二、招生专业及导师招生条件</w:t>
      </w:r>
    </w:p>
    <w:p w14:paraId="0282FE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招生专业：</w:t>
      </w:r>
      <w:r>
        <w:rPr>
          <w:rStyle w:val="7"/>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080700动力工程及工程热物理、085600材料与化工、085800能源动力</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。招收“申请-考核”制博士研究生的导师应具有2025年博士研究生招生资格，其招生指标按相关规定执行（具体招生导师详见学院官网研究生招生专栏：</w:t>
      </w:r>
      <w:r>
        <w:rPr>
          <w:rFonts w:ascii="fangsong_gb2312" w:hAnsi="fangsong_gb2312" w:eastAsia="fangsong_gb2312" w:cs="fangsong_gb2312"/>
          <w:i w:val="0"/>
          <w:iCs w:val="0"/>
          <w:caps w:val="0"/>
          <w:color w:val="3B3B3B"/>
          <w:spacing w:val="0"/>
          <w:kern w:val="0"/>
          <w:sz w:val="24"/>
          <w:szCs w:val="24"/>
          <w:u w:val="none"/>
          <w:bdr w:val="none" w:color="auto" w:sz="0" w:space="0"/>
          <w:shd w:val="clear" w:fill="FFFFFF"/>
          <w:lang w:val="en-US" w:eastAsia="zh-CN" w:bidi="ar"/>
        </w:rPr>
        <w:fldChar w:fldCharType="begin"/>
      </w:r>
      <w:r>
        <w:rPr>
          <w:rFonts w:ascii="fangsong_gb2312" w:hAnsi="fangsong_gb2312" w:eastAsia="fangsong_gb2312" w:cs="fangsong_gb2312"/>
          <w:i w:val="0"/>
          <w:iCs w:val="0"/>
          <w:caps w:val="0"/>
          <w:color w:val="3B3B3B"/>
          <w:spacing w:val="0"/>
          <w:kern w:val="0"/>
          <w:sz w:val="24"/>
          <w:szCs w:val="24"/>
          <w:u w:val="none"/>
          <w:bdr w:val="none" w:color="auto" w:sz="0" w:space="0"/>
          <w:shd w:val="clear" w:fill="FFFFFF"/>
          <w:lang w:val="en-US" w:eastAsia="zh-CN" w:bidi="ar"/>
        </w:rPr>
        <w:instrText xml:space="preserve"> HYPERLINK "https://ecn.zjut.edu.cn/2024/1204/c8284a292996/page.htm" \t "http://ecn.zjut.edu.cn/2024/1218/c8284a293897/_blank" </w:instrText>
      </w:r>
      <w:r>
        <w:rPr>
          <w:rFonts w:ascii="fangsong_gb2312" w:hAnsi="fangsong_gb2312" w:eastAsia="fangsong_gb2312" w:cs="fangsong_gb2312"/>
          <w:i w:val="0"/>
          <w:iCs w:val="0"/>
          <w:caps w:val="0"/>
          <w:color w:val="3B3B3B"/>
          <w:spacing w:val="0"/>
          <w:kern w:val="0"/>
          <w:sz w:val="24"/>
          <w:szCs w:val="24"/>
          <w:u w:val="none"/>
          <w:bdr w:val="none" w:color="auto" w:sz="0" w:space="0"/>
          <w:shd w:val="clear" w:fill="FFFFFF"/>
          <w:lang w:val="en-US" w:eastAsia="zh-CN" w:bidi="ar"/>
        </w:rPr>
        <w:fldChar w:fldCharType="separate"/>
      </w:r>
      <w:r>
        <w:rPr>
          <w:rStyle w:val="8"/>
          <w:rFonts w:hint="default" w:ascii="fangsong_gb2312" w:hAnsi="fangsong_gb2312" w:eastAsia="fangsong_gb2312" w:cs="fangsong_gb2312"/>
          <w:i w:val="0"/>
          <w:iCs w:val="0"/>
          <w:caps w:val="0"/>
          <w:color w:val="3B3B3B"/>
          <w:spacing w:val="0"/>
          <w:sz w:val="24"/>
          <w:szCs w:val="24"/>
          <w:u w:val="none"/>
          <w:bdr w:val="none" w:color="auto" w:sz="0" w:space="0"/>
          <w:shd w:val="clear" w:fill="FFFFFF"/>
        </w:rPr>
        <w:t>https://ecn.zjut.edu.cn/2024/1204/c8284a292996/page.htm</w:t>
      </w:r>
      <w:r>
        <w:rPr>
          <w:rFonts w:hint="default" w:ascii="fangsong_gb2312" w:hAnsi="fangsong_gb2312" w:eastAsia="fangsong_gb2312" w:cs="fangsong_gb2312"/>
          <w:i w:val="0"/>
          <w:iCs w:val="0"/>
          <w:caps w:val="0"/>
          <w:color w:val="3B3B3B"/>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w:t>
      </w:r>
    </w:p>
    <w:p w14:paraId="622564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特别注意：</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考生在报考前请务必与报考导师联系沟通，了解导师科研方向和招生指标，并</w:t>
      </w: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征得导师同意签字</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后再报名。</w:t>
      </w:r>
    </w:p>
    <w:p w14:paraId="2860F7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三、选拔条件与要求</w:t>
      </w:r>
    </w:p>
    <w:p w14:paraId="020A75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（一）拥护中国共产党的领导，具有正确的政治方向，热爱祖国，愿意为社会主义现代化建设服务，遵纪守法，品行端正。</w:t>
      </w:r>
    </w:p>
    <w:p w14:paraId="3789F6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硕士研究生毕业或已获硕士学位的人员；应届硕士毕业生（最迟须在入学前毕业或取得硕士学位）；获得学士学位6年以上（含6年，从获得学士学位之日算起到博士生入学之日）并具备①获得学士学位后，在与所要报考专业相近的岗位工作6年以上（含6年），②已取得所报考专业硕士研究生8门主干课程成绩（需有研究生培养单位出具成绩证明），③已在报考学科、专业或相近研究领域发表高水平学术论文（排名前2名），或获得过省部级及以上与报考学科相关的科研成果奖励（排名前5名）。</w:t>
      </w:r>
    </w:p>
    <w:p w14:paraId="79DAE0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（三）身心健康状况符合国家和学校规定的体检要求。</w:t>
      </w:r>
    </w:p>
    <w:p w14:paraId="79616C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（四）有至少两名所报考学科专业领域内的教授（或相当专业技术职称的专家）的书面推荐。</w:t>
      </w:r>
    </w:p>
    <w:p w14:paraId="1C32D7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（五）具有较强的语言应用能力，外语水平达到以下条件之一：</w:t>
      </w:r>
    </w:p>
    <w:p w14:paraId="011F03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 国家大学英语六级成绩425分及以上；</w:t>
      </w:r>
    </w:p>
    <w:p w14:paraId="514A4C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 托福（TOEFL）成绩达到80分及以上；</w:t>
      </w:r>
    </w:p>
    <w:p w14:paraId="4A8F90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3. 雅思（IELTS）成绩达到6.0分及以上；</w:t>
      </w:r>
    </w:p>
    <w:p w14:paraId="472E52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4. 在英语国家或地区获得过学位且获得教育部留学服务中心提供的学位认证；</w:t>
      </w:r>
    </w:p>
    <w:p w14:paraId="79CC12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5. 未达到上述免试条件的考生须参加学校统一组织的英语考核且达到及格分数线。</w:t>
      </w:r>
    </w:p>
    <w:p w14:paraId="673369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（六）在读博士生报考须在报名前征得所在培养单位同意，报名截止日前须向我校研究生招生办公室提交所在培养单位“同意报考”的证明。</w:t>
      </w:r>
    </w:p>
    <w:p w14:paraId="3677153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报考</w:t>
      </w:r>
      <w:r>
        <w:rPr>
          <w:rStyle w:val="7"/>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非全日制专业学位博士研究生</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的人员除满足以上（一）（二）（三）（四）基本条件外，还应满足：原则上应来自大型企业、重要科研院所，有扎实的理论基础和丰富的实践经验，在其所在单位承担的国家重大科研、重大工程等项目中担任技术骨干或管理骨干，具有成为领军人才潜质。同等条件下，近五年主持国家重大科研项目或国家重大工程项目或作为主要完成人获得省部级以上科技奖项的考生优先。</w:t>
      </w:r>
    </w:p>
    <w:p w14:paraId="2A1166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报考类别为非定向就业博士研究生，全日制脱产在校学习，入学前须将全部人事档案、组织关系等转入我校。</w:t>
      </w:r>
    </w:p>
    <w:p w14:paraId="263385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申请者在申请前应确认本人是否符合申请条件，不符合申请条件者不予录取；在学期间或毕业后如发现申请材料、前置学历学位等弄虚作假，相关后果由申请者本人承担。</w:t>
      </w:r>
    </w:p>
    <w:p w14:paraId="014742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四、选拔程序</w:t>
      </w:r>
    </w:p>
    <w:p w14:paraId="3FAFB9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（一）考生网上报名</w:t>
      </w:r>
    </w:p>
    <w:p w14:paraId="7BC9CA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普通招考网上报名时间为2024年12月11日至2025年1月5日。我校博士生招生采用中国研究生招生信息网博士网报系统报名。考生登录中国研究生招生信息网-点击“博士网报”进入报名页面（以下简称中国研招网，网址：</w:t>
      </w:r>
      <w:r>
        <w:rPr>
          <w:rFonts w:hint="default" w:ascii="fangsong_gb2312" w:hAnsi="fangsong_gb2312" w:eastAsia="fangsong_gb2312" w:cs="fangsong_gb2312"/>
          <w:i w:val="0"/>
          <w:iCs w:val="0"/>
          <w:caps w:val="0"/>
          <w:color w:val="3B3B3B"/>
          <w:spacing w:val="0"/>
          <w:kern w:val="0"/>
          <w:sz w:val="24"/>
          <w:szCs w:val="24"/>
          <w:u w:val="none"/>
          <w:bdr w:val="none" w:color="auto" w:sz="0" w:space="0"/>
          <w:shd w:val="clear" w:fill="FFFFFF"/>
          <w:lang w:val="en-US" w:eastAsia="zh-CN" w:bidi="ar"/>
        </w:rPr>
        <w:fldChar w:fldCharType="begin"/>
      </w:r>
      <w:r>
        <w:rPr>
          <w:rFonts w:hint="default" w:ascii="fangsong_gb2312" w:hAnsi="fangsong_gb2312" w:eastAsia="fangsong_gb2312" w:cs="fangsong_gb2312"/>
          <w:i w:val="0"/>
          <w:iCs w:val="0"/>
          <w:caps w:val="0"/>
          <w:color w:val="3B3B3B"/>
          <w:spacing w:val="0"/>
          <w:kern w:val="0"/>
          <w:sz w:val="24"/>
          <w:szCs w:val="24"/>
          <w:u w:val="none"/>
          <w:bdr w:val="none" w:color="auto" w:sz="0" w:space="0"/>
          <w:shd w:val="clear" w:fill="FFFFFF"/>
          <w:lang w:val="en-US" w:eastAsia="zh-CN" w:bidi="ar"/>
        </w:rPr>
        <w:instrText xml:space="preserve"> HYPERLINK "https://yz.chsi.com.cn/" \t "http://ecn.zjut.edu.cn/2024/1218/c8284a293897/_blank" </w:instrText>
      </w:r>
      <w:r>
        <w:rPr>
          <w:rFonts w:hint="default" w:ascii="fangsong_gb2312" w:hAnsi="fangsong_gb2312" w:eastAsia="fangsong_gb2312" w:cs="fangsong_gb2312"/>
          <w:i w:val="0"/>
          <w:iCs w:val="0"/>
          <w:caps w:val="0"/>
          <w:color w:val="3B3B3B"/>
          <w:spacing w:val="0"/>
          <w:kern w:val="0"/>
          <w:sz w:val="24"/>
          <w:szCs w:val="24"/>
          <w:u w:val="none"/>
          <w:bdr w:val="none" w:color="auto" w:sz="0" w:space="0"/>
          <w:shd w:val="clear" w:fill="FFFFFF"/>
          <w:lang w:val="en-US" w:eastAsia="zh-CN" w:bidi="ar"/>
        </w:rPr>
        <w:fldChar w:fldCharType="separate"/>
      </w:r>
      <w:r>
        <w:rPr>
          <w:rStyle w:val="8"/>
          <w:rFonts w:hint="eastAsia" w:ascii="宋体" w:hAnsi="宋体" w:eastAsia="宋体" w:cs="宋体"/>
          <w:i w:val="0"/>
          <w:iCs w:val="0"/>
          <w:caps w:val="0"/>
          <w:color w:val="3B3B3B"/>
          <w:spacing w:val="0"/>
          <w:sz w:val="24"/>
          <w:szCs w:val="24"/>
          <w:u w:val="none"/>
          <w:bdr w:val="none" w:color="auto" w:sz="0" w:space="0"/>
          <w:shd w:val="clear" w:fill="FFFFFF"/>
        </w:rPr>
        <w:t>https://yz.chsi.com.cn/</w:t>
      </w:r>
      <w:r>
        <w:rPr>
          <w:rFonts w:hint="default" w:ascii="fangsong_gb2312" w:hAnsi="fangsong_gb2312" w:eastAsia="fangsong_gb2312" w:cs="fangsong_gb2312"/>
          <w:i w:val="0"/>
          <w:iCs w:val="0"/>
          <w:caps w:val="0"/>
          <w:color w:val="3B3B3B"/>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）。具体报名要求详见我校研招网“报名公告”，并按相关要求进行网上报名，逾期不再补报。</w:t>
      </w:r>
    </w:p>
    <w:p w14:paraId="7EDE6E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（二）考生提交材料</w:t>
      </w:r>
    </w:p>
    <w:p w14:paraId="601B40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符合申请条件的考生须于2025年1月5日前（日期以寄出时邮戳为准）按要求向学院邮寄申请材料。未能按时、按要求寄送材料者，报名信息无效。</w:t>
      </w:r>
    </w:p>
    <w:p w14:paraId="50253A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特别提醒：</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为防止报名材料遗失，只接收</w:t>
      </w:r>
      <w:r>
        <w:rPr>
          <w:rStyle w:val="7"/>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顺丰寄送</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或</w:t>
      </w:r>
      <w:r>
        <w:rPr>
          <w:rStyle w:val="7"/>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直接递交</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到学院研究生招生办公室。</w:t>
      </w:r>
    </w:p>
    <w:p w14:paraId="047D326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邮寄地址：浙江省杭州市潮王路18号浙江工业大学（朝晖校区）子良楼A218室，侯老师（收），15158134899（手机号仅接收短信）。</w:t>
      </w:r>
    </w:p>
    <w:p w14:paraId="72C7C4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申请材料包括（要求用A4纸规格按照以下顺序打印装订）。</w:t>
      </w:r>
    </w:p>
    <w:p w14:paraId="123139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材料清单如下：</w:t>
      </w:r>
    </w:p>
    <w:p w14:paraId="099999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 《博士学位研究生网上报名信息简表》（报名完成后，在“研招网”系统中下载打印，须考生本人签字，定向考生还须请单位签署意见、盖章）；</w:t>
      </w:r>
    </w:p>
    <w:p w14:paraId="505FD2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 《非定向报考博士研究生考生承诺书》（报考全日制非定向考生须提供）；</w:t>
      </w:r>
    </w:p>
    <w:p w14:paraId="37D0C2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3. 至少两封专家推荐信，须分别密封并由推荐专家在封口骑缝处签字；</w:t>
      </w:r>
    </w:p>
    <w:p w14:paraId="15EA9B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4. 《浙江工业大学博士学位研究生报考导师确认书》；</w:t>
      </w:r>
    </w:p>
    <w:p w14:paraId="19CC69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5. 有效身份证复印件（正反面需复印在同一页面）；</w:t>
      </w:r>
    </w:p>
    <w:p w14:paraId="442841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6. 硕士阶段的学历学位相关证明材料：</w:t>
      </w:r>
    </w:p>
    <w:p w14:paraId="72B7FA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①应届硕士毕业生，须提交《教育部学籍在线验证报告》；由就读学校研究生管理部门出具的应届毕业生证明（或学生证、研究生就业推荐表等）及应届毕业硕士研究生资格保证；拟录取后须补交《教育部学历证书电子注册备案表》、《中国高等教育学位在线验证报告》（或《学位认证报告》），以及硕士毕业证书和硕士学位证书复印件，完成学历学位审核后方可报到注册。</w:t>
      </w:r>
    </w:p>
    <w:p w14:paraId="7B0D6D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②已获硕士学位考生，须提供硕士学历的《教育部学历证书电子注册备案表》（或《中国高等教育学历认证报告》），硕士学位的《中国高等教育学位在线验证报告》（或《学位认证报告》），以及硕士研究生毕业证书和硕士学位证书复印件（国境外获得硕士学位的提交教育部留学服务中心出具的《国外学历学位认证书》复印件。</w:t>
      </w:r>
    </w:p>
    <w:p w14:paraId="17E343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③同等学力考生，须提供本科学历的《教育部学历证书电子注册备案表》（或《中国高等教育学历认证报告》），学士学位的《中国高等教育学位在线验证报告》（或《学位认证报告》），本科毕业证书和学士学位证书复印件（国境外获得学历学位的请提交教育部留学服务中心出具的《国外学历学位认证书》），以及由研究生培养单位出具的与报考硕士专业研究生相关的8门主干课程成绩证明复印件以及符合学院要求的学术论文或科研成果奖励相关材料。</w:t>
      </w:r>
    </w:p>
    <w:p w14:paraId="67AFE8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特别说明：</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《教育部学籍在线验证报告》、《教育部学历证书电子注册备案表》、《中国高等教育学历认证报告》、《中国高等教育学位在线验证报告》等学历、学位证明材料可在中国高等教育学生信息网下载或查询申请；</w:t>
      </w:r>
    </w:p>
    <w:p w14:paraId="61F226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特别注意：</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未能通过学历（学籍）网上校验的考生，应须提供《中国高等教育学历认证报告》，如硕士阶段仅有硕士学位证书的（单证）考生应须提供《学位认证报告》。</w:t>
      </w:r>
    </w:p>
    <w:p w14:paraId="6AE6C5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学历认证报告办理周期一般在1个月左右，学位认证报告办理周期一般至少需要18个工作日，请提前申请办理。以上如有变化，以学信网的说明和流程为准。</w:t>
      </w:r>
    </w:p>
    <w:p w14:paraId="2447AC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7. 本科阶段的本科毕业证书和学士学位证书复印件；</w:t>
      </w:r>
    </w:p>
    <w:p w14:paraId="3B1E12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8. 硕士阶段的学习成绩单原件，并加盖学校培养单位公章（若为复印件需加盖档案管理部门公章）；</w:t>
      </w:r>
    </w:p>
    <w:p w14:paraId="2D89E5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9. 硕士学位论文摘要（包括硕士论文题目、指导教师、论文摘要和创新性总结）；</w:t>
      </w:r>
    </w:p>
    <w:p w14:paraId="4E0FA5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10. 代表性的科研成果、科研项目及获奖证书（包括代表性的学术论文、申请专利、获得科技奖励以及参与科研项目情况等；所获得的各类与申请博士有关的获奖证书（含科技竞赛）；</w:t>
      </w:r>
    </w:p>
    <w:p w14:paraId="733A80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11. 外语证明复印件（CET6、TOEFL、IELTS等）；</w:t>
      </w:r>
    </w:p>
    <w:p w14:paraId="0E0FFA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12. 个人简历（带照片）；</w:t>
      </w:r>
    </w:p>
    <w:p w14:paraId="3BDD8E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13. 个人陈述（含对报考学科专业的认识、拟定研究计划，字数不少于3000字）；</w:t>
      </w:r>
    </w:p>
    <w:p w14:paraId="2F4093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14. 《浙江工业大学报考博士研究生人员政治思想情况审核表》；</w:t>
      </w:r>
    </w:p>
    <w:p w14:paraId="0CB32A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15. 《能源与碳中和科教融合学院2025年申请-考核制博士研究生信息汇总表》（电子表发送到：houxiaochen@zjut.edu.cn）；</w:t>
      </w:r>
    </w:p>
    <w:p w14:paraId="6D2FEF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16. 《能源与碳中和科教融合学院2025年申请-考核制博士研究生学术成果情况汇总表》（电子表发送到：houxiaochen@zjut.edu.cn）。</w:t>
      </w:r>
    </w:p>
    <w:p w14:paraId="2026D9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报考少数民族高层次骨干人才计划考生须提供“少数民族高层次骨干人才研究生招生计划资格申请平台”资格审核合格页截图。</w:t>
      </w:r>
    </w:p>
    <w:p w14:paraId="2BF694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考生所提供的申请材料应真实可靠，如有伪造，一经发现，立即取消录取资格。</w:t>
      </w:r>
    </w:p>
    <w:p w14:paraId="74259D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（三）学院组织考核与评价</w:t>
      </w:r>
    </w:p>
    <w:p w14:paraId="0067C4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1.资格审查</w:t>
      </w:r>
    </w:p>
    <w:p w14:paraId="6113C1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学院对考生的居民身份证、学位证书、学历证书（以报名前所获得的文凭为准）、学生证等报名材料原件及考生资格进行严格审查，对不符合规定者，不予进入材料评议环节。一般在2025年1月17日前完成资格审查，并公示考生资格审查结果。</w:t>
      </w:r>
    </w:p>
    <w:p w14:paraId="76A0AF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对考生的学位、学历、学籍信息有疑问的，学院应要求考生在规定时间内提供权威机构出具的认证证明。</w:t>
      </w:r>
    </w:p>
    <w:p w14:paraId="3C17FC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特别说明：</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经学院审核认定未达到英语免试条件的考生须参加学校统一组织的英语考核，未达到思想政治理论免试条件（已获硕士学位者和应届硕士毕业生可免试）的考生须参加学校统一组织的思想政治理论考核，考核形式均为笔试，满分100分，成绩须达到及格线（60分），考核时间为2025年3月中上旬，具体时间、地点另行通知。</w:t>
      </w:r>
    </w:p>
    <w:p w14:paraId="7FC36D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2.材料评议</w:t>
      </w:r>
    </w:p>
    <w:p w14:paraId="1C78A2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材料评议时间为2025 年3月-4月上旬（暂定），学院组建由本学科领域具有正高级职称的人员组成的“材料评议专家组”（一般不少于5名），负责对考生的申请材料进行评议（评议办法见附件2）。</w:t>
      </w:r>
    </w:p>
    <w:p w14:paraId="06EBB6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拟接收导师对考生的学术道德、学术兴趣、学术能力等进行审核并提交书面接收意见，该意见作为是否入围综合考核的重要参考依据之一。</w:t>
      </w:r>
    </w:p>
    <w:p w14:paraId="4B1AF8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学院根据招生计划及考生材料评议成绩（换算成百分制，从高到低）情况，按照一定的比例（如合格生源充足，原则上不低于120%）择优确定入围考生名单，一般在在2025年4月中旬前公示入围综合考核名单（具体日期另行通知），公示期不少于5个工作日。</w:t>
      </w:r>
    </w:p>
    <w:p w14:paraId="572E2C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3.综合考核</w:t>
      </w:r>
    </w:p>
    <w:p w14:paraId="75C2E5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综合考核时间暂定2025年4月中下旬，学院组建由本学科领域或相近学科领域具有正高级专业技术职称的人员组成的“综合考核专家组”（一般不少于5名），对申请人逐一面试，每生综合考核面试时间一般不少于30 分钟，其他工作基本规范参照《浙江工业大学博士研究生复试小组工作基本规范》要求执行。综合考核重点对申请人创新精神、创新能力、科研潜质和综合素质等方面进行考察，选拔出具有学术专长和培养潜质的拔尖创新人才。主要考核维度包括英语水平、专业基础、综合能力等三个部分。</w:t>
      </w:r>
    </w:p>
    <w:p w14:paraId="69AB4F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综合考核成绩=英语水平评分*25%+专业基础评分*25%+综合能力评*50%</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738"/>
        <w:gridCol w:w="6868"/>
      </w:tblGrid>
      <w:tr w14:paraId="1238B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16103F7A">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综合考核维度</w:t>
            </w:r>
          </w:p>
        </w:tc>
        <w:tc>
          <w:tcPr>
            <w:tcW w:w="880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026139E2">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考核内容及方式</w:t>
            </w:r>
          </w:p>
        </w:tc>
      </w:tr>
      <w:tr w14:paraId="3C27A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1CC579B6">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英语水平（100分）</w:t>
            </w:r>
          </w:p>
        </w:tc>
        <w:tc>
          <w:tcPr>
            <w:tcW w:w="880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08EE42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333333"/>
                <w:sz w:val="21"/>
                <w:szCs w:val="21"/>
              </w:rPr>
            </w:pPr>
            <w:r>
              <w:rPr>
                <w:rStyle w:val="7"/>
                <w:rFonts w:hint="eastAsia" w:ascii="宋体" w:hAnsi="宋体" w:eastAsia="宋体" w:cs="宋体"/>
                <w:b/>
                <w:bCs/>
                <w:i w:val="0"/>
                <w:iCs w:val="0"/>
                <w:caps w:val="0"/>
                <w:color w:val="333333"/>
                <w:spacing w:val="0"/>
                <w:kern w:val="0"/>
                <w:sz w:val="24"/>
                <w:szCs w:val="24"/>
                <w:bdr w:val="none" w:color="auto" w:sz="0" w:space="0"/>
                <w:lang w:val="en-US" w:eastAsia="zh-CN" w:bidi="ar"/>
              </w:rPr>
              <w:t>考核内容：</w:t>
            </w:r>
            <w:r>
              <w:rPr>
                <w:rFonts w:hint="eastAsia" w:ascii="宋体" w:hAnsi="宋体" w:eastAsia="宋体" w:cs="宋体"/>
                <w:i w:val="0"/>
                <w:iCs w:val="0"/>
                <w:caps w:val="0"/>
                <w:color w:val="333333"/>
                <w:spacing w:val="0"/>
                <w:kern w:val="0"/>
                <w:sz w:val="24"/>
                <w:szCs w:val="24"/>
                <w:bdr w:val="none" w:color="auto" w:sz="0" w:space="0"/>
                <w:lang w:val="en-US" w:eastAsia="zh-CN" w:bidi="ar"/>
              </w:rPr>
              <w:t>考察申请人英语听说能力及专业英语水平，包含口语交流和科技英语阅读与翻译。</w:t>
            </w:r>
          </w:p>
          <w:p w14:paraId="5B9985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333333"/>
                <w:sz w:val="21"/>
                <w:szCs w:val="21"/>
              </w:rPr>
            </w:pPr>
            <w:r>
              <w:rPr>
                <w:rStyle w:val="7"/>
                <w:rFonts w:hint="eastAsia" w:ascii="宋体" w:hAnsi="宋体" w:eastAsia="宋体" w:cs="宋体"/>
                <w:b/>
                <w:bCs/>
                <w:i w:val="0"/>
                <w:iCs w:val="0"/>
                <w:caps w:val="0"/>
                <w:color w:val="333333"/>
                <w:spacing w:val="0"/>
                <w:kern w:val="0"/>
                <w:sz w:val="24"/>
                <w:szCs w:val="24"/>
                <w:bdr w:val="none" w:color="auto" w:sz="0" w:space="0"/>
                <w:lang w:val="en-US" w:eastAsia="zh-CN" w:bidi="ar"/>
              </w:rPr>
              <w:t>考核方式：</w:t>
            </w:r>
            <w:r>
              <w:rPr>
                <w:rFonts w:hint="eastAsia" w:ascii="宋体" w:hAnsi="宋体" w:eastAsia="宋体" w:cs="宋体"/>
                <w:i w:val="0"/>
                <w:iCs w:val="0"/>
                <w:caps w:val="0"/>
                <w:color w:val="333333"/>
                <w:spacing w:val="0"/>
                <w:kern w:val="0"/>
                <w:sz w:val="24"/>
                <w:szCs w:val="24"/>
                <w:bdr w:val="none" w:color="auto" w:sz="0" w:space="0"/>
                <w:lang w:val="en-US" w:eastAsia="zh-CN" w:bidi="ar"/>
              </w:rPr>
              <w:t>脱稿用英语做自我介绍，现场朗读并翻译专业英文文献。</w:t>
            </w:r>
          </w:p>
        </w:tc>
      </w:tr>
      <w:tr w14:paraId="760C1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195F2646">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专业基础（100分）</w:t>
            </w:r>
          </w:p>
        </w:tc>
        <w:tc>
          <w:tcPr>
            <w:tcW w:w="880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391388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rFonts w:hint="eastAsia" w:ascii="宋体" w:hAnsi="宋体" w:eastAsia="宋体" w:cs="宋体"/>
                <w:color w:val="333333"/>
                <w:sz w:val="21"/>
                <w:szCs w:val="21"/>
              </w:rPr>
            </w:pPr>
            <w:r>
              <w:rPr>
                <w:rStyle w:val="7"/>
                <w:rFonts w:hint="eastAsia" w:ascii="宋体" w:hAnsi="宋体" w:eastAsia="宋体" w:cs="宋体"/>
                <w:b/>
                <w:bCs/>
                <w:i w:val="0"/>
                <w:iCs w:val="0"/>
                <w:caps w:val="0"/>
                <w:color w:val="333333"/>
                <w:spacing w:val="0"/>
                <w:kern w:val="0"/>
                <w:sz w:val="24"/>
                <w:szCs w:val="24"/>
                <w:bdr w:val="none" w:color="auto" w:sz="0" w:space="0"/>
                <w:lang w:val="en-US" w:eastAsia="zh-CN" w:bidi="ar"/>
              </w:rPr>
              <w:t>考核内容：</w:t>
            </w:r>
            <w:r>
              <w:rPr>
                <w:rFonts w:hint="eastAsia" w:ascii="宋体" w:hAnsi="宋体" w:eastAsia="宋体" w:cs="宋体"/>
                <w:i w:val="0"/>
                <w:iCs w:val="0"/>
                <w:caps w:val="0"/>
                <w:color w:val="333333"/>
                <w:spacing w:val="0"/>
                <w:kern w:val="0"/>
                <w:sz w:val="24"/>
                <w:szCs w:val="24"/>
                <w:bdr w:val="none" w:color="auto" w:sz="0" w:space="0"/>
                <w:lang w:val="en-US" w:eastAsia="zh-CN" w:bidi="ar"/>
              </w:rPr>
              <w:t>考察申请人专业基础知识、实验技能、实践创新能力等。</w:t>
            </w:r>
          </w:p>
          <w:p w14:paraId="57D0AA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rFonts w:hint="eastAsia" w:ascii="宋体" w:hAnsi="宋体" w:eastAsia="宋体" w:cs="宋体"/>
                <w:color w:val="333333"/>
                <w:sz w:val="21"/>
                <w:szCs w:val="21"/>
              </w:rPr>
            </w:pPr>
            <w:r>
              <w:rPr>
                <w:rStyle w:val="7"/>
                <w:rFonts w:hint="eastAsia" w:ascii="宋体" w:hAnsi="宋体" w:eastAsia="宋体" w:cs="宋体"/>
                <w:b/>
                <w:bCs/>
                <w:i w:val="0"/>
                <w:iCs w:val="0"/>
                <w:caps w:val="0"/>
                <w:color w:val="333333"/>
                <w:spacing w:val="0"/>
                <w:kern w:val="0"/>
                <w:sz w:val="24"/>
                <w:szCs w:val="24"/>
                <w:bdr w:val="none" w:color="auto" w:sz="0" w:space="0"/>
                <w:lang w:val="en-US" w:eastAsia="zh-CN" w:bidi="ar"/>
              </w:rPr>
              <w:t>考核方式：</w:t>
            </w:r>
            <w:r>
              <w:rPr>
                <w:rFonts w:hint="eastAsia" w:ascii="宋体" w:hAnsi="宋体" w:eastAsia="宋体" w:cs="宋体"/>
                <w:i w:val="0"/>
                <w:iCs w:val="0"/>
                <w:caps w:val="0"/>
                <w:color w:val="333333"/>
                <w:spacing w:val="0"/>
                <w:kern w:val="0"/>
                <w:sz w:val="24"/>
                <w:szCs w:val="24"/>
                <w:bdr w:val="none" w:color="auto" w:sz="0" w:space="0"/>
                <w:lang w:val="en-US" w:eastAsia="zh-CN" w:bidi="ar"/>
              </w:rPr>
              <w:t>回答专家提问。</w:t>
            </w:r>
          </w:p>
        </w:tc>
      </w:tr>
      <w:tr w14:paraId="755C2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5780C7B5">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综合能力（100分）</w:t>
            </w:r>
          </w:p>
        </w:tc>
        <w:tc>
          <w:tcPr>
            <w:tcW w:w="880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4E94BB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333333"/>
                <w:sz w:val="21"/>
                <w:szCs w:val="21"/>
              </w:rPr>
            </w:pPr>
            <w:r>
              <w:rPr>
                <w:rStyle w:val="7"/>
                <w:rFonts w:hint="eastAsia" w:ascii="宋体" w:hAnsi="宋体" w:eastAsia="宋体" w:cs="宋体"/>
                <w:b/>
                <w:bCs/>
                <w:i w:val="0"/>
                <w:iCs w:val="0"/>
                <w:caps w:val="0"/>
                <w:color w:val="333333"/>
                <w:spacing w:val="0"/>
                <w:kern w:val="0"/>
                <w:sz w:val="24"/>
                <w:szCs w:val="24"/>
                <w:bdr w:val="none" w:color="auto" w:sz="0" w:space="0"/>
                <w:lang w:val="en-US" w:eastAsia="zh-CN" w:bidi="ar"/>
              </w:rPr>
              <w:t>考核内容：</w:t>
            </w:r>
            <w:r>
              <w:rPr>
                <w:rFonts w:hint="eastAsia" w:ascii="宋体" w:hAnsi="宋体" w:eastAsia="宋体" w:cs="宋体"/>
                <w:i w:val="0"/>
                <w:iCs w:val="0"/>
                <w:caps w:val="0"/>
                <w:color w:val="333333"/>
                <w:spacing w:val="0"/>
                <w:kern w:val="0"/>
                <w:sz w:val="24"/>
                <w:szCs w:val="24"/>
                <w:bdr w:val="none" w:color="auto" w:sz="0" w:space="0"/>
                <w:lang w:val="en-US" w:eastAsia="zh-CN" w:bidi="ar"/>
              </w:rPr>
              <w:t>考察申请人的学科背景、专业素质、逻辑思维、创新能力、综合素质和发展潜力等。</w:t>
            </w:r>
          </w:p>
          <w:p w14:paraId="6CD315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333333"/>
                <w:sz w:val="21"/>
                <w:szCs w:val="21"/>
              </w:rPr>
            </w:pPr>
            <w:r>
              <w:rPr>
                <w:rStyle w:val="7"/>
                <w:rFonts w:hint="eastAsia" w:ascii="宋体" w:hAnsi="宋体" w:eastAsia="宋体" w:cs="宋体"/>
                <w:b/>
                <w:bCs/>
                <w:i w:val="0"/>
                <w:iCs w:val="0"/>
                <w:caps w:val="0"/>
                <w:color w:val="333333"/>
                <w:spacing w:val="0"/>
                <w:kern w:val="0"/>
                <w:sz w:val="24"/>
                <w:szCs w:val="24"/>
                <w:bdr w:val="none" w:color="auto" w:sz="0" w:space="0"/>
                <w:lang w:val="en-US" w:eastAsia="zh-CN" w:bidi="ar"/>
              </w:rPr>
              <w:t>考核方式：</w:t>
            </w:r>
            <w:r>
              <w:rPr>
                <w:rFonts w:hint="eastAsia" w:ascii="宋体" w:hAnsi="宋体" w:eastAsia="宋体" w:cs="宋体"/>
                <w:i w:val="0"/>
                <w:iCs w:val="0"/>
                <w:caps w:val="0"/>
                <w:color w:val="333333"/>
                <w:spacing w:val="0"/>
                <w:kern w:val="0"/>
                <w:sz w:val="24"/>
                <w:szCs w:val="24"/>
                <w:bdr w:val="none" w:color="auto" w:sz="0" w:space="0"/>
                <w:lang w:val="en-US" w:eastAsia="zh-CN" w:bidi="ar"/>
              </w:rPr>
              <w:t>申请人须向考核小组以PPT形式介绍个人研究经历基本情况，详细陈述博士期间研究计划与设想，并回答专家提问。PPT内容包括：①个人基本情况和前期成果介绍；②学术报告（可结合硕士期间的研究内容或自选以前从事过的研究项目）；③科研计划报告，即对博士期间的研究计划与设想进行汇报等。</w:t>
            </w:r>
          </w:p>
        </w:tc>
      </w:tr>
    </w:tbl>
    <w:p w14:paraId="07AA7B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招生考核小组成员对每位申请人进行独立评分。</w:t>
      </w:r>
    </w:p>
    <w:p w14:paraId="628F10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综合考核各部分考核均单独以百分制计分，60分为及格，任意一项不及格者不予录取。</w:t>
      </w:r>
    </w:p>
    <w:p w14:paraId="490E34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以同等学力身份报考的人员还须加试（笔试）两门本专业硕士学位主干课程，满分均为100分，成绩须达到及格线（60分）。</w:t>
      </w:r>
    </w:p>
    <w:p w14:paraId="0C8785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4.总成绩计算</w:t>
      </w:r>
    </w:p>
    <w:p w14:paraId="2E99BF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总成绩=申请材料评议成绩×40%+综合考核总成绩×60%。</w:t>
      </w:r>
    </w:p>
    <w:p w14:paraId="5B7BA5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五、体检</w:t>
      </w:r>
    </w:p>
    <w:p w14:paraId="73D842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考生应按要求及时到二级甲等以上（含二级甲等）医院进行体格检查，并于学校拟录取名单公示期内，向学院提交体检报告，学院统一提交校医院审核。</w:t>
      </w:r>
    </w:p>
    <w:p w14:paraId="678EFB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体检参照教育部、卫生部、中国残联印发的《普通高等学校招生体检工作指导意见》（教学〔2003〕3 号）要求，按照《教育部办公厅卫生部办公厅关于普通高等学校招生学生入学身体检查取消乙肝项目检测有关问题的通知》（教学厅〔2010〕2号）等文件的要求执行。</w:t>
      </w:r>
    </w:p>
    <w:p w14:paraId="61824E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六、拟录取</w:t>
      </w:r>
    </w:p>
    <w:p w14:paraId="2214C3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（一）学院根据“德智体美劳全面衡量，择优录取，保证质量，宁缺毋滥”的原则进行拟录取工作。</w:t>
      </w:r>
    </w:p>
    <w:p w14:paraId="3F708C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（二）综合考核各环节（包括英语水平、专业基础及综合能力面试各部分）换算成百分制计分，60分为及格，任意一项不及格者不予录取。</w:t>
      </w:r>
    </w:p>
    <w:p w14:paraId="1146F0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（三）思想政治素质和品德考核不合格者或身心健康状况不符合相关规定要求者，采取一票否决制，不予录取。</w:t>
      </w:r>
    </w:p>
    <w:p w14:paraId="4B90C2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学院根据招生计划，参照申请者的申请材料审查和评议结果、综合考核成绩、思想政治素质和品质考核结果、体检结果等做出综合判断，提出拟录取名单，报浙江工业大学研究生招生工作领导小组审定，审定通过后，由学校统一按要求予以公示，公示期为10个工作日。</w:t>
      </w:r>
    </w:p>
    <w:p w14:paraId="0353E2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七、其它</w:t>
      </w:r>
    </w:p>
    <w:p w14:paraId="55B1DD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为保证招生工作的公平、公正、公开原则，学院成立研究生招生工作领导小组、申请资格审查小组、招生考核小组和招生工作监督小组，负责“申请-考核制”工作的领导、组织、考核和监督，并接受学校和社会监督。所有考核均全程进行录音、录像存档。学校纪检监察室负责对招生管理中违规违纪问题的调查处置。</w:t>
      </w:r>
    </w:p>
    <w:p w14:paraId="7D1336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（三）对采取弄虚作假手段，提供虚假信息的申请人，一经发现，不论进入招生工作的哪一阶段，学院均有权取消其申请、录取资格或学籍，后果由考生自负。</w:t>
      </w:r>
    </w:p>
    <w:p w14:paraId="347069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（四）未尽事宜按照学校当年博士研究生招生简章等最新规定执行。</w:t>
      </w:r>
    </w:p>
    <w:p w14:paraId="09A3D3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（五）上述说明如与国家当年最新招生文件精神不符，以国家招生文件为准。</w:t>
      </w:r>
    </w:p>
    <w:p w14:paraId="331199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（六）咨询联系人：</w:t>
      </w:r>
    </w:p>
    <w:p w14:paraId="65755D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侯老师，电话：0571-88320766，邮箱：houxiaochen@zjut.edu.cn</w:t>
      </w:r>
    </w:p>
    <w:p w14:paraId="103402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14:paraId="00D4AC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14:paraId="233182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drawing>
          <wp:inline distT="0" distB="0" distL="114300" distR="114300">
            <wp:extent cx="152400" cy="152400"/>
            <wp:effectExtent l="0" t="0" r="0" b="0"/>
            <wp:docPr id="75" name="图片 6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69"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3B3B3B"/>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i w:val="0"/>
          <w:iCs w:val="0"/>
          <w:caps w:val="0"/>
          <w:color w:val="3B3B3B"/>
          <w:spacing w:val="0"/>
          <w:kern w:val="0"/>
          <w:sz w:val="24"/>
          <w:szCs w:val="24"/>
          <w:u w:val="none"/>
          <w:bdr w:val="none" w:color="auto" w:sz="0" w:space="0"/>
          <w:shd w:val="clear" w:fill="FFFFFF"/>
          <w:lang w:val="en-US" w:eastAsia="zh-CN" w:bidi="ar"/>
        </w:rPr>
        <w:instrText xml:space="preserve"> HYPERLINK "http://ecn.zjut.edu.cn/_upload/article/files/d9/02/479c4d4940a7a9246d0f7915ef44/46cd5a18-e9d0-4d38-8f0b-57425a8634ca.docx" </w:instrText>
      </w:r>
      <w:r>
        <w:rPr>
          <w:rFonts w:hint="eastAsia" w:ascii="宋体" w:hAnsi="宋体" w:eastAsia="宋体" w:cs="宋体"/>
          <w:i w:val="0"/>
          <w:iCs w:val="0"/>
          <w:caps w:val="0"/>
          <w:color w:val="3B3B3B"/>
          <w:spacing w:val="0"/>
          <w:kern w:val="0"/>
          <w:sz w:val="24"/>
          <w:szCs w:val="24"/>
          <w:u w:val="none"/>
          <w:bdr w:val="none" w:color="auto" w:sz="0" w:space="0"/>
          <w:shd w:val="clear" w:fill="FFFFFF"/>
          <w:lang w:val="en-US" w:eastAsia="zh-CN" w:bidi="ar"/>
        </w:rPr>
        <w:fldChar w:fldCharType="separate"/>
      </w:r>
      <w:r>
        <w:rPr>
          <w:rStyle w:val="8"/>
          <w:rFonts w:hint="eastAsia" w:ascii="宋体" w:hAnsi="宋体" w:eastAsia="宋体" w:cs="宋体"/>
          <w:i w:val="0"/>
          <w:iCs w:val="0"/>
          <w:caps w:val="0"/>
          <w:color w:val="3B3B3B"/>
          <w:spacing w:val="0"/>
          <w:sz w:val="24"/>
          <w:szCs w:val="24"/>
          <w:u w:val="none"/>
          <w:bdr w:val="none" w:color="auto" w:sz="0" w:space="0"/>
          <w:shd w:val="clear" w:fill="FFFFFF"/>
        </w:rPr>
        <w:t>附件1：考生须提交的申请材料清单.docx</w:t>
      </w:r>
      <w:r>
        <w:rPr>
          <w:rFonts w:hint="eastAsia" w:ascii="宋体" w:hAnsi="宋体" w:eastAsia="宋体" w:cs="宋体"/>
          <w:i w:val="0"/>
          <w:iCs w:val="0"/>
          <w:caps w:val="0"/>
          <w:color w:val="3B3B3B"/>
          <w:spacing w:val="0"/>
          <w:kern w:val="0"/>
          <w:sz w:val="24"/>
          <w:szCs w:val="24"/>
          <w:u w:val="none"/>
          <w:bdr w:val="none" w:color="auto" w:sz="0" w:space="0"/>
          <w:shd w:val="clear" w:fill="FFFFFF"/>
          <w:lang w:val="en-US" w:eastAsia="zh-CN" w:bidi="ar"/>
        </w:rPr>
        <w:fldChar w:fldCharType="end"/>
      </w:r>
    </w:p>
    <w:p w14:paraId="28AA22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drawing>
          <wp:inline distT="0" distB="0" distL="114300" distR="114300">
            <wp:extent cx="152400" cy="152400"/>
            <wp:effectExtent l="0" t="0" r="0" b="0"/>
            <wp:docPr id="76" name="图片 7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0"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3B3B3B"/>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i w:val="0"/>
          <w:iCs w:val="0"/>
          <w:caps w:val="0"/>
          <w:color w:val="3B3B3B"/>
          <w:spacing w:val="0"/>
          <w:kern w:val="0"/>
          <w:sz w:val="24"/>
          <w:szCs w:val="24"/>
          <w:u w:val="none"/>
          <w:bdr w:val="none" w:color="auto" w:sz="0" w:space="0"/>
          <w:shd w:val="clear" w:fill="FFFFFF"/>
          <w:lang w:val="en-US" w:eastAsia="zh-CN" w:bidi="ar"/>
        </w:rPr>
        <w:instrText xml:space="preserve"> HYPERLINK "http://ecn.zjut.edu.cn/_upload/article/files/d9/02/479c4d4940a7a9246d0f7915ef44/9ad8bfcf-6f2f-4e6c-b67c-9ea10d6782ee.docx" </w:instrText>
      </w:r>
      <w:r>
        <w:rPr>
          <w:rFonts w:hint="eastAsia" w:ascii="宋体" w:hAnsi="宋体" w:eastAsia="宋体" w:cs="宋体"/>
          <w:i w:val="0"/>
          <w:iCs w:val="0"/>
          <w:caps w:val="0"/>
          <w:color w:val="3B3B3B"/>
          <w:spacing w:val="0"/>
          <w:kern w:val="0"/>
          <w:sz w:val="24"/>
          <w:szCs w:val="24"/>
          <w:u w:val="none"/>
          <w:bdr w:val="none" w:color="auto" w:sz="0" w:space="0"/>
          <w:shd w:val="clear" w:fill="FFFFFF"/>
          <w:lang w:val="en-US" w:eastAsia="zh-CN" w:bidi="ar"/>
        </w:rPr>
        <w:fldChar w:fldCharType="separate"/>
      </w:r>
      <w:r>
        <w:rPr>
          <w:rStyle w:val="8"/>
          <w:rFonts w:hint="eastAsia" w:ascii="宋体" w:hAnsi="宋体" w:eastAsia="宋体" w:cs="宋体"/>
          <w:i w:val="0"/>
          <w:iCs w:val="0"/>
          <w:caps w:val="0"/>
          <w:color w:val="3B3B3B"/>
          <w:spacing w:val="0"/>
          <w:sz w:val="24"/>
          <w:szCs w:val="24"/>
          <w:u w:val="none"/>
          <w:bdr w:val="none" w:color="auto" w:sz="0" w:space="0"/>
          <w:shd w:val="clear" w:fill="FFFFFF"/>
        </w:rPr>
        <w:t>附件2：能源与碳中和科教融合学院2025年申请考核制博士研究生材料评议量化算法.docx</w:t>
      </w:r>
      <w:r>
        <w:rPr>
          <w:rFonts w:hint="eastAsia" w:ascii="宋体" w:hAnsi="宋体" w:eastAsia="宋体" w:cs="宋体"/>
          <w:i w:val="0"/>
          <w:iCs w:val="0"/>
          <w:caps w:val="0"/>
          <w:color w:val="3B3B3B"/>
          <w:spacing w:val="0"/>
          <w:kern w:val="0"/>
          <w:sz w:val="24"/>
          <w:szCs w:val="24"/>
          <w:u w:val="none"/>
          <w:bdr w:val="none" w:color="auto" w:sz="0" w:space="0"/>
          <w:shd w:val="clear" w:fill="FFFFFF"/>
          <w:lang w:val="en-US" w:eastAsia="zh-CN" w:bidi="ar"/>
        </w:rPr>
        <w:fldChar w:fldCharType="end"/>
      </w:r>
    </w:p>
    <w:p w14:paraId="0B7C53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drawing>
          <wp:inline distT="0" distB="0" distL="114300" distR="114300">
            <wp:extent cx="152400" cy="152400"/>
            <wp:effectExtent l="0" t="0" r="0" b="0"/>
            <wp:docPr id="74" name="图片 7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1"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3B3B3B"/>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i w:val="0"/>
          <w:iCs w:val="0"/>
          <w:caps w:val="0"/>
          <w:color w:val="3B3B3B"/>
          <w:spacing w:val="0"/>
          <w:kern w:val="0"/>
          <w:sz w:val="24"/>
          <w:szCs w:val="24"/>
          <w:u w:val="none"/>
          <w:bdr w:val="none" w:color="auto" w:sz="0" w:space="0"/>
          <w:shd w:val="clear" w:fill="FFFFFF"/>
          <w:lang w:val="en-US" w:eastAsia="zh-CN" w:bidi="ar"/>
        </w:rPr>
        <w:instrText xml:space="preserve"> HYPERLINK "http://ecn.zjut.edu.cn/_upload/article/files/d9/02/479c4d4940a7a9246d0f7915ef44/deae689f-227c-44d5-98a8-f6f5d0641019.doc" </w:instrText>
      </w:r>
      <w:r>
        <w:rPr>
          <w:rFonts w:hint="eastAsia" w:ascii="宋体" w:hAnsi="宋体" w:eastAsia="宋体" w:cs="宋体"/>
          <w:i w:val="0"/>
          <w:iCs w:val="0"/>
          <w:caps w:val="0"/>
          <w:color w:val="3B3B3B"/>
          <w:spacing w:val="0"/>
          <w:kern w:val="0"/>
          <w:sz w:val="24"/>
          <w:szCs w:val="24"/>
          <w:u w:val="none"/>
          <w:bdr w:val="none" w:color="auto" w:sz="0" w:space="0"/>
          <w:shd w:val="clear" w:fill="FFFFFF"/>
          <w:lang w:val="en-US" w:eastAsia="zh-CN" w:bidi="ar"/>
        </w:rPr>
        <w:fldChar w:fldCharType="separate"/>
      </w:r>
      <w:r>
        <w:rPr>
          <w:rStyle w:val="8"/>
          <w:rFonts w:hint="eastAsia" w:ascii="宋体" w:hAnsi="宋体" w:eastAsia="宋体" w:cs="宋体"/>
          <w:i w:val="0"/>
          <w:iCs w:val="0"/>
          <w:caps w:val="0"/>
          <w:color w:val="3B3B3B"/>
          <w:spacing w:val="0"/>
          <w:sz w:val="24"/>
          <w:szCs w:val="24"/>
          <w:u w:val="none"/>
          <w:bdr w:val="none" w:color="auto" w:sz="0" w:space="0"/>
          <w:shd w:val="clear" w:fill="FFFFFF"/>
        </w:rPr>
        <w:t>附件3：非定向报考博士研究生考生承诺书.doc</w:t>
      </w:r>
      <w:r>
        <w:rPr>
          <w:rFonts w:hint="eastAsia" w:ascii="宋体" w:hAnsi="宋体" w:eastAsia="宋体" w:cs="宋体"/>
          <w:i w:val="0"/>
          <w:iCs w:val="0"/>
          <w:caps w:val="0"/>
          <w:color w:val="3B3B3B"/>
          <w:spacing w:val="0"/>
          <w:kern w:val="0"/>
          <w:sz w:val="24"/>
          <w:szCs w:val="24"/>
          <w:u w:val="none"/>
          <w:bdr w:val="none" w:color="auto" w:sz="0" w:space="0"/>
          <w:shd w:val="clear" w:fill="FFFFFF"/>
          <w:lang w:val="en-US" w:eastAsia="zh-CN" w:bidi="ar"/>
        </w:rPr>
        <w:fldChar w:fldCharType="end"/>
      </w:r>
    </w:p>
    <w:p w14:paraId="2ECB52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drawing>
          <wp:inline distT="0" distB="0" distL="114300" distR="114300">
            <wp:extent cx="152400" cy="152400"/>
            <wp:effectExtent l="0" t="0" r="0" b="0"/>
            <wp:docPr id="77" name="图片 7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2" descr="IMG_25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3B3B3B"/>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i w:val="0"/>
          <w:iCs w:val="0"/>
          <w:caps w:val="0"/>
          <w:color w:val="3B3B3B"/>
          <w:spacing w:val="0"/>
          <w:kern w:val="0"/>
          <w:sz w:val="24"/>
          <w:szCs w:val="24"/>
          <w:u w:val="none"/>
          <w:bdr w:val="none" w:color="auto" w:sz="0" w:space="0"/>
          <w:shd w:val="clear" w:fill="FFFFFF"/>
          <w:lang w:val="en-US" w:eastAsia="zh-CN" w:bidi="ar"/>
        </w:rPr>
        <w:instrText xml:space="preserve"> HYPERLINK "http://ecn.zjut.edu.cn/_upload/article/files/d9/02/479c4d4940a7a9246d0f7915ef44/55fd2907-9c11-447d-b2b4-69df3931d587.doc" </w:instrText>
      </w:r>
      <w:r>
        <w:rPr>
          <w:rFonts w:hint="eastAsia" w:ascii="宋体" w:hAnsi="宋体" w:eastAsia="宋体" w:cs="宋体"/>
          <w:i w:val="0"/>
          <w:iCs w:val="0"/>
          <w:caps w:val="0"/>
          <w:color w:val="3B3B3B"/>
          <w:spacing w:val="0"/>
          <w:kern w:val="0"/>
          <w:sz w:val="24"/>
          <w:szCs w:val="24"/>
          <w:u w:val="none"/>
          <w:bdr w:val="none" w:color="auto" w:sz="0" w:space="0"/>
          <w:shd w:val="clear" w:fill="FFFFFF"/>
          <w:lang w:val="en-US" w:eastAsia="zh-CN" w:bidi="ar"/>
        </w:rPr>
        <w:fldChar w:fldCharType="separate"/>
      </w:r>
      <w:r>
        <w:rPr>
          <w:rStyle w:val="8"/>
          <w:rFonts w:hint="eastAsia" w:ascii="宋体" w:hAnsi="宋体" w:eastAsia="宋体" w:cs="宋体"/>
          <w:i w:val="0"/>
          <w:iCs w:val="0"/>
          <w:caps w:val="0"/>
          <w:color w:val="3B3B3B"/>
          <w:spacing w:val="0"/>
          <w:sz w:val="24"/>
          <w:szCs w:val="24"/>
          <w:u w:val="none"/>
          <w:bdr w:val="none" w:color="auto" w:sz="0" w:space="0"/>
          <w:shd w:val="clear" w:fill="FFFFFF"/>
        </w:rPr>
        <w:t>附件4：浙江工业大学博士生申请-考核制招生专家推荐信.doc</w:t>
      </w:r>
      <w:r>
        <w:rPr>
          <w:rFonts w:hint="eastAsia" w:ascii="宋体" w:hAnsi="宋体" w:eastAsia="宋体" w:cs="宋体"/>
          <w:i w:val="0"/>
          <w:iCs w:val="0"/>
          <w:caps w:val="0"/>
          <w:color w:val="3B3B3B"/>
          <w:spacing w:val="0"/>
          <w:kern w:val="0"/>
          <w:sz w:val="24"/>
          <w:szCs w:val="24"/>
          <w:u w:val="none"/>
          <w:bdr w:val="none" w:color="auto" w:sz="0" w:space="0"/>
          <w:shd w:val="clear" w:fill="FFFFFF"/>
          <w:lang w:val="en-US" w:eastAsia="zh-CN" w:bidi="ar"/>
        </w:rPr>
        <w:fldChar w:fldCharType="end"/>
      </w:r>
    </w:p>
    <w:p w14:paraId="072537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drawing>
          <wp:inline distT="0" distB="0" distL="114300" distR="114300">
            <wp:extent cx="152400" cy="152400"/>
            <wp:effectExtent l="0" t="0" r="0" b="0"/>
            <wp:docPr id="72" name="图片 73"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3" descr="IMG_26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3B3B3B"/>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i w:val="0"/>
          <w:iCs w:val="0"/>
          <w:caps w:val="0"/>
          <w:color w:val="3B3B3B"/>
          <w:spacing w:val="0"/>
          <w:kern w:val="0"/>
          <w:sz w:val="24"/>
          <w:szCs w:val="24"/>
          <w:u w:val="none"/>
          <w:bdr w:val="none" w:color="auto" w:sz="0" w:space="0"/>
          <w:shd w:val="clear" w:fill="FFFFFF"/>
          <w:lang w:val="en-US" w:eastAsia="zh-CN" w:bidi="ar"/>
        </w:rPr>
        <w:instrText xml:space="preserve"> HYPERLINK "http://ecn.zjut.edu.cn/_upload/article/files/d9/02/479c4d4940a7a9246d0f7915ef44/31672477-8f23-48c9-b03e-edb441e1af3c.doc" </w:instrText>
      </w:r>
      <w:r>
        <w:rPr>
          <w:rFonts w:hint="eastAsia" w:ascii="宋体" w:hAnsi="宋体" w:eastAsia="宋体" w:cs="宋体"/>
          <w:i w:val="0"/>
          <w:iCs w:val="0"/>
          <w:caps w:val="0"/>
          <w:color w:val="3B3B3B"/>
          <w:spacing w:val="0"/>
          <w:kern w:val="0"/>
          <w:sz w:val="24"/>
          <w:szCs w:val="24"/>
          <w:u w:val="none"/>
          <w:bdr w:val="none" w:color="auto" w:sz="0" w:space="0"/>
          <w:shd w:val="clear" w:fill="FFFFFF"/>
          <w:lang w:val="en-US" w:eastAsia="zh-CN" w:bidi="ar"/>
        </w:rPr>
        <w:fldChar w:fldCharType="separate"/>
      </w:r>
      <w:r>
        <w:rPr>
          <w:rStyle w:val="8"/>
          <w:rFonts w:hint="eastAsia" w:ascii="宋体" w:hAnsi="宋体" w:eastAsia="宋体" w:cs="宋体"/>
          <w:i w:val="0"/>
          <w:iCs w:val="0"/>
          <w:caps w:val="0"/>
          <w:color w:val="3B3B3B"/>
          <w:spacing w:val="0"/>
          <w:sz w:val="24"/>
          <w:szCs w:val="24"/>
          <w:u w:val="none"/>
          <w:bdr w:val="none" w:color="auto" w:sz="0" w:space="0"/>
          <w:shd w:val="clear" w:fill="FFFFFF"/>
        </w:rPr>
        <w:t>附件5：浙江工业大学博士学位研究生报考导师确认书.doc</w:t>
      </w:r>
      <w:r>
        <w:rPr>
          <w:rFonts w:hint="eastAsia" w:ascii="宋体" w:hAnsi="宋体" w:eastAsia="宋体" w:cs="宋体"/>
          <w:i w:val="0"/>
          <w:iCs w:val="0"/>
          <w:caps w:val="0"/>
          <w:color w:val="3B3B3B"/>
          <w:spacing w:val="0"/>
          <w:kern w:val="0"/>
          <w:sz w:val="24"/>
          <w:szCs w:val="24"/>
          <w:u w:val="none"/>
          <w:bdr w:val="none" w:color="auto" w:sz="0" w:space="0"/>
          <w:shd w:val="clear" w:fill="FFFFFF"/>
          <w:lang w:val="en-US" w:eastAsia="zh-CN" w:bidi="ar"/>
        </w:rPr>
        <w:fldChar w:fldCharType="end"/>
      </w:r>
    </w:p>
    <w:p w14:paraId="478D54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drawing>
          <wp:inline distT="0" distB="0" distL="114300" distR="114300">
            <wp:extent cx="152400" cy="152400"/>
            <wp:effectExtent l="0" t="0" r="0" b="0"/>
            <wp:docPr id="69" name="图片 74"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74" descr="IMG_26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3B3B3B"/>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i w:val="0"/>
          <w:iCs w:val="0"/>
          <w:caps w:val="0"/>
          <w:color w:val="3B3B3B"/>
          <w:spacing w:val="0"/>
          <w:kern w:val="0"/>
          <w:sz w:val="24"/>
          <w:szCs w:val="24"/>
          <w:u w:val="none"/>
          <w:bdr w:val="none" w:color="auto" w:sz="0" w:space="0"/>
          <w:shd w:val="clear" w:fill="FFFFFF"/>
          <w:lang w:val="en-US" w:eastAsia="zh-CN" w:bidi="ar"/>
        </w:rPr>
        <w:instrText xml:space="preserve"> HYPERLINK "http://ecn.zjut.edu.cn/_upload/article/files/d9/02/479c4d4940a7a9246d0f7915ef44/6293b279-3f87-4b87-ad8e-6d3c495abe68.doc" </w:instrText>
      </w:r>
      <w:r>
        <w:rPr>
          <w:rFonts w:hint="eastAsia" w:ascii="宋体" w:hAnsi="宋体" w:eastAsia="宋体" w:cs="宋体"/>
          <w:i w:val="0"/>
          <w:iCs w:val="0"/>
          <w:caps w:val="0"/>
          <w:color w:val="3B3B3B"/>
          <w:spacing w:val="0"/>
          <w:kern w:val="0"/>
          <w:sz w:val="24"/>
          <w:szCs w:val="24"/>
          <w:u w:val="none"/>
          <w:bdr w:val="none" w:color="auto" w:sz="0" w:space="0"/>
          <w:shd w:val="clear" w:fill="FFFFFF"/>
          <w:lang w:val="en-US" w:eastAsia="zh-CN" w:bidi="ar"/>
        </w:rPr>
        <w:fldChar w:fldCharType="separate"/>
      </w:r>
      <w:r>
        <w:rPr>
          <w:rStyle w:val="8"/>
          <w:rFonts w:hint="eastAsia" w:ascii="宋体" w:hAnsi="宋体" w:eastAsia="宋体" w:cs="宋体"/>
          <w:i w:val="0"/>
          <w:iCs w:val="0"/>
          <w:caps w:val="0"/>
          <w:color w:val="3B3B3B"/>
          <w:spacing w:val="0"/>
          <w:sz w:val="24"/>
          <w:szCs w:val="24"/>
          <w:u w:val="none"/>
          <w:bdr w:val="none" w:color="auto" w:sz="0" w:space="0"/>
          <w:shd w:val="clear" w:fill="FFFFFF"/>
        </w:rPr>
        <w:t>附件6：浙江工业大学申请-考核制选拔博士研究生个人陈述表.doc</w:t>
      </w:r>
      <w:r>
        <w:rPr>
          <w:rFonts w:hint="eastAsia" w:ascii="宋体" w:hAnsi="宋体" w:eastAsia="宋体" w:cs="宋体"/>
          <w:i w:val="0"/>
          <w:iCs w:val="0"/>
          <w:caps w:val="0"/>
          <w:color w:val="3B3B3B"/>
          <w:spacing w:val="0"/>
          <w:kern w:val="0"/>
          <w:sz w:val="24"/>
          <w:szCs w:val="24"/>
          <w:u w:val="none"/>
          <w:bdr w:val="none" w:color="auto" w:sz="0" w:space="0"/>
          <w:shd w:val="clear" w:fill="FFFFFF"/>
          <w:lang w:val="en-US" w:eastAsia="zh-CN" w:bidi="ar"/>
        </w:rPr>
        <w:fldChar w:fldCharType="end"/>
      </w:r>
    </w:p>
    <w:p w14:paraId="475295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drawing>
          <wp:inline distT="0" distB="0" distL="114300" distR="114300">
            <wp:extent cx="152400" cy="152400"/>
            <wp:effectExtent l="0" t="0" r="0" b="0"/>
            <wp:docPr id="70" name="图片 75"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5" descr="IMG_26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3B3B3B"/>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i w:val="0"/>
          <w:iCs w:val="0"/>
          <w:caps w:val="0"/>
          <w:color w:val="3B3B3B"/>
          <w:spacing w:val="0"/>
          <w:kern w:val="0"/>
          <w:sz w:val="24"/>
          <w:szCs w:val="24"/>
          <w:u w:val="none"/>
          <w:bdr w:val="none" w:color="auto" w:sz="0" w:space="0"/>
          <w:shd w:val="clear" w:fill="FFFFFF"/>
          <w:lang w:val="en-US" w:eastAsia="zh-CN" w:bidi="ar"/>
        </w:rPr>
        <w:instrText xml:space="preserve"> HYPERLINK "http://ecn.zjut.edu.cn/_upload/article/files/d9/02/479c4d4940a7a9246d0f7915ef44/43bab7a7-2faa-49fa-a5fc-bf1867e7b022.doc" </w:instrText>
      </w:r>
      <w:r>
        <w:rPr>
          <w:rFonts w:hint="eastAsia" w:ascii="宋体" w:hAnsi="宋体" w:eastAsia="宋体" w:cs="宋体"/>
          <w:i w:val="0"/>
          <w:iCs w:val="0"/>
          <w:caps w:val="0"/>
          <w:color w:val="3B3B3B"/>
          <w:spacing w:val="0"/>
          <w:kern w:val="0"/>
          <w:sz w:val="24"/>
          <w:szCs w:val="24"/>
          <w:u w:val="none"/>
          <w:bdr w:val="none" w:color="auto" w:sz="0" w:space="0"/>
          <w:shd w:val="clear" w:fill="FFFFFF"/>
          <w:lang w:val="en-US" w:eastAsia="zh-CN" w:bidi="ar"/>
        </w:rPr>
        <w:fldChar w:fldCharType="separate"/>
      </w:r>
      <w:r>
        <w:rPr>
          <w:rStyle w:val="8"/>
          <w:rFonts w:hint="eastAsia" w:ascii="宋体" w:hAnsi="宋体" w:eastAsia="宋体" w:cs="宋体"/>
          <w:i w:val="0"/>
          <w:iCs w:val="0"/>
          <w:caps w:val="0"/>
          <w:color w:val="3B3B3B"/>
          <w:spacing w:val="0"/>
          <w:sz w:val="24"/>
          <w:szCs w:val="24"/>
          <w:u w:val="none"/>
          <w:bdr w:val="none" w:color="auto" w:sz="0" w:space="0"/>
          <w:shd w:val="clear" w:fill="FFFFFF"/>
        </w:rPr>
        <w:t>附件7：浙江工业大学申请-考核制招生博士研究生政治思想情况审核表.doc</w:t>
      </w:r>
      <w:r>
        <w:rPr>
          <w:rFonts w:hint="eastAsia" w:ascii="宋体" w:hAnsi="宋体" w:eastAsia="宋体" w:cs="宋体"/>
          <w:i w:val="0"/>
          <w:iCs w:val="0"/>
          <w:caps w:val="0"/>
          <w:color w:val="3B3B3B"/>
          <w:spacing w:val="0"/>
          <w:kern w:val="0"/>
          <w:sz w:val="24"/>
          <w:szCs w:val="24"/>
          <w:u w:val="none"/>
          <w:bdr w:val="none" w:color="auto" w:sz="0" w:space="0"/>
          <w:shd w:val="clear" w:fill="FFFFFF"/>
          <w:lang w:val="en-US" w:eastAsia="zh-CN" w:bidi="ar"/>
        </w:rPr>
        <w:fldChar w:fldCharType="end"/>
      </w:r>
    </w:p>
    <w:p w14:paraId="7B431F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drawing>
          <wp:inline distT="0" distB="0" distL="114300" distR="114300">
            <wp:extent cx="152400" cy="152400"/>
            <wp:effectExtent l="0" t="0" r="0" b="0"/>
            <wp:docPr id="71" name="图片 76"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6" descr="IMG_26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3B3B3B"/>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i w:val="0"/>
          <w:iCs w:val="0"/>
          <w:caps w:val="0"/>
          <w:color w:val="3B3B3B"/>
          <w:spacing w:val="0"/>
          <w:kern w:val="0"/>
          <w:sz w:val="24"/>
          <w:szCs w:val="24"/>
          <w:u w:val="none"/>
          <w:bdr w:val="none" w:color="auto" w:sz="0" w:space="0"/>
          <w:shd w:val="clear" w:fill="FFFFFF"/>
          <w:lang w:val="en-US" w:eastAsia="zh-CN" w:bidi="ar"/>
        </w:rPr>
        <w:instrText xml:space="preserve"> HYPERLINK "http://ecn.zjut.edu.cn/_upload/article/files/d9/02/479c4d4940a7a9246d0f7915ef44/aa9a84a8-9e66-4bf9-b6d8-6747b257ba9b.xls" </w:instrText>
      </w:r>
      <w:r>
        <w:rPr>
          <w:rFonts w:hint="eastAsia" w:ascii="宋体" w:hAnsi="宋体" w:eastAsia="宋体" w:cs="宋体"/>
          <w:i w:val="0"/>
          <w:iCs w:val="0"/>
          <w:caps w:val="0"/>
          <w:color w:val="3B3B3B"/>
          <w:spacing w:val="0"/>
          <w:kern w:val="0"/>
          <w:sz w:val="24"/>
          <w:szCs w:val="24"/>
          <w:u w:val="none"/>
          <w:bdr w:val="none" w:color="auto" w:sz="0" w:space="0"/>
          <w:shd w:val="clear" w:fill="FFFFFF"/>
          <w:lang w:val="en-US" w:eastAsia="zh-CN" w:bidi="ar"/>
        </w:rPr>
        <w:fldChar w:fldCharType="separate"/>
      </w:r>
      <w:r>
        <w:rPr>
          <w:rStyle w:val="8"/>
          <w:rFonts w:hint="eastAsia" w:ascii="宋体" w:hAnsi="宋体" w:eastAsia="宋体" w:cs="宋体"/>
          <w:i w:val="0"/>
          <w:iCs w:val="0"/>
          <w:caps w:val="0"/>
          <w:color w:val="3B3B3B"/>
          <w:spacing w:val="0"/>
          <w:sz w:val="24"/>
          <w:szCs w:val="24"/>
          <w:u w:val="none"/>
          <w:bdr w:val="none" w:color="auto" w:sz="0" w:space="0"/>
          <w:shd w:val="clear" w:fill="FFFFFF"/>
        </w:rPr>
        <w:t>附件8：能源与碳中和科教融合学院2025年申请-考核制博士研究生信息汇总表.xls</w:t>
      </w:r>
      <w:r>
        <w:rPr>
          <w:rFonts w:hint="eastAsia" w:ascii="宋体" w:hAnsi="宋体" w:eastAsia="宋体" w:cs="宋体"/>
          <w:i w:val="0"/>
          <w:iCs w:val="0"/>
          <w:caps w:val="0"/>
          <w:color w:val="3B3B3B"/>
          <w:spacing w:val="0"/>
          <w:kern w:val="0"/>
          <w:sz w:val="24"/>
          <w:szCs w:val="24"/>
          <w:u w:val="none"/>
          <w:bdr w:val="none" w:color="auto" w:sz="0" w:space="0"/>
          <w:shd w:val="clear" w:fill="FFFFFF"/>
          <w:lang w:val="en-US" w:eastAsia="zh-CN" w:bidi="ar"/>
        </w:rPr>
        <w:fldChar w:fldCharType="end"/>
      </w:r>
    </w:p>
    <w:p w14:paraId="7C1AFD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drawing>
          <wp:inline distT="0" distB="0" distL="114300" distR="114300">
            <wp:extent cx="152400" cy="152400"/>
            <wp:effectExtent l="0" t="0" r="0" b="0"/>
            <wp:docPr id="73" name="图片 77"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7" descr="IMG_26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3B3B3B"/>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i w:val="0"/>
          <w:iCs w:val="0"/>
          <w:caps w:val="0"/>
          <w:color w:val="3B3B3B"/>
          <w:spacing w:val="0"/>
          <w:kern w:val="0"/>
          <w:sz w:val="24"/>
          <w:szCs w:val="24"/>
          <w:u w:val="none"/>
          <w:bdr w:val="none" w:color="auto" w:sz="0" w:space="0"/>
          <w:shd w:val="clear" w:fill="FFFFFF"/>
          <w:lang w:val="en-US" w:eastAsia="zh-CN" w:bidi="ar"/>
        </w:rPr>
        <w:instrText xml:space="preserve"> HYPERLINK "http://ecn.zjut.edu.cn/_upload/article/files/d9/02/479c4d4940a7a9246d0f7915ef44/8ead1197-4f99-4b57-815b-fa5c5cae1ed2.xls" </w:instrText>
      </w:r>
      <w:r>
        <w:rPr>
          <w:rFonts w:hint="eastAsia" w:ascii="宋体" w:hAnsi="宋体" w:eastAsia="宋体" w:cs="宋体"/>
          <w:i w:val="0"/>
          <w:iCs w:val="0"/>
          <w:caps w:val="0"/>
          <w:color w:val="3B3B3B"/>
          <w:spacing w:val="0"/>
          <w:kern w:val="0"/>
          <w:sz w:val="24"/>
          <w:szCs w:val="24"/>
          <w:u w:val="none"/>
          <w:bdr w:val="none" w:color="auto" w:sz="0" w:space="0"/>
          <w:shd w:val="clear" w:fill="FFFFFF"/>
          <w:lang w:val="en-US" w:eastAsia="zh-CN" w:bidi="ar"/>
        </w:rPr>
        <w:fldChar w:fldCharType="separate"/>
      </w:r>
      <w:r>
        <w:rPr>
          <w:rStyle w:val="8"/>
          <w:rFonts w:hint="eastAsia" w:ascii="宋体" w:hAnsi="宋体" w:eastAsia="宋体" w:cs="宋体"/>
          <w:i w:val="0"/>
          <w:iCs w:val="0"/>
          <w:caps w:val="0"/>
          <w:color w:val="3B3B3B"/>
          <w:spacing w:val="0"/>
          <w:sz w:val="24"/>
          <w:szCs w:val="24"/>
          <w:u w:val="none"/>
          <w:bdr w:val="none" w:color="auto" w:sz="0" w:space="0"/>
          <w:shd w:val="clear" w:fill="FFFFFF"/>
        </w:rPr>
        <w:t>附件9：能源与碳中和科教融合学院2025年申请-考核制博士研究生学术成果情况汇总表.xls</w:t>
      </w:r>
      <w:r>
        <w:rPr>
          <w:rFonts w:hint="eastAsia" w:ascii="宋体" w:hAnsi="宋体" w:eastAsia="宋体" w:cs="宋体"/>
          <w:i w:val="0"/>
          <w:iCs w:val="0"/>
          <w:caps w:val="0"/>
          <w:color w:val="3B3B3B"/>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14:paraId="564BC2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14:paraId="44B00225">
      <w:pPr>
        <w:rPr>
          <w:rFonts w:hint="eastAsia" w:ascii="微软雅黑" w:hAnsi="微软雅黑" w:eastAsia="微软雅黑" w:cs="微软雅黑"/>
          <w:i w:val="0"/>
          <w:iCs w:val="0"/>
          <w:caps w:val="0"/>
          <w:color w:val="333333"/>
          <w:spacing w:val="0"/>
          <w:sz w:val="36"/>
          <w:szCs w:val="36"/>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Gill Sans MT">
    <w:panose1 w:val="020B0502020104020203"/>
    <w:charset w:val="00"/>
    <w:family w:val="auto"/>
    <w:pitch w:val="default"/>
    <w:sig w:usb0="00000003" w:usb1="00000000" w:usb2="00000000" w:usb3="00000000" w:csb0="20000003"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D76BF"/>
    <w:rsid w:val="04DD76BF"/>
    <w:rsid w:val="16FF3949"/>
    <w:rsid w:val="196675BB"/>
    <w:rsid w:val="2E04428C"/>
    <w:rsid w:val="2F540736"/>
    <w:rsid w:val="32732851"/>
    <w:rsid w:val="33F31A49"/>
    <w:rsid w:val="35A95897"/>
    <w:rsid w:val="3ED0191D"/>
    <w:rsid w:val="4AC61F3D"/>
    <w:rsid w:val="4B14423A"/>
    <w:rsid w:val="50B576FA"/>
    <w:rsid w:val="578E7032"/>
    <w:rsid w:val="651D7774"/>
    <w:rsid w:val="665264EC"/>
    <w:rsid w:val="7DC16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2024-12-23T08:57:00Z</dcterms:created>
  <dc:creator>WPS_1663235086</dc:creator>
  <cp:lastModifiedBy>WPS_1663235086</cp:lastModifiedBy>
  <dcterms:modified xsi:type="dcterms:W3CDTF">2024-12-23T09:05:43Z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9B589F2A7C78416983C258628116E358_13</vt:lpwstr>
  </property>
</Properties>
</file>