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default" w:ascii="Times New Roman" w:hAnsi="Times New Roman" w:cs="Times New Roman"/>
          <w:i w:val="0"/>
          <w:iCs w:val="0"/>
          <w:caps w:val="0"/>
          <w:color w:val="000000"/>
          <w:spacing w:val="0"/>
          <w:sz w:val="21"/>
          <w:szCs w:val="21"/>
        </w:rPr>
      </w:pPr>
      <w:r>
        <w:rPr>
          <w:rStyle w:val="9"/>
          <w:rFonts w:ascii="黑体" w:hAnsi="宋体" w:eastAsia="黑体" w:cs="黑体"/>
          <w:i w:val="0"/>
          <w:iCs w:val="0"/>
          <w:caps w:val="0"/>
          <w:color w:val="000000"/>
          <w:spacing w:val="0"/>
          <w:kern w:val="0"/>
          <w:sz w:val="44"/>
          <w:szCs w:val="44"/>
          <w:bdr w:val="none" w:color="auto" w:sz="0" w:space="0"/>
          <w:shd w:val="clear" w:fill="FFFFFF"/>
          <w:lang w:val="en-US" w:eastAsia="zh-CN" w:bidi="ar"/>
        </w:rPr>
        <w:t>西南大学</w:t>
      </w:r>
      <w:r>
        <w:rPr>
          <w:rStyle w:val="9"/>
          <w:rFonts w:hint="eastAsia" w:ascii="黑体" w:hAnsi="宋体" w:eastAsia="黑体" w:cs="黑体"/>
          <w:i w:val="0"/>
          <w:iCs w:val="0"/>
          <w:caps w:val="0"/>
          <w:color w:val="000000"/>
          <w:spacing w:val="0"/>
          <w:kern w:val="0"/>
          <w:sz w:val="44"/>
          <w:szCs w:val="44"/>
          <w:bdr w:val="none" w:color="auto" w:sz="0" w:space="0"/>
          <w:shd w:val="clear" w:fill="FFFFFF"/>
          <w:lang w:val="en-US" w:eastAsia="zh-CN" w:bidi="ar"/>
        </w:rPr>
        <w:t>计算机与信息科学学院 软件学院2024年博士研究生“申请-考核制”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default" w:ascii="Times New Roman" w:hAnsi="Times New Roman" w:cs="Times New Roman"/>
          <w:i w:val="0"/>
          <w:iCs w:val="0"/>
          <w:caps w:val="0"/>
          <w:color w:val="000000"/>
          <w:spacing w:val="0"/>
          <w:sz w:val="21"/>
          <w:szCs w:val="21"/>
        </w:rPr>
      </w:pPr>
      <w:r>
        <w:rPr>
          <w:rStyle w:val="9"/>
          <w:rFonts w:hint="eastAsia" w:ascii="黑体" w:hAnsi="宋体" w:eastAsia="黑体" w:cs="黑体"/>
          <w:i w:val="0"/>
          <w:iCs w:val="0"/>
          <w:caps w:val="0"/>
          <w:color w:val="000000"/>
          <w:spacing w:val="0"/>
          <w:kern w:val="0"/>
          <w:sz w:val="44"/>
          <w:szCs w:val="44"/>
          <w:bdr w:val="none" w:color="auto" w:sz="0" w:space="0"/>
          <w:shd w:val="clear" w:fill="FFFFFF"/>
          <w:lang w:val="en-US" w:eastAsia="zh-CN" w:bidi="ar"/>
        </w:rPr>
        <w:t>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ascii="仿宋_GB2312" w:hAnsi="宋体" w:eastAsia="仿宋_GB2312" w:cs="仿宋_GB2312"/>
          <w:i w:val="0"/>
          <w:iCs w:val="0"/>
          <w:caps w:val="0"/>
          <w:color w:val="000000"/>
          <w:spacing w:val="0"/>
          <w:sz w:val="28"/>
          <w:szCs w:val="28"/>
          <w:bdr w:val="none" w:color="auto" w:sz="0" w:space="0"/>
          <w:shd w:val="clear" w:fill="FFFFFF"/>
        </w:rPr>
        <w:t>为进一步提高博士研究生的生源质量，完善高层次人才选拔方式，充分发挥博士生导师在博士研究生招生过程中的主导作用，选拔具有创新能力和学术专长的拔尖创新人才，学院深化推行“申请</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w:t>
      </w:r>
      <w:r>
        <w:rPr>
          <w:rFonts w:hint="default" w:ascii="仿宋_GB2312" w:hAnsi="宋体" w:eastAsia="仿宋_GB2312" w:cs="仿宋_GB2312"/>
          <w:i w:val="0"/>
          <w:iCs w:val="0"/>
          <w:caps w:val="0"/>
          <w:color w:val="000000"/>
          <w:spacing w:val="0"/>
          <w:sz w:val="28"/>
          <w:szCs w:val="28"/>
          <w:bdr w:val="none" w:color="auto" w:sz="0" w:space="0"/>
          <w:shd w:val="clear" w:fill="FFFFFF"/>
        </w:rPr>
        <w:t>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宋体" w:hAnsi="宋体" w:eastAsia="宋体" w:cs="宋体"/>
          <w:i w:val="0"/>
          <w:iCs w:val="0"/>
          <w:caps w:val="0"/>
          <w:color w:val="000000"/>
          <w:spacing w:val="0"/>
          <w:sz w:val="24"/>
          <w:szCs w:val="24"/>
        </w:rPr>
      </w:pPr>
      <w:r>
        <w:rPr>
          <w:rStyle w:val="9"/>
          <w:rFonts w:ascii="仿宋" w:hAnsi="仿宋" w:eastAsia="仿宋" w:cs="仿宋"/>
          <w:i w:val="0"/>
          <w:iCs w:val="0"/>
          <w:caps w:val="0"/>
          <w:color w:val="000000"/>
          <w:spacing w:val="0"/>
          <w:sz w:val="32"/>
          <w:szCs w:val="32"/>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宋体" w:hAnsi="宋体" w:eastAsia="宋体" w:cs="宋体"/>
          <w:i w:val="0"/>
          <w:iCs w:val="0"/>
          <w:caps w:val="0"/>
          <w:color w:val="000000"/>
          <w:spacing w:val="0"/>
          <w:sz w:val="24"/>
          <w:szCs w:val="24"/>
        </w:rPr>
      </w:pPr>
      <w:r>
        <w:rPr>
          <w:rStyle w:val="9"/>
          <w:rFonts w:hint="eastAsia" w:ascii="仿宋" w:hAnsi="仿宋" w:eastAsia="仿宋" w:cs="仿宋"/>
          <w:i w:val="0"/>
          <w:iCs w:val="0"/>
          <w:caps w:val="0"/>
          <w:color w:val="000000"/>
          <w:spacing w:val="0"/>
          <w:sz w:val="32"/>
          <w:szCs w:val="32"/>
          <w:bdr w:val="none" w:color="auto" w:sz="0" w:space="0"/>
          <w:shd w:val="clear" w:fill="FFFFFF"/>
        </w:rPr>
        <w:t>二、组织管理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2"/>
        <w:jc w:val="both"/>
        <w:rPr>
          <w:rFonts w:hint="default" w:ascii="Times New Roman" w:hAnsi="Times New Roman" w:cs="Times New Roman"/>
          <w:i w:val="0"/>
          <w:iCs w:val="0"/>
          <w:caps w:val="0"/>
          <w:color w:val="000000"/>
          <w:spacing w:val="0"/>
          <w:sz w:val="21"/>
          <w:szCs w:val="21"/>
        </w:rPr>
      </w:pPr>
      <w:r>
        <w:rPr>
          <w:rStyle w:val="9"/>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（一）研究生招生工作领导小组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负责制定学院的“申请考核制”实施细则并组织实施。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2"/>
        <w:jc w:val="both"/>
        <w:rPr>
          <w:rFonts w:hint="default" w:ascii="Times New Roman" w:hAnsi="Times New Roman" w:cs="Times New Roman"/>
          <w:i w:val="0"/>
          <w:iCs w:val="0"/>
          <w:caps w:val="0"/>
          <w:color w:val="000000"/>
          <w:spacing w:val="0"/>
          <w:sz w:val="21"/>
          <w:szCs w:val="21"/>
        </w:rPr>
      </w:pPr>
      <w:r>
        <w:rPr>
          <w:rStyle w:val="9"/>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（二）研究生招生工作监督检查小组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负责材料审核、综合考核、录取过程的监督检查和考生的申诉释疑工作。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2"/>
        <w:jc w:val="both"/>
        <w:rPr>
          <w:rFonts w:hint="default" w:ascii="Times New Roman" w:hAnsi="Times New Roman" w:cs="Times New Roman"/>
          <w:i w:val="0"/>
          <w:iCs w:val="0"/>
          <w:caps w:val="0"/>
          <w:color w:val="000000"/>
          <w:spacing w:val="0"/>
          <w:sz w:val="21"/>
          <w:szCs w:val="21"/>
        </w:rPr>
      </w:pPr>
      <w:r>
        <w:rPr>
          <w:rStyle w:val="9"/>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（三）材料审核小组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负责对报考考生所提交的材料进行全面审核。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2"/>
        <w:jc w:val="both"/>
        <w:rPr>
          <w:rFonts w:hint="default" w:ascii="Times New Roman" w:hAnsi="Times New Roman" w:cs="Times New Roman"/>
          <w:i w:val="0"/>
          <w:iCs w:val="0"/>
          <w:caps w:val="0"/>
          <w:color w:val="000000"/>
          <w:spacing w:val="0"/>
          <w:sz w:val="21"/>
          <w:szCs w:val="21"/>
        </w:rPr>
      </w:pPr>
      <w:r>
        <w:rPr>
          <w:rStyle w:val="9"/>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（四）综合考核小组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宋体" w:hAnsi="宋体" w:eastAsia="宋体" w:cs="宋体"/>
          <w:i w:val="0"/>
          <w:iCs w:val="0"/>
          <w:caps w:val="0"/>
          <w:color w:val="000000"/>
          <w:spacing w:val="0"/>
          <w:sz w:val="24"/>
          <w:szCs w:val="24"/>
        </w:rPr>
      </w:pPr>
      <w:r>
        <w:rPr>
          <w:rStyle w:val="9"/>
          <w:rFonts w:hint="eastAsia" w:ascii="仿宋" w:hAnsi="仿宋" w:eastAsia="仿宋" w:cs="仿宋"/>
          <w:i w:val="0"/>
          <w:iCs w:val="0"/>
          <w:caps w:val="0"/>
          <w:color w:val="000000"/>
          <w:spacing w:val="0"/>
          <w:sz w:val="32"/>
          <w:szCs w:val="32"/>
          <w:bdr w:val="none" w:color="auto" w:sz="0" w:space="0"/>
          <w:shd w:val="clear" w:fill="FFFFFF"/>
        </w:rPr>
        <w:t>三、招生专业及其计划</w:t>
      </w:r>
    </w:p>
    <w:p>
      <w:r>
        <w:drawing>
          <wp:inline distT="0" distB="0" distL="114300" distR="114300">
            <wp:extent cx="5272405" cy="914400"/>
            <wp:effectExtent l="0" t="0" r="444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4"/>
                    <a:stretch>
                      <a:fillRect/>
                    </a:stretch>
                  </pic:blipFill>
                  <pic:spPr>
                    <a:xfrm>
                      <a:off x="0" y="0"/>
                      <a:ext cx="5272405" cy="914400"/>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宋体" w:hAnsi="宋体" w:eastAsia="宋体" w:cs="宋体"/>
          <w:i w:val="0"/>
          <w:iCs w:val="0"/>
          <w:caps w:val="0"/>
          <w:color w:val="000000"/>
          <w:spacing w:val="0"/>
          <w:sz w:val="24"/>
          <w:szCs w:val="24"/>
        </w:rPr>
      </w:pPr>
      <w:r>
        <w:rPr>
          <w:rStyle w:val="9"/>
          <w:rFonts w:ascii="仿宋" w:hAnsi="仿宋" w:eastAsia="仿宋" w:cs="仿宋"/>
          <w:i w:val="0"/>
          <w:iCs w:val="0"/>
          <w:caps w:val="0"/>
          <w:color w:val="000000"/>
          <w:spacing w:val="0"/>
          <w:sz w:val="32"/>
          <w:szCs w:val="32"/>
          <w:bdr w:val="none" w:color="auto" w:sz="0" w:space="0"/>
          <w:shd w:val="clear" w:fill="FFFFFF"/>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ascii="仿宋_GB2312" w:hAnsi="宋体" w:eastAsia="仿宋_GB2312" w:cs="仿宋_GB2312"/>
          <w:i w:val="0"/>
          <w:iCs w:val="0"/>
          <w:caps w:val="0"/>
          <w:color w:val="000000"/>
          <w:spacing w:val="0"/>
          <w:sz w:val="28"/>
          <w:szCs w:val="28"/>
          <w:bdr w:val="none" w:color="auto" w:sz="0" w:space="0"/>
          <w:shd w:val="clear" w:fill="FFFFFF"/>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1.</w:t>
      </w:r>
      <w:r>
        <w:rPr>
          <w:rFonts w:hint="default" w:ascii="仿宋_GB2312" w:hAnsi="宋体" w:eastAsia="仿宋_GB2312" w:cs="仿宋_GB2312"/>
          <w:i w:val="0"/>
          <w:iCs w:val="0"/>
          <w:caps w:val="0"/>
          <w:color w:val="000000"/>
          <w:spacing w:val="0"/>
          <w:sz w:val="28"/>
          <w:szCs w:val="28"/>
          <w:bdr w:val="none" w:color="auto" w:sz="0" w:space="0"/>
          <w:shd w:val="clear" w:fill="FFFFFF"/>
        </w:rPr>
        <w:t>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rPr>
        <w:t>全国大学英语六级考试</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CET-6</w:t>
      </w:r>
      <w:r>
        <w:rPr>
          <w:rFonts w:hint="default" w:ascii="仿宋_GB2312" w:hAnsi="宋体" w:eastAsia="仿宋_GB2312" w:cs="仿宋_GB2312"/>
          <w:i w:val="0"/>
          <w:iCs w:val="0"/>
          <w:caps w:val="0"/>
          <w:color w:val="000000"/>
          <w:spacing w:val="0"/>
          <w:sz w:val="28"/>
          <w:szCs w:val="28"/>
          <w:bdr w:val="none" w:color="auto" w:sz="0" w:space="0"/>
          <w:shd w:val="clear" w:fill="FFFFFF"/>
        </w:rPr>
        <w:t>≥</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425</w:t>
      </w:r>
      <w:r>
        <w:rPr>
          <w:rFonts w:hint="default" w:ascii="仿宋_GB2312" w:hAnsi="宋体" w:eastAsia="仿宋_GB2312" w:cs="仿宋_GB2312"/>
          <w:i w:val="0"/>
          <w:iCs w:val="0"/>
          <w:caps w:val="0"/>
          <w:color w:val="000000"/>
          <w:spacing w:val="0"/>
          <w:sz w:val="28"/>
          <w:szCs w:val="28"/>
          <w:bdr w:val="none" w:color="auto" w:sz="0" w:space="0"/>
          <w:shd w:val="clear" w:fill="FFFFFF"/>
        </w:rPr>
        <w:t>分；托福</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TOEFL</w:t>
      </w:r>
      <w:r>
        <w:rPr>
          <w:rFonts w:hint="default" w:ascii="仿宋_GB2312" w:hAnsi="宋体" w:eastAsia="仿宋_GB2312" w:cs="仿宋_GB2312"/>
          <w:i w:val="0"/>
          <w:iCs w:val="0"/>
          <w:caps w:val="0"/>
          <w:color w:val="000000"/>
          <w:spacing w:val="0"/>
          <w:sz w:val="28"/>
          <w:szCs w:val="28"/>
          <w:bdr w:val="none" w:color="auto" w:sz="0" w:space="0"/>
          <w:shd w:val="clear" w:fill="FFFFFF"/>
        </w:rPr>
        <w:t>≥</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80/550</w:t>
      </w:r>
      <w:r>
        <w:rPr>
          <w:rFonts w:hint="default" w:ascii="仿宋_GB2312" w:hAnsi="宋体" w:eastAsia="仿宋_GB2312" w:cs="仿宋_GB2312"/>
          <w:i w:val="0"/>
          <w:iCs w:val="0"/>
          <w:caps w:val="0"/>
          <w:color w:val="000000"/>
          <w:spacing w:val="0"/>
          <w:sz w:val="28"/>
          <w:szCs w:val="28"/>
          <w:bdr w:val="none" w:color="auto" w:sz="0" w:space="0"/>
          <w:shd w:val="clear" w:fill="FFFFFF"/>
        </w:rPr>
        <w:t>分；雅思</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IELTS</w:t>
      </w:r>
      <w:r>
        <w:rPr>
          <w:rFonts w:hint="default" w:ascii="仿宋_GB2312" w:hAnsi="宋体" w:eastAsia="仿宋_GB2312" w:cs="仿宋_GB2312"/>
          <w:i w:val="0"/>
          <w:iCs w:val="0"/>
          <w:caps w:val="0"/>
          <w:color w:val="000000"/>
          <w:spacing w:val="0"/>
          <w:sz w:val="28"/>
          <w:szCs w:val="28"/>
          <w:bdr w:val="none" w:color="auto" w:sz="0" w:space="0"/>
          <w:shd w:val="clear" w:fill="FFFFFF"/>
        </w:rPr>
        <w:t>≥</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6.0</w:t>
      </w:r>
      <w:r>
        <w:rPr>
          <w:rFonts w:hint="default" w:ascii="仿宋_GB2312" w:hAnsi="宋体" w:eastAsia="仿宋_GB2312" w:cs="仿宋_GB2312"/>
          <w:i w:val="0"/>
          <w:iCs w:val="0"/>
          <w:caps w:val="0"/>
          <w:color w:val="000000"/>
          <w:spacing w:val="0"/>
          <w:sz w:val="28"/>
          <w:szCs w:val="28"/>
          <w:bdr w:val="none" w:color="auto" w:sz="0" w:space="0"/>
          <w:shd w:val="clear" w:fill="FFFFFF"/>
        </w:rPr>
        <w:t>；</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GRE</w:t>
      </w:r>
      <w:r>
        <w:rPr>
          <w:rFonts w:hint="default" w:ascii="仿宋_GB2312" w:hAnsi="宋体" w:eastAsia="仿宋_GB2312" w:cs="仿宋_GB2312"/>
          <w:i w:val="0"/>
          <w:iCs w:val="0"/>
          <w:caps w:val="0"/>
          <w:color w:val="000000"/>
          <w:spacing w:val="0"/>
          <w:sz w:val="28"/>
          <w:szCs w:val="28"/>
          <w:bdr w:val="none" w:color="auto" w:sz="0" w:space="0"/>
          <w:shd w:val="clear" w:fill="FFFFFF"/>
        </w:rPr>
        <w:t>≥</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260/1300</w:t>
      </w:r>
      <w:r>
        <w:rPr>
          <w:rFonts w:hint="default" w:ascii="仿宋_GB2312" w:hAnsi="宋体" w:eastAsia="仿宋_GB2312" w:cs="仿宋_GB2312"/>
          <w:i w:val="0"/>
          <w:iCs w:val="0"/>
          <w:caps w:val="0"/>
          <w:color w:val="000000"/>
          <w:spacing w:val="0"/>
          <w:sz w:val="28"/>
          <w:szCs w:val="28"/>
          <w:bdr w:val="none" w:color="auto" w:sz="0" w:space="0"/>
          <w:shd w:val="clear" w:fill="FFFFFF"/>
        </w:rPr>
        <w:t>分；</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WSK (PETS5) </w:t>
      </w:r>
      <w:r>
        <w:rPr>
          <w:rFonts w:hint="default" w:ascii="仿宋_GB2312" w:hAnsi="宋体" w:eastAsia="仿宋_GB2312" w:cs="仿宋_GB2312"/>
          <w:i w:val="0"/>
          <w:iCs w:val="0"/>
          <w:caps w:val="0"/>
          <w:color w:val="000000"/>
          <w:spacing w:val="0"/>
          <w:sz w:val="28"/>
          <w:szCs w:val="28"/>
          <w:bdr w:val="none" w:color="auto" w:sz="0" w:space="0"/>
          <w:shd w:val="clear" w:fill="FFFFFF"/>
        </w:rPr>
        <w:t>≥</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60</w:t>
      </w:r>
      <w:r>
        <w:rPr>
          <w:rFonts w:hint="default" w:ascii="仿宋_GB2312" w:hAnsi="宋体" w:eastAsia="仿宋_GB2312" w:cs="仿宋_GB2312"/>
          <w:i w:val="0"/>
          <w:iCs w:val="0"/>
          <w:caps w:val="0"/>
          <w:color w:val="000000"/>
          <w:spacing w:val="0"/>
          <w:sz w:val="28"/>
          <w:szCs w:val="28"/>
          <w:bdr w:val="none" w:color="auto" w:sz="0" w:space="0"/>
          <w:shd w:val="clear" w:fill="FFFFFF"/>
        </w:rPr>
        <w:t>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2.</w:t>
      </w:r>
      <w:r>
        <w:rPr>
          <w:rFonts w:hint="default" w:ascii="仿宋_GB2312" w:hAnsi="宋体" w:eastAsia="仿宋_GB2312" w:cs="仿宋_GB2312"/>
          <w:i w:val="0"/>
          <w:iCs w:val="0"/>
          <w:caps w:val="0"/>
          <w:color w:val="000000"/>
          <w:spacing w:val="0"/>
          <w:sz w:val="28"/>
          <w:szCs w:val="28"/>
          <w:bdr w:val="none" w:color="auto" w:sz="0" w:space="0"/>
          <w:shd w:val="clear" w:fill="FFFFFF"/>
        </w:rPr>
        <w:t>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3.</w:t>
      </w:r>
      <w:r>
        <w:rPr>
          <w:rFonts w:hint="default" w:ascii="仿宋_GB2312" w:hAnsi="宋体" w:eastAsia="仿宋_GB2312" w:cs="仿宋_GB2312"/>
          <w:i w:val="0"/>
          <w:iCs w:val="0"/>
          <w:caps w:val="0"/>
          <w:color w:val="000000"/>
          <w:spacing w:val="0"/>
          <w:sz w:val="28"/>
          <w:szCs w:val="28"/>
          <w:bdr w:val="none" w:color="auto" w:sz="0" w:space="0"/>
          <w:shd w:val="clear" w:fill="FFFFFF"/>
        </w:rPr>
        <w:t>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rPr>
        <w:t>以第一作者身份在外文国际期刊上发表过专业学术论文、或者以主译者身份翻译出版过学术著作（翻译著作不低于</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1</w:t>
      </w:r>
      <w:r>
        <w:rPr>
          <w:rFonts w:hint="default" w:ascii="仿宋_GB2312" w:hAnsi="宋体" w:eastAsia="仿宋_GB2312" w:cs="仿宋_GB2312"/>
          <w:i w:val="0"/>
          <w:iCs w:val="0"/>
          <w:caps w:val="0"/>
          <w:color w:val="000000"/>
          <w:spacing w:val="0"/>
          <w:sz w:val="28"/>
          <w:szCs w:val="28"/>
          <w:bdr w:val="none" w:color="auto" w:sz="0" w:space="0"/>
          <w:shd w:val="clear" w:fill="FFFFFF"/>
        </w:rPr>
        <w:t>万字）等；在国外留学并获得教育部学位学历认证、或在国外有</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1</w:t>
      </w:r>
      <w:r>
        <w:rPr>
          <w:rFonts w:hint="default" w:ascii="仿宋_GB2312" w:hAnsi="宋体" w:eastAsia="仿宋_GB2312" w:cs="仿宋_GB2312"/>
          <w:i w:val="0"/>
          <w:iCs w:val="0"/>
          <w:caps w:val="0"/>
          <w:color w:val="000000"/>
          <w:spacing w:val="0"/>
          <w:sz w:val="28"/>
          <w:szCs w:val="28"/>
          <w:bdr w:val="none" w:color="auto" w:sz="0" w:space="0"/>
          <w:shd w:val="clear" w:fill="FFFFFF"/>
        </w:rPr>
        <w:t>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4.</w:t>
      </w:r>
      <w:r>
        <w:rPr>
          <w:rFonts w:hint="default" w:ascii="仿宋_GB2312" w:hAnsi="宋体" w:eastAsia="仿宋_GB2312" w:cs="仿宋_GB2312"/>
          <w:i w:val="0"/>
          <w:iCs w:val="0"/>
          <w:caps w:val="0"/>
          <w:color w:val="000000"/>
          <w:spacing w:val="0"/>
          <w:sz w:val="28"/>
          <w:szCs w:val="28"/>
          <w:bdr w:val="none" w:color="auto" w:sz="0" w:space="0"/>
          <w:shd w:val="clear" w:fill="FFFFFF"/>
        </w:rPr>
        <w:t>对口支援计划考生特别优秀者外语要求可放宽至</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CET-4</w:t>
      </w:r>
      <w:r>
        <w:rPr>
          <w:rFonts w:hint="default" w:ascii="仿宋_GB2312" w:hAnsi="宋体" w:eastAsia="仿宋_GB2312" w:cs="仿宋_GB2312"/>
          <w:i w:val="0"/>
          <w:iCs w:val="0"/>
          <w:caps w:val="0"/>
          <w:color w:val="000000"/>
          <w:spacing w:val="0"/>
          <w:sz w:val="28"/>
          <w:szCs w:val="28"/>
          <w:bdr w:val="none" w:color="auto" w:sz="0" w:space="0"/>
          <w:shd w:val="clear" w:fill="FFFFFF"/>
        </w:rPr>
        <w:t>≥</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425</w:t>
      </w:r>
      <w:r>
        <w:rPr>
          <w:rFonts w:hint="default" w:ascii="仿宋_GB2312" w:hAnsi="宋体" w:eastAsia="仿宋_GB2312" w:cs="仿宋_GB2312"/>
          <w:i w:val="0"/>
          <w:iCs w:val="0"/>
          <w:caps w:val="0"/>
          <w:color w:val="000000"/>
          <w:spacing w:val="0"/>
          <w:sz w:val="28"/>
          <w:szCs w:val="28"/>
          <w:bdr w:val="none" w:color="auto" w:sz="0" w:space="0"/>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rPr>
        <w:t>（五）报考专项计划的考生，需符合相应招生简章的对应条件。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宋体" w:hAnsi="宋体" w:eastAsia="宋体" w:cs="宋体"/>
          <w:i w:val="0"/>
          <w:iCs w:val="0"/>
          <w:caps w:val="0"/>
          <w:color w:val="000000"/>
          <w:spacing w:val="0"/>
          <w:sz w:val="24"/>
          <w:szCs w:val="24"/>
        </w:rPr>
      </w:pPr>
      <w:r>
        <w:rPr>
          <w:rStyle w:val="9"/>
          <w:rFonts w:hint="eastAsia" w:ascii="仿宋" w:hAnsi="仿宋" w:eastAsia="仿宋" w:cs="仿宋"/>
          <w:i w:val="0"/>
          <w:iCs w:val="0"/>
          <w:caps w:val="0"/>
          <w:color w:val="000000"/>
          <w:spacing w:val="0"/>
          <w:sz w:val="32"/>
          <w:szCs w:val="32"/>
          <w:bdr w:val="none" w:color="auto" w:sz="0" w:space="0"/>
          <w:shd w:val="clear" w:fill="FFFFFF"/>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rPr>
        <w:t>（一）申请人仔细阅读西南大学</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2024</w:t>
      </w:r>
      <w:r>
        <w:rPr>
          <w:rFonts w:hint="default" w:ascii="仿宋_GB2312" w:hAnsi="宋体" w:eastAsia="仿宋_GB2312" w:cs="仿宋_GB2312"/>
          <w:i w:val="0"/>
          <w:iCs w:val="0"/>
          <w:caps w:val="0"/>
          <w:color w:val="000000"/>
          <w:spacing w:val="0"/>
          <w:sz w:val="28"/>
          <w:szCs w:val="28"/>
          <w:bdr w:val="none" w:color="auto" w:sz="0" w:space="0"/>
          <w:shd w:val="clear" w:fill="FFFFFF"/>
        </w:rPr>
        <w:t>年度博士研究生招生章程，按要求于</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2024</w:t>
      </w:r>
      <w:r>
        <w:rPr>
          <w:rFonts w:hint="default" w:ascii="仿宋_GB2312" w:hAnsi="宋体" w:eastAsia="仿宋_GB2312" w:cs="仿宋_GB2312"/>
          <w:i w:val="0"/>
          <w:iCs w:val="0"/>
          <w:caps w:val="0"/>
          <w:color w:val="000000"/>
          <w:spacing w:val="0"/>
          <w:sz w:val="28"/>
          <w:szCs w:val="28"/>
          <w:bdr w:val="none" w:color="auto" w:sz="0" w:space="0"/>
          <w:shd w:val="clear" w:fill="FFFFFF"/>
        </w:rPr>
        <w:t>年</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1</w:t>
      </w:r>
      <w:r>
        <w:rPr>
          <w:rFonts w:hint="default" w:ascii="仿宋_GB2312" w:hAnsi="宋体" w:eastAsia="仿宋_GB2312" w:cs="仿宋_GB2312"/>
          <w:i w:val="0"/>
          <w:iCs w:val="0"/>
          <w:caps w:val="0"/>
          <w:color w:val="000000"/>
          <w:spacing w:val="0"/>
          <w:sz w:val="28"/>
          <w:szCs w:val="28"/>
          <w:bdr w:val="none" w:color="auto" w:sz="0" w:space="0"/>
          <w:shd w:val="clear" w:fill="FFFFFF"/>
        </w:rPr>
        <w:t>月</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11</w:t>
      </w:r>
      <w:r>
        <w:rPr>
          <w:rFonts w:hint="default" w:ascii="仿宋_GB2312" w:hAnsi="宋体" w:eastAsia="仿宋_GB2312" w:cs="仿宋_GB2312"/>
          <w:i w:val="0"/>
          <w:iCs w:val="0"/>
          <w:caps w:val="0"/>
          <w:color w:val="000000"/>
          <w:spacing w:val="0"/>
          <w:sz w:val="28"/>
          <w:szCs w:val="28"/>
          <w:bdr w:val="none" w:color="auto" w:sz="0" w:space="0"/>
          <w:shd w:val="clear" w:fill="FFFFFF"/>
        </w:rPr>
        <w:t>日至</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3</w:t>
      </w:r>
      <w:r>
        <w:rPr>
          <w:rFonts w:hint="default" w:ascii="仿宋_GB2312" w:hAnsi="宋体" w:eastAsia="仿宋_GB2312" w:cs="仿宋_GB2312"/>
          <w:i w:val="0"/>
          <w:iCs w:val="0"/>
          <w:caps w:val="0"/>
          <w:color w:val="000000"/>
          <w:spacing w:val="0"/>
          <w:sz w:val="28"/>
          <w:szCs w:val="28"/>
          <w:bdr w:val="none" w:color="auto" w:sz="0" w:space="0"/>
          <w:shd w:val="clear" w:fill="FFFFFF"/>
        </w:rPr>
        <w:t>月</w:t>
      </w:r>
      <w:r>
        <w:rPr>
          <w:rFonts w:hint="default" w:ascii="仿宋_GB2312" w:hAnsi="宋体" w:eastAsia="仿宋_GB2312" w:cs="仿宋_GB2312"/>
          <w:i w:val="0"/>
          <w:iCs w:val="0"/>
          <w:caps w:val="0"/>
          <w:color w:val="000000"/>
          <w:spacing w:val="0"/>
          <w:sz w:val="28"/>
          <w:szCs w:val="28"/>
          <w:bdr w:val="none" w:color="auto" w:sz="0" w:space="0"/>
          <w:shd w:val="clear" w:fill="FFFFFF"/>
          <w:lang w:val="en-US"/>
        </w:rPr>
        <w:t>14</w:t>
      </w:r>
      <w:r>
        <w:rPr>
          <w:rFonts w:hint="default" w:ascii="仿宋_GB2312" w:hAnsi="宋体" w:eastAsia="仿宋_GB2312" w:cs="仿宋_GB2312"/>
          <w:i w:val="0"/>
          <w:iCs w:val="0"/>
          <w:caps w:val="0"/>
          <w:color w:val="000000"/>
          <w:spacing w:val="0"/>
          <w:sz w:val="28"/>
          <w:szCs w:val="28"/>
          <w:bdr w:val="none" w:color="auto" w:sz="0" w:space="0"/>
          <w:shd w:val="clear" w:fill="FFFFFF"/>
        </w:rPr>
        <w:t>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28"/>
          <w:szCs w:val="28"/>
          <w:bdr w:val="none" w:color="auto" w:sz="0" w:space="0"/>
          <w:shd w:val="clear" w:fill="FFFFFF"/>
        </w:rPr>
        <w:t>（二）报名成功后，下载《博士学位研究生网上报名信息简表》，确认无误并签字。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宋体" w:hAnsi="宋体" w:eastAsia="宋体" w:cs="宋体"/>
          <w:i w:val="0"/>
          <w:iCs w:val="0"/>
          <w:caps w:val="0"/>
          <w:color w:val="000000"/>
          <w:spacing w:val="0"/>
          <w:sz w:val="24"/>
          <w:szCs w:val="24"/>
        </w:rPr>
      </w:pPr>
      <w:r>
        <w:rPr>
          <w:rStyle w:val="9"/>
          <w:rFonts w:hint="eastAsia" w:ascii="仿宋" w:hAnsi="仿宋" w:eastAsia="仿宋" w:cs="仿宋"/>
          <w:i w:val="0"/>
          <w:iCs w:val="0"/>
          <w:caps w:val="0"/>
          <w:color w:val="000000"/>
          <w:spacing w:val="0"/>
          <w:sz w:val="32"/>
          <w:szCs w:val="32"/>
          <w:bdr w:val="none" w:color="auto" w:sz="0" w:space="0"/>
          <w:shd w:val="clear" w:fill="FFFFFF"/>
        </w:rPr>
        <w:t>六、提交材料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1.博士学位研究生网上报名信息简表。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2.考生本人签字确认的有效身份证正反面复印件。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3.政治思想情况审核表。（模板见附件）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4.学籍学历材料。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应届硕士毕业生提交《教育部学籍在线验证报告》，入学前须补交《教育部学历证书电子注册备案表》；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毕业生提交最高学历、学位证书复印件；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网上报名未通过学历校验的考生，还需提交《中国高等教育学历认证报告》或《教育部学历证书电子注册备案表》；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只有学位证书而无毕业证书者，还需提交硕士学位认证报告；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国（境）外获得学位考生还需提交教育部留学服务中心出具的《国（境）外学历学位认证书》复印件或提交能够在入学前取得该认证书的承诺书。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5.硕士阶段正式成绩单原件。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6.硕士学位论文全文，或应届毕业生硕士学位论文详细摘要。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7.代表性学术成果复印件。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8.外语水平证明材料复印件。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9.个人陈述。（模板见附件）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包括研究计划、学术背景、研究经历、申请理由、参与的科研项目简介及自己在其中的贡献等，不少于3000字。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10.两名所报考学科专业领域内的教授(或相当专业技术职称的专家)的书面推荐信，</w:t>
      </w:r>
      <w:bookmarkStart w:id="0" w:name="_Hlk56088394"/>
      <w:bookmarkEnd w:id="0"/>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须分别密封并由推荐专家在封口骑缝处签字。（模板见附件）（只提交纸质版）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11.博士考生简况及导师志愿表。（模板见附件）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12.专项计划考生还需提交学校招生简章中要求的其它材料。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申请材料须全部用A4纸打印或复印，按材料顺序一并装订成册（除第1项和第10项外），在</w:t>
      </w:r>
      <w:r>
        <w:rPr>
          <w:rStyle w:val="9"/>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2024年3月22日前用EMS或顺丰快递</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寄送至西南大学计算机与信息科学学院 软件学院，并在邮件封面上注明“考生姓名+博士申请考核制材料”。收件地址：重庆市北碚区西南大学计算机与信息科学学院 软件学院25教1322办公室，收件人：陈老师、飞老师，邮编：400715,联系电话：023-68251057。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2"/>
        <w:jc w:val="both"/>
        <w:rPr>
          <w:rFonts w:hint="default" w:ascii="Times New Roman" w:hAnsi="Times New Roman" w:cs="Times New Roman"/>
          <w:i w:val="0"/>
          <w:iCs w:val="0"/>
          <w:caps w:val="0"/>
          <w:color w:val="000000"/>
          <w:spacing w:val="0"/>
          <w:sz w:val="21"/>
          <w:szCs w:val="21"/>
        </w:rPr>
      </w:pPr>
      <w:r>
        <w:rPr>
          <w:rStyle w:val="9"/>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所有材料（除第11项外）必须扫描转成pdf格式，按材料顺序命名</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（例如01.考生姓名+博士学位研究生网上报名信息简表，02.考生姓名+身份证复印件，.....）于</w:t>
      </w:r>
      <w:r>
        <w:rPr>
          <w:rStyle w:val="9"/>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2024年3月22日前</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将电子版材料以</w:t>
      </w:r>
      <w:r>
        <w:rPr>
          <w:rStyle w:val="9"/>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考生姓名+报考专业</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命名打包压缩发送至邮箱：</w:t>
      </w:r>
      <w:bookmarkStart w:id="1" w:name="_Hlk155859686"/>
      <w:bookmarkEnd w:id="1"/>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3643399791@qq.com，联系人：陈老师、飞老师，电话：023-68251057。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default" w:ascii="Times New Roman" w:hAnsi="Times New Roman" w:cs="Times New Roman"/>
          <w:i w:val="0"/>
          <w:iCs w:val="0"/>
          <w:caps w:val="0"/>
          <w:color w:val="000000"/>
          <w:spacing w:val="0"/>
          <w:sz w:val="21"/>
          <w:szCs w:val="21"/>
        </w:rPr>
      </w:pPr>
      <w:r>
        <w:rPr>
          <w:rStyle w:val="9"/>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七、材料审核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（一）学院以一级学科成立材料审核小组，具体负责考生材料审核。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审核内容：材料审核小组对考生材料进行形式审核和内容评价，对形式审核通过者，根据考生提交的材料从外语水平、学业成绩、科研业绩、综合素质表现等进行综合评定量化打分。外语和专业基础满分各为100分。以报考的一级学科为单位根据材料审核成绩由高到低排序，按照一定比例择优确定进入综合考核的考生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材料审核成绩=外语成绩×30%+专业基础×70%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（二）申请者必须保证申请材料的真实性和准确性，如发现申请者提供的材料有弄虚作假情况，将取消其申请资格、录取资格。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（三）学院完成材料审核工作后，将在学院网站公布进入综合考核的考生名单，公示期不少于3个工作日。公示无异议者进入综合考核环节。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default" w:ascii="Times New Roman" w:hAnsi="Times New Roman" w:cs="Times New Roman"/>
          <w:i w:val="0"/>
          <w:iCs w:val="0"/>
          <w:caps w:val="0"/>
          <w:color w:val="000000"/>
          <w:spacing w:val="0"/>
          <w:sz w:val="21"/>
          <w:szCs w:val="21"/>
        </w:rPr>
      </w:pPr>
      <w:r>
        <w:rPr>
          <w:rStyle w:val="9"/>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八、综合考核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通过材料审查评价的“硕博连读”、“申请-考核制”考生，统一参加综合考核。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进入综合考核阶段的考生，综合考核时需向学院提交核验以下材料原件：身份证原件；最高学历、学位证书原件；外语水平证明材料原件；代表性学术成果原件。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（一）综合考核时间、地点（以后续通知为准）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（二）综合考核内容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为科学、公平、公正地进行博士生招生考试的综合考核和录取，我院综合考核成绩采用量化的方式进行。综合考核内容包括外语，专业知识，创新能力，综合素质（含思想品德及身心健康）。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（三）综合考核方式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 综合考核采用综合面试形式进行。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（四）综合考核成绩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综合考核总成绩满分为100分。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综合考核成绩=外语水平*10%+专业知识*60%+创新能力*20%+综合素质*10%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综合成绩以一级学科为单位从高到低依次排序。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default" w:ascii="Times New Roman" w:hAnsi="Times New Roman" w:cs="Times New Roman"/>
          <w:i w:val="0"/>
          <w:iCs w:val="0"/>
          <w:caps w:val="0"/>
          <w:color w:val="000000"/>
          <w:spacing w:val="0"/>
          <w:sz w:val="21"/>
          <w:szCs w:val="21"/>
        </w:rPr>
      </w:pPr>
      <w:r>
        <w:rPr>
          <w:rStyle w:val="9"/>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九、拟录取名单确定及公示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（一）拟录取方式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学院在综合评定申请人思想品德和政治素质基础上，按照一级学科录取，即在同一一级学科按照申请人最终成绩由高到低的顺序依次录取。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（二）调剂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无合格生源的导师，优先调剂本学科综合成绩排名靠前的考生。如考生不同意调剂，则视为自动放弃录取资格，由后面的依次递补。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无合格生源，导师也不同意接收调剂生，其招生计划由学院博士招生工作领导小组和综合考核小组讨论后分配到合格生源较多的导师名下。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（四）凡有下列情况之一者，不得录取：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1.</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思想品德素质考核不合格者；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2.</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体检等身心健康检查不合格者；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3.</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报考资格不符合规定；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4.</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未通过或未完成学历（学籍）审核的考生；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5.</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报考、考核及录取过程中弄虚作假的；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6.</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应届硕士毕业生入学报到时未取得硕士学位的；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7.</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报考定向就业的考生未按规定签订就业协议的；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8.</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非定向就业考生未按要求将个人人事档案等转入学校的；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eastAsiaTheme="minorEastAsia"/>
          <w:i w:val="0"/>
          <w:iCs w:val="0"/>
          <w:caps w:val="0"/>
          <w:color w:val="000000"/>
          <w:spacing w:val="0"/>
          <w:kern w:val="0"/>
          <w:sz w:val="28"/>
          <w:szCs w:val="28"/>
          <w:bdr w:val="none" w:color="auto" w:sz="0" w:space="0"/>
          <w:shd w:val="clear" w:fill="FFFFFF"/>
          <w:lang w:val="en-US" w:eastAsia="zh-CN" w:bidi="ar"/>
        </w:rPr>
        <w:t>9.</w:t>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教育部、学校相关文件明确规定不予录取、取消录取资格或取消入学资格的其它情形。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default" w:ascii="Times New Roman" w:hAnsi="Times New Roman" w:cs="Times New Roman"/>
          <w:i w:val="0"/>
          <w:iCs w:val="0"/>
          <w:caps w:val="0"/>
          <w:color w:val="000000"/>
          <w:spacing w:val="0"/>
          <w:sz w:val="21"/>
          <w:szCs w:val="21"/>
        </w:rPr>
      </w:pPr>
      <w:r>
        <w:rPr>
          <w:rStyle w:val="9"/>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十、招生咨询与联系电话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招生信息请查询西南大学研究生招生（</w:t>
      </w:r>
      <w:r>
        <w:rPr>
          <w:rFonts w:hint="default" w:ascii="Times New Roman" w:hAnsi="Times New Roman" w:cs="Times New Roman" w:eastAsiaTheme="minorEastAsia"/>
          <w:i w:val="0"/>
          <w:iCs w:val="0"/>
          <w:caps w:val="0"/>
          <w:color w:val="800080"/>
          <w:spacing w:val="0"/>
          <w:kern w:val="0"/>
          <w:sz w:val="21"/>
          <w:szCs w:val="21"/>
          <w:u w:val="single"/>
          <w:bdr w:val="none" w:color="auto" w:sz="0" w:space="0"/>
          <w:shd w:val="clear" w:fill="FFFFFF"/>
          <w:lang w:val="en-US" w:eastAsia="zh-CN" w:bidi="ar"/>
        </w:rPr>
        <w:fldChar w:fldCharType="begin"/>
      </w:r>
      <w:r>
        <w:rPr>
          <w:rFonts w:hint="default" w:ascii="Times New Roman" w:hAnsi="Times New Roman" w:cs="Times New Roman" w:eastAsiaTheme="minorEastAsia"/>
          <w:i w:val="0"/>
          <w:iCs w:val="0"/>
          <w:caps w:val="0"/>
          <w:color w:val="800080"/>
          <w:spacing w:val="0"/>
          <w:kern w:val="0"/>
          <w:sz w:val="21"/>
          <w:szCs w:val="21"/>
          <w:u w:val="single"/>
          <w:bdr w:val="none" w:color="auto" w:sz="0" w:space="0"/>
          <w:shd w:val="clear" w:fill="FFFFFF"/>
          <w:lang w:val="en-US" w:eastAsia="zh-CN" w:bidi="ar"/>
        </w:rPr>
        <w:instrText xml:space="preserve"> HYPERLINK "http://yz.swu.edu.cn/" </w:instrText>
      </w:r>
      <w:r>
        <w:rPr>
          <w:rFonts w:hint="default" w:ascii="Times New Roman" w:hAnsi="Times New Roman" w:cs="Times New Roman" w:eastAsiaTheme="minorEastAsia"/>
          <w:i w:val="0"/>
          <w:iCs w:val="0"/>
          <w:caps w:val="0"/>
          <w:color w:val="800080"/>
          <w:spacing w:val="0"/>
          <w:kern w:val="0"/>
          <w:sz w:val="21"/>
          <w:szCs w:val="21"/>
          <w:u w:val="single"/>
          <w:bdr w:val="none" w:color="auto" w:sz="0" w:space="0"/>
          <w:shd w:val="clear" w:fill="FFFFFF"/>
          <w:lang w:val="en-US" w:eastAsia="zh-CN" w:bidi="ar"/>
        </w:rPr>
        <w:fldChar w:fldCharType="separate"/>
      </w:r>
      <w:r>
        <w:rPr>
          <w:rStyle w:val="10"/>
          <w:rFonts w:hint="default" w:ascii="仿宋_GB2312" w:hAnsi="Times New Roman" w:eastAsia="仿宋_GB2312" w:cs="仿宋_GB2312"/>
          <w:i w:val="0"/>
          <w:iCs w:val="0"/>
          <w:caps w:val="0"/>
          <w:color w:val="800080"/>
          <w:spacing w:val="0"/>
          <w:sz w:val="28"/>
          <w:szCs w:val="28"/>
          <w:u w:val="single"/>
          <w:bdr w:val="none" w:color="auto" w:sz="0" w:space="0"/>
          <w:shd w:val="clear" w:fill="FFFFFF"/>
          <w:lang w:val="en-US"/>
        </w:rPr>
        <w:t>http://yz.swu.edu.cn/</w:t>
      </w:r>
      <w:r>
        <w:rPr>
          <w:rFonts w:hint="default" w:ascii="Times New Roman" w:hAnsi="Times New Roman" w:cs="Times New Roman" w:eastAsiaTheme="minorEastAsia"/>
          <w:i w:val="0"/>
          <w:iCs w:val="0"/>
          <w:caps w:val="0"/>
          <w:color w:val="800080"/>
          <w:spacing w:val="0"/>
          <w:kern w:val="0"/>
          <w:sz w:val="21"/>
          <w:szCs w:val="21"/>
          <w:u w:val="single"/>
          <w:bdr w:val="none" w:color="auto" w:sz="0" w:space="0"/>
          <w:shd w:val="clear" w:fill="FFFFFF"/>
          <w:lang w:val="en-US" w:eastAsia="zh-CN" w:bidi="ar"/>
        </w:rPr>
        <w:fldChar w:fldCharType="end"/>
      </w: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）和学院官网（http://cis.swu.edu.cn/）。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咨询电话：023-68251057， 联系人：陈老师、飞老师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000000"/>
          <w:spacing w:val="0"/>
          <w:sz w:val="21"/>
          <w:szCs w:val="21"/>
        </w:rPr>
      </w:pPr>
      <w:r>
        <w:rPr>
          <w:rFonts w:hint="default"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办公地点：西南大学计算机与信息科学学院 软件学院1322办公室。</w:t>
      </w:r>
    </w:p>
    <w:p>
      <w:pPr>
        <w:rPr>
          <w:rFonts w:hint="default"/>
          <w:lang w:val="en-US" w:eastAsia="zh-CN"/>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ascii="微软雅黑" w:hAnsi="微软雅黑" w:eastAsia="微软雅黑" w:cs="微软雅黑"/>
          <w:i w:val="0"/>
          <w:iCs w:val="0"/>
          <w:caps w:val="0"/>
          <w:color w:val="000000"/>
          <w:spacing w:val="0"/>
          <w:sz w:val="24"/>
          <w:szCs w:val="24"/>
          <w:bdr w:val="none" w:color="auto" w:sz="0" w:space="0"/>
          <w:shd w:val="clear" w:fill="FFFFFF"/>
        </w:rPr>
        <w:t>附件【</w:t>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instrText xml:space="preserve"> HYPERLINK "http://cis.swu.edu.cn/system/_content/download.jsp?urltype=news.DownloadAttachUrl&amp;owner=1780571284&amp;wbfileid=13097354" \t "http://cis.swu.edu.cn/info/1204/_blank" </w:instrText>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800080"/>
          <w:spacing w:val="0"/>
          <w:sz w:val="24"/>
          <w:szCs w:val="24"/>
          <w:u w:val="single"/>
          <w:bdr w:val="none" w:color="auto" w:sz="0" w:space="0"/>
          <w:shd w:val="clear" w:fill="FFFFFF"/>
        </w:rPr>
        <w:t>西南大学博士研究生报考人员思想品德情况审核表.docx</w:t>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】已下载3次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4"/>
          <w:szCs w:val="24"/>
          <w:bdr w:val="none" w:color="auto" w:sz="0" w:space="0"/>
          <w:shd w:val="clear" w:fill="FFFFFF"/>
        </w:rPr>
        <w:t>附件【</w:t>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instrText xml:space="preserve"> HYPERLINK "http://cis.swu.edu.cn/system/_content/download.jsp?urltype=news.DownloadAttachUrl&amp;owner=1780571284&amp;wbfileid=13097355" \t "http://cis.swu.edu.cn/info/1204/_blank" </w:instrText>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800080"/>
          <w:spacing w:val="0"/>
          <w:sz w:val="24"/>
          <w:szCs w:val="24"/>
          <w:u w:val="single"/>
          <w:bdr w:val="none" w:color="auto" w:sz="0" w:space="0"/>
          <w:shd w:val="clear" w:fill="FFFFFF"/>
        </w:rPr>
        <w:t>西南大学2024年报考攻读博士学位研究生专家推荐信.doc</w:t>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】已下载5次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4"/>
          <w:szCs w:val="24"/>
          <w:bdr w:val="none" w:color="auto" w:sz="0" w:space="0"/>
          <w:shd w:val="clear" w:fill="FFFFFF"/>
        </w:rPr>
        <w:t>附件【</w:t>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instrText xml:space="preserve"> HYPERLINK "http://cis.swu.edu.cn/system/_content/download.jsp?urltype=news.DownloadAttachUrl&amp;owner=1780571284&amp;wbfileid=13097356" \t "http://cis.swu.edu.cn/info/1204/_blank" </w:instrText>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800080"/>
          <w:spacing w:val="0"/>
          <w:sz w:val="24"/>
          <w:szCs w:val="24"/>
          <w:u w:val="single"/>
          <w:bdr w:val="none" w:color="auto" w:sz="0" w:space="0"/>
          <w:shd w:val="clear" w:fill="FFFFFF"/>
        </w:rPr>
        <w:t>西南大学2024年报考攻读博士学位研究生个人陈述.docx</w:t>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】已下载3次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000000"/>
          <w:spacing w:val="0"/>
          <w:sz w:val="24"/>
          <w:szCs w:val="24"/>
          <w:bdr w:val="none" w:color="auto" w:sz="0" w:space="0"/>
          <w:shd w:val="clear" w:fill="FFFFFF"/>
        </w:rPr>
        <w:t>附件【</w:t>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instrText xml:space="preserve"> HYPERLINK "http://cis.swu.edu.cn/system/_content/download.jsp?urltype=news.DownloadAttachUrl&amp;owner=1780571284&amp;wbfileid=13097357" \t "http://cis.swu.edu.cn/info/1204/_blank" </w:instrText>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fldChar w:fldCharType="separate"/>
      </w:r>
      <w:r>
        <w:rPr>
          <w:rStyle w:val="10"/>
          <w:rFonts w:hint="eastAsia" w:ascii="微软雅黑" w:hAnsi="微软雅黑" w:eastAsia="微软雅黑" w:cs="微软雅黑"/>
          <w:i w:val="0"/>
          <w:iCs w:val="0"/>
          <w:caps w:val="0"/>
          <w:color w:val="800080"/>
          <w:spacing w:val="0"/>
          <w:sz w:val="24"/>
          <w:szCs w:val="24"/>
          <w:u w:val="single"/>
          <w:bdr w:val="none" w:color="auto" w:sz="0" w:space="0"/>
          <w:shd w:val="clear" w:fill="FFFFFF"/>
        </w:rPr>
        <w:t>博士考生简况及导师志愿表(申请考核）.xlsx</w:t>
      </w:r>
      <w:r>
        <w:rPr>
          <w:rFonts w:hint="eastAsia" w:ascii="微软雅黑" w:hAnsi="微软雅黑" w:eastAsia="微软雅黑" w:cs="微软雅黑"/>
          <w:i w:val="0"/>
          <w:iCs w:val="0"/>
          <w:caps w:val="0"/>
          <w:color w:val="800080"/>
          <w:spacing w:val="0"/>
          <w:sz w:val="24"/>
          <w:szCs w:val="24"/>
          <w:u w:val="singl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4"/>
          <w:szCs w:val="24"/>
          <w:bdr w:val="none" w:color="auto" w:sz="0" w:space="0"/>
          <w:shd w:val="clear" w:fill="FFFFFF"/>
        </w:rPr>
        <w:t>】已下载13次</w:t>
      </w:r>
    </w:p>
    <w:p>
      <w:pPr>
        <w:rPr>
          <w:rFonts w:hint="default"/>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75F491"/>
    <w:multiLevelType w:val="multilevel"/>
    <w:tmpl w:val="2D75F49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25B4B29"/>
    <w:rsid w:val="13324B8D"/>
    <w:rsid w:val="18736D2E"/>
    <w:rsid w:val="24703456"/>
    <w:rsid w:val="2536579D"/>
    <w:rsid w:val="2D703A18"/>
    <w:rsid w:val="3CED2681"/>
    <w:rsid w:val="3FB52E94"/>
    <w:rsid w:val="45321617"/>
    <w:rsid w:val="52925986"/>
    <w:rsid w:val="566D36D8"/>
    <w:rsid w:val="5C0253A5"/>
    <w:rsid w:val="5F456359"/>
    <w:rsid w:val="5F4A6064"/>
    <w:rsid w:val="73E3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3FDE2E10C65B4D4FB297E62CE83CFA6A_13</vt:lpwstr>
  </property>
</Properties>
</file>