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dotted" w:color="CCCCCC" w:sz="6" w:space="12"/>
          <w:right w:val="none" w:color="auto" w:sz="0" w:space="0"/>
        </w:pBdr>
        <w:shd w:val="clear" w:fill="FFFFFF"/>
        <w:spacing w:before="0" w:beforeAutospacing="0" w:after="180" w:afterAutospacing="0"/>
        <w:ind w:left="0" w:right="0" w:firstLine="0"/>
        <w:jc w:val="center"/>
        <w:rPr>
          <w:rFonts w:ascii="微软雅黑" w:hAnsi="微软雅黑" w:eastAsia="微软雅黑" w:cs="微软雅黑"/>
          <w:i w:val="0"/>
          <w:iCs w:val="0"/>
          <w:caps w:val="0"/>
          <w:color w:val="005DA3"/>
          <w:spacing w:val="0"/>
          <w:sz w:val="33"/>
          <w:szCs w:val="33"/>
        </w:rPr>
      </w:pPr>
      <w:r>
        <w:rPr>
          <w:rFonts w:hint="eastAsia" w:ascii="微软雅黑" w:hAnsi="微软雅黑" w:eastAsia="微软雅黑" w:cs="微软雅黑"/>
          <w:i w:val="0"/>
          <w:iCs w:val="0"/>
          <w:caps w:val="0"/>
          <w:color w:val="005DA3"/>
          <w:spacing w:val="0"/>
          <w:sz w:val="33"/>
          <w:szCs w:val="33"/>
          <w:bdr w:val="none" w:color="auto" w:sz="0" w:space="0"/>
          <w:shd w:val="clear" w:fill="FFFFFF"/>
        </w:rPr>
        <w:t>马克思主义学院2024年博士综合考核安排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根据学校博士选拔流程，材料审核通过的考生进入学院综合考核阶段，考核将采用线下考核的方式进行，具体安排如下。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shd w:val="clear" w:fill="FFFFFF"/>
        </w:rPr>
        <w:t>一、日程安排</w:t>
      </w:r>
      <w:r>
        <w:rPr>
          <w:rFonts w:hint="eastAsia" w:ascii="微软雅黑" w:hAnsi="微软雅黑" w:eastAsia="微软雅黑" w:cs="微软雅黑"/>
          <w:i w:val="0"/>
          <w:iCs w:val="0"/>
          <w:caps w:val="0"/>
          <w:color w:val="444444"/>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20"/>
        <w:jc w:val="center"/>
        <w:rPr>
          <w:color w:val="444444"/>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drawing>
          <wp:inline distT="0" distB="0" distL="114300" distR="114300">
            <wp:extent cx="4762500" cy="2533650"/>
            <wp:effectExtent l="0" t="0" r="0" b="0"/>
            <wp:docPr id="19"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6"/>
                    <pic:cNvPicPr>
                      <a:picLocks noChangeAspect="1"/>
                    </pic:cNvPicPr>
                  </pic:nvPicPr>
                  <pic:blipFill>
                    <a:blip r:embed="rId4"/>
                    <a:stretch>
                      <a:fillRect/>
                    </a:stretch>
                  </pic:blipFill>
                  <pic:spPr>
                    <a:xfrm>
                      <a:off x="0" y="0"/>
                      <a:ext cx="4762500" cy="25336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20"/>
        <w:rPr>
          <w:color w:val="444444"/>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left"/>
        <w:rPr>
          <w:rFonts w:hint="eastAsia" w:ascii="微软雅黑" w:hAnsi="微软雅黑" w:eastAsia="微软雅黑" w:cs="微软雅黑"/>
          <w:i w:val="0"/>
          <w:iCs w:val="0"/>
          <w:caps w:val="0"/>
          <w:color w:val="444444"/>
          <w:spacing w:val="0"/>
          <w:sz w:val="21"/>
          <w:szCs w:val="21"/>
        </w:rPr>
      </w:pPr>
      <w:r>
        <w:rPr>
          <w:rStyle w:val="7"/>
          <w:rFonts w:hint="eastAsia" w:ascii="微软雅黑" w:hAnsi="微软雅黑" w:eastAsia="微软雅黑" w:cs="微软雅黑"/>
          <w:i w:val="0"/>
          <w:iCs w:val="0"/>
          <w:caps w:val="0"/>
          <w:color w:val="444444"/>
          <w:spacing w:val="0"/>
          <w:sz w:val="21"/>
          <w:szCs w:val="21"/>
          <w:bdr w:val="none" w:color="auto" w:sz="0" w:space="0"/>
          <w:shd w:val="clear" w:fill="FFFFFF"/>
        </w:rPr>
        <w:t>二、考生须知：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缴费程序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申请考核考生登录“江南大学网上缴费平台” （网址：http://pay.jiangnan.edu.cn/payment/）或搜索微信公众号“江南大学财务处”，在“业务办理”中选“学生缴费”。</w:t>
      </w:r>
      <w:r>
        <w:rPr>
          <w:rStyle w:val="7"/>
          <w:rFonts w:hint="eastAsia" w:ascii="微软雅黑" w:hAnsi="微软雅黑" w:eastAsia="微软雅黑" w:cs="微软雅黑"/>
          <w:i w:val="0"/>
          <w:iCs w:val="0"/>
          <w:caps w:val="0"/>
          <w:color w:val="444444"/>
          <w:spacing w:val="0"/>
          <w:sz w:val="21"/>
          <w:szCs w:val="21"/>
          <w:bdr w:val="none" w:color="auto" w:sz="0" w:space="0"/>
          <w:shd w:val="clear" w:fill="FFFFFF"/>
        </w:rPr>
        <w:t>考生账号已开通，切勿自行注册</w:t>
      </w:r>
      <w:r>
        <w:rPr>
          <w:rFonts w:hint="eastAsia" w:ascii="微软雅黑" w:hAnsi="微软雅黑" w:eastAsia="微软雅黑" w:cs="微软雅黑"/>
          <w:i w:val="0"/>
          <w:iCs w:val="0"/>
          <w:caps w:val="0"/>
          <w:color w:val="444444"/>
          <w:spacing w:val="0"/>
          <w:sz w:val="21"/>
          <w:szCs w:val="21"/>
          <w:bdr w:val="none" w:color="auto" w:sz="0" w:space="0"/>
          <w:shd w:val="clear" w:fill="FFFFFF"/>
        </w:rPr>
        <w:t>。复试收费标准：80元/生（仅申请考核考生，硕博连读考生无须缴费）。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用户名为身份证号，初始密码为准考证上的考生编号后6位（请考生下载准考证查看，准考证打印系统网址：</w:t>
      </w:r>
      <w:r>
        <w:rPr>
          <w:rFonts w:hint="eastAsia" w:ascii="微软雅黑" w:hAnsi="微软雅黑" w:eastAsia="微软雅黑" w:cs="微软雅黑"/>
          <w:i w:val="0"/>
          <w:iCs w:val="0"/>
          <w:caps w:val="0"/>
          <w:color w:val="333333"/>
          <w:spacing w:val="0"/>
          <w:sz w:val="18"/>
          <w:szCs w:val="18"/>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18"/>
          <w:szCs w:val="18"/>
          <w:u w:val="none"/>
          <w:bdr w:val="none" w:color="auto" w:sz="0" w:space="0"/>
          <w:shd w:val="clear" w:fill="FFFFFF"/>
        </w:rPr>
        <w:instrText xml:space="preserve"> HYPERLINK "http://yzgmis.jiangnan.edu.cn/zsgl/bswb/login.aspx" </w:instrText>
      </w:r>
      <w:r>
        <w:rPr>
          <w:rFonts w:hint="eastAsia" w:ascii="微软雅黑" w:hAnsi="微软雅黑" w:eastAsia="微软雅黑" w:cs="微软雅黑"/>
          <w:i w:val="0"/>
          <w:iCs w:val="0"/>
          <w:caps w:val="0"/>
          <w:color w:val="333333"/>
          <w:spacing w:val="0"/>
          <w:sz w:val="18"/>
          <w:szCs w:val="18"/>
          <w:u w:val="none"/>
          <w:bdr w:val="none" w:color="auto" w:sz="0" w:space="0"/>
          <w:shd w:val="clear" w:fill="FFFFFF"/>
        </w:rPr>
        <w:fldChar w:fldCharType="separate"/>
      </w:r>
      <w:r>
        <w:rPr>
          <w:rStyle w:val="8"/>
          <w:rFonts w:hint="eastAsia" w:ascii="微软雅黑" w:hAnsi="微软雅黑" w:eastAsia="微软雅黑" w:cs="微软雅黑"/>
          <w:i w:val="0"/>
          <w:iCs w:val="0"/>
          <w:caps w:val="0"/>
          <w:color w:val="333333"/>
          <w:spacing w:val="0"/>
          <w:sz w:val="18"/>
          <w:szCs w:val="18"/>
          <w:u w:val="none"/>
          <w:bdr w:val="none" w:color="auto" w:sz="0" w:space="0"/>
          <w:shd w:val="clear" w:fill="FFFFFF"/>
        </w:rPr>
        <w:t>http://yzgmis.jiangnan.edu.cn/zsgl/bswb/login.aspx</w:t>
      </w:r>
      <w:r>
        <w:rPr>
          <w:rFonts w:hint="eastAsia" w:ascii="微软雅黑" w:hAnsi="微软雅黑" w:eastAsia="微软雅黑" w:cs="微软雅黑"/>
          <w:i w:val="0"/>
          <w:iCs w:val="0"/>
          <w:caps w:val="0"/>
          <w:color w:val="333333"/>
          <w:spacing w:val="0"/>
          <w:sz w:val="18"/>
          <w:szCs w:val="18"/>
          <w:u w:val="none"/>
          <w:bdr w:val="none" w:color="auto" w:sz="0" w:space="0"/>
          <w:shd w:val="clear" w:fill="FFFFFF"/>
        </w:rPr>
        <w:fldChar w:fldCharType="end"/>
      </w:r>
      <w:r>
        <w:rPr>
          <w:rFonts w:hint="eastAsia" w:ascii="微软雅黑" w:hAnsi="微软雅黑" w:eastAsia="微软雅黑" w:cs="微软雅黑"/>
          <w:i w:val="0"/>
          <w:iCs w:val="0"/>
          <w:caps w:val="0"/>
          <w:color w:val="444444"/>
          <w:spacing w:val="0"/>
          <w:sz w:val="21"/>
          <w:szCs w:val="2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jc w:val="center"/>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drawing>
          <wp:inline distT="0" distB="0" distL="114300" distR="114300">
            <wp:extent cx="3571875" cy="5048250"/>
            <wp:effectExtent l="0" t="0" r="9525" b="0"/>
            <wp:docPr id="20"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57"/>
                    <pic:cNvPicPr>
                      <a:picLocks noChangeAspect="1"/>
                    </pic:cNvPicPr>
                  </pic:nvPicPr>
                  <pic:blipFill>
                    <a:blip r:embed="rId5"/>
                    <a:stretch>
                      <a:fillRect/>
                    </a:stretch>
                  </pic:blipFill>
                  <pic:spPr>
                    <a:xfrm>
                      <a:off x="0" y="0"/>
                      <a:ext cx="3571875" cy="50482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20"/>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444444"/>
          <w:spacing w:val="0"/>
          <w:sz w:val="21"/>
          <w:szCs w:val="21"/>
          <w:bdr w:val="none" w:color="auto" w:sz="0" w:space="0"/>
          <w:shd w:val="clear" w:fill="FFFFFF"/>
        </w:rPr>
        <w:t>如不能正常显示收费项目，建议更换为360浏览器兼容模式。复试费缴费成功系统自动开具中央非税收统一票据（电子），发至考生手机号和邮箱中,考核时按学院要求及时出示。</w:t>
      </w:r>
    </w:p>
    <w:p>
      <w:pPr>
        <w:rPr>
          <w:rFonts w:hint="eastAsia" w:ascii="微软雅黑" w:hAnsi="微软雅黑" w:eastAsia="微软雅黑" w:cs="微软雅黑"/>
          <w:b/>
          <w:bCs/>
          <w:i w:val="0"/>
          <w:iCs w:val="0"/>
          <w:caps w:val="0"/>
          <w:color w:val="444444"/>
          <w:spacing w:val="0"/>
          <w:sz w:val="30"/>
          <w:szCs w:val="30"/>
          <w:shd w:val="clear" w:fill="F5F5F5"/>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脙聝脗聝脙聜脗楼脙聝脗聜脙聜脗戮脙聝脗聜脙聜脗庐脙聝脗聝脙聜脗篓脙聝脗聜脙聜脗陆脙聝脗聜脙聜脗炉脙聝脗聝脙聜脗漏脙聝脗聜脙聜脗聸">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to Sans SC">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945089C"/>
    <w:rsid w:val="00D403EB"/>
    <w:rsid w:val="0167795A"/>
    <w:rsid w:val="09D467AF"/>
    <w:rsid w:val="0C375F99"/>
    <w:rsid w:val="2AA9450A"/>
    <w:rsid w:val="300F55E6"/>
    <w:rsid w:val="3945089C"/>
    <w:rsid w:val="41EC3DB8"/>
    <w:rsid w:val="63AC2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2024-01-10T02:41:00Z</dcterms:created>
  <dc:creator>WPS_1663235086</dc:creator>
  <cp:lastModifiedBy>WPS_1663235086</cp:lastModifiedBy>
  <dcterms:modified xsi:type="dcterms:W3CDTF">2024-01-10T05:54:01Z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7DCBDA28329F4E5394E5772B9E8ED3E2_13</vt:lpwstr>
  </property>
</Properties>
</file>