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E817C">
      <w:pPr>
        <w:spacing w:line="440" w:lineRule="exact"/>
        <w:jc w:val="center"/>
        <w:rPr>
          <w:rFonts w:ascii="宋体" w:hAnsi="宋体"/>
          <w:b/>
          <w:color w:val="auto"/>
          <w:sz w:val="32"/>
          <w:szCs w:val="32"/>
        </w:rPr>
      </w:pPr>
      <w:bookmarkStart w:id="0" w:name="_GoBack"/>
      <w:r>
        <w:rPr>
          <w:rFonts w:ascii="宋体" w:hAnsi="宋体"/>
          <w:b/>
          <w:color w:val="auto"/>
          <w:sz w:val="32"/>
          <w:szCs w:val="32"/>
        </w:rPr>
        <w:t>西北大学</w:t>
      </w:r>
      <w:r>
        <w:rPr>
          <w:rFonts w:hint="eastAsia" w:ascii="宋体" w:hAnsi="宋体"/>
          <w:b/>
          <w:color w:val="auto"/>
          <w:sz w:val="32"/>
          <w:szCs w:val="32"/>
        </w:rPr>
        <w:t>哲学</w:t>
      </w:r>
      <w:r>
        <w:rPr>
          <w:rFonts w:ascii="宋体" w:hAnsi="宋体"/>
          <w:b/>
          <w:color w:val="auto"/>
          <w:sz w:val="32"/>
          <w:szCs w:val="32"/>
        </w:rPr>
        <w:t>学院</w:t>
      </w:r>
    </w:p>
    <w:p w14:paraId="2314C203">
      <w:pPr>
        <w:spacing w:line="440" w:lineRule="exact"/>
        <w:jc w:val="center"/>
        <w:rPr>
          <w:rFonts w:ascii="宋体" w:hAnsi="宋体"/>
          <w:b/>
          <w:color w:val="auto"/>
          <w:sz w:val="32"/>
          <w:szCs w:val="32"/>
        </w:rPr>
      </w:pPr>
      <w:r>
        <w:rPr>
          <w:rFonts w:ascii="宋体" w:hAnsi="宋体"/>
          <w:b/>
          <w:color w:val="auto"/>
          <w:sz w:val="32"/>
          <w:szCs w:val="32"/>
        </w:rPr>
        <w:t>“申请</w:t>
      </w:r>
      <w:r>
        <w:rPr>
          <w:rFonts w:hint="eastAsia" w:ascii="宋体" w:hAnsi="宋体"/>
          <w:b/>
          <w:color w:val="auto"/>
          <w:sz w:val="32"/>
          <w:szCs w:val="32"/>
        </w:rPr>
        <w:t>-</w:t>
      </w:r>
      <w:r>
        <w:rPr>
          <w:rFonts w:ascii="宋体" w:hAnsi="宋体"/>
          <w:b/>
          <w:color w:val="auto"/>
          <w:sz w:val="32"/>
          <w:szCs w:val="32"/>
        </w:rPr>
        <w:t>考核”制博士</w:t>
      </w:r>
      <w:r>
        <w:rPr>
          <w:rFonts w:hint="eastAsia" w:ascii="宋体" w:hAnsi="宋体"/>
          <w:b/>
          <w:color w:val="auto"/>
          <w:sz w:val="32"/>
          <w:szCs w:val="32"/>
        </w:rPr>
        <w:t>研究</w:t>
      </w:r>
      <w:r>
        <w:rPr>
          <w:rFonts w:ascii="宋体" w:hAnsi="宋体"/>
          <w:b/>
          <w:color w:val="auto"/>
          <w:sz w:val="32"/>
          <w:szCs w:val="32"/>
        </w:rPr>
        <w:t>生招生工作办法</w:t>
      </w:r>
      <w:r>
        <w:rPr>
          <w:rFonts w:hint="eastAsia" w:ascii="宋体" w:hAnsi="宋体"/>
          <w:b/>
          <w:color w:val="auto"/>
          <w:sz w:val="32"/>
          <w:szCs w:val="32"/>
        </w:rPr>
        <w:t>（哲学）</w:t>
      </w:r>
    </w:p>
    <w:p w14:paraId="10415539">
      <w:pPr>
        <w:spacing w:line="440" w:lineRule="exact"/>
        <w:jc w:val="center"/>
        <w:rPr>
          <w:rFonts w:ascii="宋体" w:hAnsi="宋体"/>
          <w:b/>
          <w:color w:val="auto"/>
          <w:sz w:val="24"/>
        </w:rPr>
      </w:pPr>
    </w:p>
    <w:p w14:paraId="737BF06B"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为进一步提高博士研究生培养质量，选拔具有科研创新能力和专业学术潜质的优秀学生</w:t>
      </w:r>
      <w:r>
        <w:rPr>
          <w:rFonts w:hint="eastAsia" w:ascii="宋体" w:hAnsi="宋体"/>
          <w:color w:val="auto"/>
          <w:sz w:val="24"/>
        </w:rPr>
        <w:t>，</w:t>
      </w:r>
      <w:r>
        <w:rPr>
          <w:rFonts w:ascii="宋体" w:hAnsi="宋体"/>
          <w:color w:val="auto"/>
          <w:sz w:val="24"/>
        </w:rPr>
        <w:t>扩大博士生导师招生自主权，深化博士研究生招生机制改革，</w:t>
      </w:r>
      <w:r>
        <w:rPr>
          <w:rFonts w:hint="eastAsia" w:ascii="宋体" w:hAnsi="宋体"/>
          <w:color w:val="auto"/>
          <w:sz w:val="24"/>
        </w:rPr>
        <w:t>哲学</w:t>
      </w:r>
      <w:r>
        <w:rPr>
          <w:rFonts w:ascii="宋体" w:hAnsi="宋体"/>
          <w:color w:val="auto"/>
          <w:sz w:val="24"/>
        </w:rPr>
        <w:t>学院根据教育部、国家发展改革委、财政部《关于深化研究生教育改革的意见》</w:t>
      </w:r>
      <w:r>
        <w:rPr>
          <w:rFonts w:hint="eastAsia" w:ascii="宋体" w:hAnsi="宋体"/>
          <w:color w:val="auto"/>
          <w:sz w:val="24"/>
        </w:rPr>
        <w:t xml:space="preserve"> 以及西大研〔</w:t>
      </w:r>
      <w:r>
        <w:rPr>
          <w:rFonts w:ascii="宋体" w:hAnsi="宋体"/>
          <w:color w:val="auto"/>
          <w:sz w:val="24"/>
        </w:rPr>
        <w:t>2019</w:t>
      </w:r>
      <w:r>
        <w:rPr>
          <w:rFonts w:hint="eastAsia" w:ascii="宋体" w:hAnsi="宋体"/>
          <w:color w:val="auto"/>
          <w:sz w:val="24"/>
        </w:rPr>
        <w:t>〕</w:t>
      </w:r>
      <w:r>
        <w:rPr>
          <w:rFonts w:ascii="宋体" w:hAnsi="宋体"/>
          <w:color w:val="auto"/>
          <w:sz w:val="24"/>
        </w:rPr>
        <w:t xml:space="preserve">40 </w:t>
      </w:r>
      <w:r>
        <w:rPr>
          <w:rFonts w:hint="eastAsia" w:ascii="宋体" w:hAnsi="宋体"/>
          <w:color w:val="auto"/>
          <w:sz w:val="24"/>
        </w:rPr>
        <w:t>号《西北大学博士研究生“申请</w:t>
      </w:r>
      <w:r>
        <w:rPr>
          <w:rFonts w:ascii="宋体" w:hAnsi="宋体"/>
          <w:color w:val="auto"/>
          <w:sz w:val="24"/>
        </w:rPr>
        <w:t>-</w:t>
      </w:r>
      <w:r>
        <w:rPr>
          <w:rFonts w:hint="eastAsia" w:ascii="宋体" w:hAnsi="宋体"/>
          <w:color w:val="auto"/>
          <w:sz w:val="24"/>
        </w:rPr>
        <w:t>考核”制招生工作管理办法》等</w:t>
      </w:r>
      <w:r>
        <w:rPr>
          <w:rFonts w:ascii="宋体" w:hAnsi="宋体"/>
          <w:color w:val="auto"/>
          <w:sz w:val="24"/>
        </w:rPr>
        <w:t>学校有关文件精神，现制定本实施细则。</w:t>
      </w:r>
    </w:p>
    <w:p w14:paraId="5C4B6F25">
      <w:pPr>
        <w:spacing w:line="440" w:lineRule="exact"/>
        <w:ind w:firstLine="482" w:firstLineChars="200"/>
        <w:rPr>
          <w:rFonts w:ascii="宋体" w:hAnsi="宋体" w:eastAsia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一、</w:t>
      </w:r>
      <w:r>
        <w:rPr>
          <w:rFonts w:ascii="宋体" w:hAnsi="宋体"/>
          <w:b/>
          <w:color w:val="auto"/>
          <w:sz w:val="24"/>
        </w:rPr>
        <w:t>招生</w:t>
      </w:r>
      <w:r>
        <w:rPr>
          <w:rFonts w:hint="eastAsia" w:ascii="宋体" w:hAnsi="宋体"/>
          <w:b/>
          <w:color w:val="auto"/>
          <w:sz w:val="24"/>
        </w:rPr>
        <w:t>总则</w:t>
      </w:r>
    </w:p>
    <w:p w14:paraId="34B9FC6F">
      <w:pPr>
        <w:spacing w:line="440" w:lineRule="exact"/>
        <w:ind w:firstLine="480" w:firstLineChars="20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.根据学校相关精神，哲学学院全面采取“申请-考核”制的招生选拔方式。“申请-考核”制是指按照一定的程序和要求，经考生个人申请、培养单位考核、学校审定后被录取为博士研究生的招生方式，与直博生、硕博连读研究生选拔共同构成博士研究生招生多元化选拔方式。</w:t>
      </w:r>
    </w:p>
    <w:p w14:paraId="18CC2262">
      <w:pPr>
        <w:spacing w:line="440" w:lineRule="exact"/>
        <w:ind w:firstLine="480" w:firstLineChars="20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2.“申请-考核”制招生工作应坚持“公平公正、全面考查、择优录取、保证质量、宁缺毋滥”的原则，注重招生工作的规范性和科学性，对申请者进行全面考查。</w:t>
      </w:r>
    </w:p>
    <w:p w14:paraId="78C1894D">
      <w:pPr>
        <w:spacing w:line="440" w:lineRule="exact"/>
        <w:ind w:firstLine="480" w:firstLineChars="200"/>
        <w:jc w:val="left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“申请-考核”制考生所提交的材料有弄虚作假或出现学术不端情形的，一经查实，取消其申请资格；已录取但未入学者，予以取消入学资格处理；已录取且已注册学籍者，予以注销学籍处理。哲学学院以后不再受理此类考生报考博士的申请。</w:t>
      </w:r>
    </w:p>
    <w:p w14:paraId="420C5C7E">
      <w:pPr>
        <w:spacing w:line="440" w:lineRule="exact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二</w:t>
      </w:r>
      <w:r>
        <w:rPr>
          <w:rFonts w:ascii="宋体" w:hAnsi="宋体"/>
          <w:b/>
          <w:color w:val="auto"/>
          <w:sz w:val="24"/>
        </w:rPr>
        <w:t>、组织机构</w:t>
      </w:r>
    </w:p>
    <w:p w14:paraId="64C03CCE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哲学</w:t>
      </w:r>
      <w:r>
        <w:rPr>
          <w:rFonts w:ascii="宋体" w:hAnsi="宋体"/>
          <w:color w:val="auto"/>
          <w:sz w:val="24"/>
        </w:rPr>
        <w:t>学院组成博士</w:t>
      </w:r>
      <w:r>
        <w:rPr>
          <w:rFonts w:hint="eastAsia" w:ascii="宋体" w:hAnsi="宋体"/>
          <w:color w:val="auto"/>
          <w:sz w:val="24"/>
        </w:rPr>
        <w:t>研究生</w:t>
      </w:r>
      <w:r>
        <w:rPr>
          <w:rFonts w:ascii="宋体" w:hAnsi="宋体"/>
          <w:color w:val="auto"/>
          <w:sz w:val="24"/>
        </w:rPr>
        <w:t>招生工作领导小组，由</w:t>
      </w:r>
      <w:r>
        <w:rPr>
          <w:rFonts w:hint="eastAsia" w:ascii="宋体" w:hAnsi="宋体"/>
          <w:color w:val="auto"/>
          <w:sz w:val="24"/>
        </w:rPr>
        <w:t>学院</w:t>
      </w:r>
      <w:r>
        <w:rPr>
          <w:rFonts w:ascii="宋体" w:hAnsi="宋体"/>
          <w:color w:val="auto"/>
          <w:sz w:val="24"/>
        </w:rPr>
        <w:t>院长担任组长，</w:t>
      </w:r>
      <w:r>
        <w:rPr>
          <w:rFonts w:hint="eastAsia" w:ascii="宋体" w:hAnsi="宋体"/>
          <w:color w:val="auto"/>
          <w:sz w:val="24"/>
        </w:rPr>
        <w:t>全面</w:t>
      </w:r>
      <w:r>
        <w:rPr>
          <w:rFonts w:ascii="宋体" w:hAnsi="宋体"/>
          <w:color w:val="auto"/>
          <w:sz w:val="24"/>
        </w:rPr>
        <w:t>负责组织相关工作。</w:t>
      </w:r>
    </w:p>
    <w:p w14:paraId="191F93F8">
      <w:pPr>
        <w:spacing w:line="440" w:lineRule="exact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三</w:t>
      </w:r>
      <w:r>
        <w:rPr>
          <w:rFonts w:ascii="宋体" w:hAnsi="宋体"/>
          <w:b/>
          <w:color w:val="auto"/>
          <w:sz w:val="24"/>
        </w:rPr>
        <w:t>、申请条件</w:t>
      </w:r>
    </w:p>
    <w:p w14:paraId="6019A2DD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1.符合当年《西北大学博士研究生招生简章》中规定的各项报考条件。</w:t>
      </w:r>
    </w:p>
    <w:p w14:paraId="7A6C7EFF">
      <w:pPr>
        <w:widowControl/>
        <w:spacing w:line="44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 xml:space="preserve">2.入学前学历学位条件： </w:t>
      </w:r>
    </w:p>
    <w:p w14:paraId="40DAF63E">
      <w:pPr>
        <w:widowControl/>
        <w:spacing w:line="440" w:lineRule="exact"/>
        <w:ind w:firstLine="480" w:firstLineChars="200"/>
        <w:jc w:val="left"/>
        <w:rPr>
          <w:rFonts w:ascii="宋体" w:hAnsi="宋体" w:eastAsia="黑体" w:cs="黑体"/>
          <w:b/>
          <w:bCs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（</w:t>
      </w:r>
      <w:r>
        <w:rPr>
          <w:rFonts w:ascii="宋体" w:hAnsi="宋体" w:cs="宋体"/>
          <w:color w:val="auto"/>
          <w:kern w:val="0"/>
          <w:sz w:val="24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）应届硕士毕业生须在博士入学前取得学历教育硕士学位；（</w:t>
      </w:r>
      <w:r>
        <w:rPr>
          <w:rFonts w:ascii="宋体" w:hAnsi="宋体" w:cs="宋体"/>
          <w:color w:val="auto"/>
          <w:kern w:val="0"/>
          <w:sz w:val="24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）已毕业硕士研究生须获得学历教育硕士学位或博士学位。</w:t>
      </w:r>
    </w:p>
    <w:p w14:paraId="64A7EC02">
      <w:pPr>
        <w:spacing w:line="440" w:lineRule="exact"/>
        <w:ind w:firstLine="480" w:firstLineChars="2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</w:t>
      </w:r>
      <w:r>
        <w:rPr>
          <w:rFonts w:hint="eastAsia" w:ascii="宋体" w:hAnsi="宋体"/>
          <w:color w:val="auto"/>
          <w:sz w:val="24"/>
        </w:rPr>
        <w:t>具备较强的语言能力，外语水平较高。英语水平原则上达到以下条件之一：近五年，</w:t>
      </w:r>
      <w:r>
        <w:rPr>
          <w:rFonts w:ascii="宋体" w:hAnsi="宋体"/>
          <w:color w:val="auto"/>
          <w:sz w:val="24"/>
        </w:rPr>
        <w:t xml:space="preserve">CET-6 </w:t>
      </w:r>
      <w:r>
        <w:rPr>
          <w:rFonts w:hint="eastAsia" w:ascii="宋体" w:hAnsi="宋体"/>
          <w:color w:val="auto"/>
          <w:sz w:val="24"/>
        </w:rPr>
        <w:t>成绩≥</w:t>
      </w:r>
      <w:r>
        <w:rPr>
          <w:rFonts w:ascii="宋体" w:hAnsi="宋体"/>
          <w:color w:val="auto"/>
          <w:sz w:val="24"/>
        </w:rPr>
        <w:t xml:space="preserve">425 </w:t>
      </w:r>
      <w:r>
        <w:rPr>
          <w:rFonts w:hint="eastAsia" w:ascii="宋体" w:hAnsi="宋体"/>
          <w:color w:val="auto"/>
          <w:sz w:val="24"/>
        </w:rPr>
        <w:t>分或</w:t>
      </w:r>
      <w:r>
        <w:rPr>
          <w:rFonts w:ascii="宋体" w:hAnsi="宋体"/>
          <w:color w:val="auto"/>
          <w:sz w:val="24"/>
        </w:rPr>
        <w:t>IELTS</w:t>
      </w:r>
      <w:r>
        <w:rPr>
          <w:rFonts w:hint="eastAsia" w:ascii="宋体" w:hAnsi="宋体"/>
          <w:color w:val="auto"/>
          <w:sz w:val="24"/>
        </w:rPr>
        <w:t>成绩≥</w:t>
      </w:r>
      <w:r>
        <w:rPr>
          <w:rFonts w:ascii="宋体" w:hAnsi="宋体"/>
          <w:color w:val="auto"/>
          <w:sz w:val="24"/>
        </w:rPr>
        <w:t xml:space="preserve">5.5 </w:t>
      </w:r>
      <w:r>
        <w:rPr>
          <w:rFonts w:hint="eastAsia" w:ascii="宋体" w:hAnsi="宋体"/>
          <w:color w:val="auto"/>
          <w:sz w:val="24"/>
        </w:rPr>
        <w:t>分或</w:t>
      </w:r>
      <w:r>
        <w:rPr>
          <w:rFonts w:ascii="宋体" w:hAnsi="宋体"/>
          <w:color w:val="auto"/>
          <w:sz w:val="24"/>
        </w:rPr>
        <w:t>TOEFL</w:t>
      </w:r>
      <w:r>
        <w:rPr>
          <w:rFonts w:hint="eastAsia" w:ascii="宋体" w:hAnsi="宋体"/>
          <w:color w:val="auto"/>
          <w:sz w:val="24"/>
        </w:rPr>
        <w:t>成绩≥</w:t>
      </w:r>
      <w:r>
        <w:rPr>
          <w:rFonts w:ascii="宋体" w:hAnsi="宋体"/>
          <w:color w:val="auto"/>
          <w:sz w:val="24"/>
        </w:rPr>
        <w:t xml:space="preserve">75 </w:t>
      </w:r>
      <w:r>
        <w:rPr>
          <w:rFonts w:hint="eastAsia" w:ascii="宋体" w:hAnsi="宋体"/>
          <w:color w:val="auto"/>
          <w:sz w:val="24"/>
        </w:rPr>
        <w:t>分，或近三年以第一作者身份在英文国际期刊上发表过专业学术论文。专业素养与科研能力特别突出者，若外语成绩达不到上述要求，须参加哲学学院组织的外语考试，并达到合格标准。日语水平参照其评价体系。考试形式为笔试。</w:t>
      </w:r>
    </w:p>
    <w:p w14:paraId="67B3B2A2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4.专业基础好、科研能力强，在某一领域或某些方面有特殊学术专长及突出学术成果：①</w:t>
      </w:r>
      <w:r>
        <w:rPr>
          <w:rFonts w:ascii="宋体" w:hAnsi="宋体"/>
          <w:color w:val="auto"/>
          <w:sz w:val="24"/>
        </w:rPr>
        <w:t>应届硕士毕业生须</w:t>
      </w:r>
      <w:r>
        <w:rPr>
          <w:rFonts w:hint="eastAsia" w:ascii="宋体" w:hAnsi="宋体"/>
          <w:color w:val="auto"/>
          <w:sz w:val="24"/>
        </w:rPr>
        <w:t>提交一篇4000字以上的公开发表的学术成果；②</w:t>
      </w:r>
      <w:r>
        <w:rPr>
          <w:rFonts w:ascii="宋体" w:hAnsi="宋体"/>
          <w:color w:val="auto"/>
          <w:sz w:val="24"/>
        </w:rPr>
        <w:t>已获得硕士学位</w:t>
      </w:r>
      <w:r>
        <w:rPr>
          <w:rFonts w:hint="eastAsia" w:ascii="宋体" w:hAnsi="宋体"/>
          <w:color w:val="auto"/>
          <w:sz w:val="24"/>
        </w:rPr>
        <w:t>的申请者</w:t>
      </w:r>
      <w:r>
        <w:rPr>
          <w:rFonts w:ascii="宋体" w:hAnsi="宋体"/>
          <w:color w:val="auto"/>
          <w:sz w:val="24"/>
        </w:rPr>
        <w:t>，</w:t>
      </w:r>
      <w:r>
        <w:rPr>
          <w:rFonts w:hint="eastAsia" w:ascii="宋体" w:hAnsi="宋体"/>
          <w:color w:val="auto"/>
          <w:sz w:val="24"/>
        </w:rPr>
        <w:t>提交一篇近五年内公开发表的4000字以上的学术成果以及硕士论文。</w:t>
      </w:r>
    </w:p>
    <w:p w14:paraId="779911EE">
      <w:pPr>
        <w:widowControl/>
        <w:spacing w:line="440" w:lineRule="exact"/>
        <w:ind w:firstLine="56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（注：以上要求发表的学术成果要为报考专业相关学科内容，书评和研究综述除外。）</w:t>
      </w:r>
    </w:p>
    <w:p w14:paraId="270093B3">
      <w:pPr>
        <w:widowControl/>
        <w:numPr>
          <w:ilvl w:val="0"/>
          <w:numId w:val="1"/>
        </w:numPr>
        <w:spacing w:line="440" w:lineRule="exact"/>
        <w:ind w:firstLine="56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有两名所申请学科专业领域内正高级专家（或相应专业技术职称的专家）的书面推荐意见。</w:t>
      </w:r>
    </w:p>
    <w:p w14:paraId="4947E026">
      <w:pPr>
        <w:widowControl/>
        <w:numPr>
          <w:ilvl w:val="0"/>
          <w:numId w:val="1"/>
        </w:numPr>
        <w:spacing w:line="440" w:lineRule="exact"/>
        <w:ind w:firstLine="560"/>
        <w:jc w:val="lef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科研业绩要求</w:t>
      </w:r>
      <w:r>
        <w:rPr>
          <w:rFonts w:hint="eastAsia" w:ascii="宋体" w:hAnsi="宋体" w:cs="宋体"/>
          <w:color w:val="auto"/>
          <w:sz w:val="24"/>
        </w:rPr>
        <w:t>（近五年成果符合下列条件之一）</w:t>
      </w:r>
      <w:r>
        <w:rPr>
          <w:rFonts w:hint="eastAsia" w:ascii="宋体" w:hAnsi="宋体" w:eastAsia="宋体" w:cs="宋体"/>
          <w:color w:val="auto"/>
          <w:sz w:val="24"/>
        </w:rPr>
        <w:t>：</w:t>
      </w:r>
    </w:p>
    <w:p w14:paraId="711CF918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（1）国内外公开发表高水平论文或译文；</w:t>
      </w:r>
    </w:p>
    <w:p w14:paraId="7A0EBEBE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（2）主持厅局级以上科研项目；</w:t>
      </w:r>
    </w:p>
    <w:p w14:paraId="773EE062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（3）参与省部级以上科研项目，且结项成果公开出版，撰写不少于1.5万字；</w:t>
      </w:r>
    </w:p>
    <w:p w14:paraId="5D76DDD7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（4）获得厅局级以上科研、教学成果奖；</w:t>
      </w:r>
    </w:p>
    <w:p w14:paraId="7EA7488B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（5）在公开出版的专著或教材中，撰写不少于3万字；</w:t>
      </w:r>
    </w:p>
    <w:p w14:paraId="6580F9F5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（6）在公开出版的译著中，撰写不少于5万字；</w:t>
      </w:r>
    </w:p>
    <w:p w14:paraId="7406F986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（7）学位论文被评为校优秀硕士论文；</w:t>
      </w:r>
    </w:p>
    <w:p w14:paraId="0584E498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（8）硕士学位论文外审意见全部为优秀；</w:t>
      </w:r>
    </w:p>
    <w:p w14:paraId="406E1A8C">
      <w:pPr>
        <w:spacing w:line="440" w:lineRule="exact"/>
        <w:ind w:firstLine="480" w:firstLineChars="200"/>
        <w:rPr>
          <w:rFonts w:ascii="宋体" w:hAnsi="宋体" w:eastAsia="仿宋_GB2312" w:cs="仿宋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（9）经学位评定分委员会认定的高水平学术成果。</w:t>
      </w:r>
    </w:p>
    <w:p w14:paraId="15053120">
      <w:pPr>
        <w:spacing w:line="440" w:lineRule="exact"/>
        <w:ind w:firstLine="480" w:firstLineChars="200"/>
        <w:rPr>
          <w:rFonts w:ascii="宋体" w:hAnsi="宋体" w:eastAsia="仿宋_GB2312"/>
          <w:color w:val="auto"/>
          <w:sz w:val="24"/>
        </w:rPr>
      </w:pPr>
      <w:r>
        <w:rPr>
          <w:rFonts w:hint="eastAsia" w:ascii="宋体" w:hAnsi="宋体" w:eastAsia="仿宋_GB2312" w:cs="仿宋"/>
          <w:color w:val="auto"/>
          <w:sz w:val="24"/>
        </w:rPr>
        <w:t>（上述涉及的论文中，申请的考生须为第一作者，或者导师为第一作者，考生为第二作者。</w:t>
      </w:r>
      <w:r>
        <w:rPr>
          <w:rFonts w:hint="eastAsia" w:ascii="宋体" w:hAnsi="宋体" w:eastAsia="仿宋_GB2312"/>
          <w:color w:val="auto"/>
          <w:sz w:val="24"/>
        </w:rPr>
        <w:t>成果必须与报考专业相关。）</w:t>
      </w:r>
    </w:p>
    <w:p w14:paraId="7459D690">
      <w:pPr>
        <w:spacing w:line="440" w:lineRule="exact"/>
        <w:ind w:firstLine="482" w:firstLineChars="200"/>
        <w:outlineLvl w:val="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四</w:t>
      </w:r>
      <w:r>
        <w:rPr>
          <w:rFonts w:ascii="宋体" w:hAnsi="宋体"/>
          <w:b/>
          <w:color w:val="auto"/>
          <w:sz w:val="24"/>
        </w:rPr>
        <w:t>、</w:t>
      </w:r>
      <w:r>
        <w:rPr>
          <w:rFonts w:hint="eastAsia" w:ascii="宋体" w:hAnsi="宋体"/>
          <w:b/>
          <w:color w:val="auto"/>
          <w:sz w:val="24"/>
        </w:rPr>
        <w:t>“申请-考核”制考生选拔工作程序</w:t>
      </w:r>
    </w:p>
    <w:p w14:paraId="3D6B735C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1.</w:t>
      </w:r>
      <w:r>
        <w:rPr>
          <w:rFonts w:hint="eastAsia" w:ascii="宋体" w:hAnsi="宋体"/>
          <w:color w:val="auto"/>
          <w:sz w:val="24"/>
        </w:rPr>
        <w:t>考生个人申请</w:t>
      </w:r>
    </w:p>
    <w:p w14:paraId="651A5324">
      <w:pPr>
        <w:spacing w:line="440" w:lineRule="exact"/>
        <w:ind w:firstLine="480" w:firstLineChars="2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符合基本报考条件的考生应提前联系导师，征得拟报导师同意后，方可在当年度博士研究生招生简章规定的报名时间内完成网上报名，并按照要求提交相关材料。提交的材料主要有硕士学位证书及毕业证书、硕士期间课程成绩单、硕士学位论文、外语水平证明材料、已有科研成果（论文、奖项、著作等）、所报导师意见书、专家推荐书、拟攻读博士学位期间学习及研究计划等（详见申请资料清单）。</w:t>
      </w:r>
    </w:p>
    <w:p w14:paraId="7CCF20E0">
      <w:pPr>
        <w:spacing w:line="440" w:lineRule="exact"/>
        <w:ind w:firstLine="480" w:firstLineChars="200"/>
        <w:rPr>
          <w:rFonts w:ascii="宋体" w:hAnsi="宋体" w:eastAsia="宋体"/>
          <w:color w:val="auto"/>
          <w:sz w:val="24"/>
        </w:rPr>
      </w:pPr>
      <w:r>
        <w:rPr>
          <w:rFonts w:ascii="宋体" w:hAnsi="宋体" w:eastAsia="Times New Roman"/>
          <w:color w:val="auto"/>
          <w:sz w:val="24"/>
        </w:rPr>
        <w:t>2.</w:t>
      </w:r>
      <w:r>
        <w:rPr>
          <w:rFonts w:hint="eastAsia" w:ascii="宋体" w:hAnsi="宋体" w:eastAsia="宋体"/>
          <w:color w:val="auto"/>
          <w:sz w:val="24"/>
        </w:rPr>
        <w:t>培养单位考核</w:t>
      </w:r>
    </w:p>
    <w:p w14:paraId="1DE846E3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（1）学术基础材料审核</w:t>
      </w:r>
    </w:p>
    <w:p w14:paraId="5D4E0F2C">
      <w:pPr>
        <w:spacing w:line="440" w:lineRule="exact"/>
        <w:ind w:firstLine="480" w:firstLineChars="200"/>
        <w:rPr>
          <w:rFonts w:ascii="宋体" w:hAnsi="宋体" w:eastAsia="宋体" w:cs="Times New Roman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哲学学院组织成立不少于5人的材料审核小组（所有</w:t>
      </w:r>
      <w:r>
        <w:rPr>
          <w:rFonts w:hint="eastAsia" w:ascii="宋体" w:hAnsi="宋体" w:eastAsia="宋体" w:cs="Times New Roman"/>
          <w:color w:val="auto"/>
          <w:sz w:val="24"/>
        </w:rPr>
        <w:t>成员必须为教授或具备博导资格），从科研成果和科研能力（培养潜质、拟攻读博士研究生的研究设想、专家推荐等内容）对申请者的材料进行审核，给出成绩。</w:t>
      </w:r>
    </w:p>
    <w:p w14:paraId="0C0298B4">
      <w:pPr>
        <w:spacing w:line="440" w:lineRule="exact"/>
        <w:ind w:firstLine="480" w:firstLineChars="200"/>
        <w:rPr>
          <w:rFonts w:ascii="宋体" w:hAnsi="宋体" w:eastAsia="宋体" w:cs="Times New Roman"/>
          <w:color w:val="auto"/>
          <w:sz w:val="24"/>
        </w:rPr>
      </w:pPr>
      <w:r>
        <w:rPr>
          <w:rFonts w:hint="eastAsia" w:ascii="宋体" w:hAnsi="宋体" w:eastAsia="宋体" w:cs="Times New Roman"/>
          <w:color w:val="auto"/>
          <w:sz w:val="24"/>
        </w:rPr>
        <w:t>材料审核成绩满分100分，具体由科研成果（论文、奖项、著作等）成绩和科研能力成绩组成。其中科研成果满分40分，科研能力满分60分。审核成绩低于60分，审核不合格。</w:t>
      </w:r>
      <w:r>
        <w:rPr>
          <w:rFonts w:hint="eastAsia" w:ascii="宋体" w:hAnsi="宋体"/>
          <w:color w:val="auto"/>
          <w:sz w:val="24"/>
        </w:rPr>
        <w:t>审核不合格者，不得进入后续的选拔程序。</w:t>
      </w:r>
    </w:p>
    <w:p w14:paraId="3C3DC5B0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材料审核成绩不计入总成绩。</w:t>
      </w:r>
    </w:p>
    <w:p w14:paraId="55715027">
      <w:pPr>
        <w:widowControl/>
        <w:spacing w:line="44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（2）专业能力考核（笔试+面试）：</w:t>
      </w:r>
    </w:p>
    <w:p w14:paraId="4BE09252">
      <w:pPr>
        <w:widowControl/>
        <w:spacing w:line="440" w:lineRule="exact"/>
        <w:ind w:firstLine="56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（一）通过学术基础材料审核的考生参加笔试。笔试科目为“哲学通论”（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各研究方向参考书目见附件1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），满分为100分，成绩低于60分者，不予录取。</w:t>
      </w:r>
    </w:p>
    <w:p w14:paraId="5CBAD5FF">
      <w:pPr>
        <w:widowControl/>
        <w:spacing w:line="440" w:lineRule="exact"/>
        <w:ind w:firstLine="56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（二）哲学学院组织成立不少于5名博士生指导教师的专业面试小组，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从思想品德、科研能力、培养潜质、人际沟通、外语水平等内容对申请者进行专业面试，每位考生面试时长不少于30分钟。专业面试满分200分，其中外语口试50分。面试考核成绩低于120分者，不予录取。面试时同时进行思想品德考核，满分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100分，考核成绩低于60分，不予录取。思想品德考核结果不计入总成绩。</w:t>
      </w:r>
    </w:p>
    <w:p w14:paraId="100CA3F9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3.确定拟录取名单</w:t>
      </w:r>
    </w:p>
    <w:p w14:paraId="5EE8BE86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考核分数由高至低进行排序，在招生计划内确定拟录取名单，并将拟录取名单在哲学学院官网进行为期不少于</w:t>
      </w:r>
      <w:r>
        <w:rPr>
          <w:rFonts w:ascii="宋体" w:hAnsi="宋体"/>
          <w:color w:val="auto"/>
          <w:sz w:val="24"/>
        </w:rPr>
        <w:t>5</w:t>
      </w:r>
      <w:r>
        <w:rPr>
          <w:rFonts w:hint="eastAsia" w:ascii="宋体" w:hAnsi="宋体"/>
          <w:color w:val="auto"/>
          <w:sz w:val="24"/>
        </w:rPr>
        <w:t>个工作日的公示。公示无异议后，将拟录取结果报研究生院。</w:t>
      </w:r>
    </w:p>
    <w:p w14:paraId="063448A6">
      <w:pPr>
        <w:spacing w:line="440" w:lineRule="exact"/>
        <w:ind w:firstLine="480" w:firstLineChars="2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4.学校审定</w:t>
      </w:r>
    </w:p>
    <w:p w14:paraId="269BC9BE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研究</w:t>
      </w:r>
      <w:r>
        <w:rPr>
          <w:rFonts w:ascii="宋体" w:hAnsi="宋体"/>
          <w:color w:val="auto"/>
          <w:sz w:val="24"/>
        </w:rPr>
        <w:t>生院审核通过后，对申请人基本情况、综合考核结果等进行公示，</w:t>
      </w:r>
      <w:r>
        <w:rPr>
          <w:rFonts w:hint="eastAsia" w:ascii="宋体" w:hAnsi="宋体"/>
          <w:color w:val="auto"/>
          <w:sz w:val="24"/>
        </w:rPr>
        <w:t>公示期满无异议后报上级主管部门。</w:t>
      </w:r>
    </w:p>
    <w:p w14:paraId="5715EE6B">
      <w:pPr>
        <w:spacing w:line="440" w:lineRule="exact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五、</w:t>
      </w:r>
      <w:r>
        <w:rPr>
          <w:rFonts w:ascii="宋体" w:hAnsi="宋体"/>
          <w:b/>
          <w:color w:val="auto"/>
          <w:sz w:val="24"/>
        </w:rPr>
        <w:t>申请资料</w:t>
      </w:r>
      <w:r>
        <w:rPr>
          <w:rFonts w:hint="eastAsia" w:ascii="宋体" w:hAnsi="宋体"/>
          <w:b/>
          <w:color w:val="auto"/>
          <w:sz w:val="24"/>
        </w:rPr>
        <w:t>清单</w:t>
      </w:r>
    </w:p>
    <w:p w14:paraId="7FACA7F9">
      <w:pPr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申请者除提交当年《西北大学博士研究生招生简章》中所列材料外，还须提交以下材料：</w:t>
      </w:r>
    </w:p>
    <w:p w14:paraId="3D243EE1">
      <w:pPr>
        <w:spacing w:line="440" w:lineRule="exact"/>
        <w:ind w:firstLine="480" w:firstLineChars="2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bCs/>
          <w:color w:val="auto"/>
          <w:sz w:val="24"/>
        </w:rPr>
        <w:t>1.《西北大学博士研究生报名拟报导师意见审核表》（附件</w:t>
      </w:r>
      <w:r>
        <w:rPr>
          <w:rFonts w:ascii="宋体" w:hAnsi="宋体" w:cs="宋体"/>
          <w:bCs/>
          <w:color w:val="auto"/>
          <w:sz w:val="24"/>
        </w:rPr>
        <w:t>2</w:t>
      </w:r>
      <w:r>
        <w:rPr>
          <w:rFonts w:hint="eastAsia" w:ascii="宋体" w:hAnsi="宋体" w:cs="宋体"/>
          <w:bCs/>
          <w:color w:val="auto"/>
          <w:sz w:val="24"/>
        </w:rPr>
        <w:t>）。</w:t>
      </w:r>
    </w:p>
    <w:p w14:paraId="5344FF56">
      <w:pPr>
        <w:widowControl/>
        <w:spacing w:line="44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2.独立撰写不少于</w:t>
      </w:r>
      <w:r>
        <w:rPr>
          <w:rFonts w:ascii="宋体" w:hAnsi="宋体" w:cs="宋体"/>
          <w:color w:val="auto"/>
          <w:kern w:val="0"/>
          <w:sz w:val="24"/>
          <w:lang w:bidi="ar"/>
        </w:rPr>
        <w:t>5000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字的“拟攻读博士学位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期间学习及研究计划</w:t>
      </w:r>
      <w:r>
        <w:rPr>
          <w:rFonts w:hint="eastAsia" w:ascii="宋体" w:hAnsi="宋体" w:cs="宋体"/>
          <w:color w:val="auto"/>
          <w:kern w:val="0"/>
          <w:sz w:val="24"/>
          <w:lang w:bidi="ar"/>
        </w:rPr>
        <w:t>”。</w:t>
      </w:r>
    </w:p>
    <w:p w14:paraId="0B707BFC">
      <w:pPr>
        <w:widowControl/>
        <w:spacing w:line="44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3.申请人提供已有的科研成果（包含论文、著作、参与科研项目证明等）、奖项以及参与学术活动证明材料。</w:t>
      </w:r>
    </w:p>
    <w:p w14:paraId="077D02BE">
      <w:pPr>
        <w:widowControl/>
        <w:spacing w:line="440" w:lineRule="exact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cs="宋体"/>
          <w:color w:val="auto"/>
          <w:kern w:val="0"/>
          <w:sz w:val="24"/>
          <w:lang w:bidi="ar"/>
        </w:rPr>
        <w:t>4.应届生提供硕士学位论文开题报告以及不少于3000字的学位论文概要；往届生提供硕士学位论文全文。</w:t>
      </w:r>
    </w:p>
    <w:p w14:paraId="1876F005">
      <w:pPr>
        <w:widowControl/>
        <w:spacing w:line="440" w:lineRule="exact"/>
        <w:ind w:firstLine="480" w:firstLineChars="200"/>
        <w:jc w:val="left"/>
        <w:rPr>
          <w:rFonts w:ascii="宋体" w:hAnsi="宋体" w:eastAsia="宋体" w:cs="宋体"/>
          <w:color w:val="auto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hd w:val="clear" w:color="auto" w:fill="FFFFFF"/>
        </w:rPr>
        <w:t>5.硕士期间课程成绩单（加盖公章或成绩专用章有效）</w:t>
      </w:r>
    </w:p>
    <w:p w14:paraId="513D9993">
      <w:pPr>
        <w:widowControl/>
        <w:spacing w:line="440" w:lineRule="exact"/>
        <w:ind w:firstLine="480" w:firstLineChars="200"/>
        <w:jc w:val="left"/>
        <w:rPr>
          <w:rFonts w:ascii="宋体" w:hAnsi="宋体" w:eastAsia="宋体" w:cs="宋体"/>
          <w:color w:val="auto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hd w:val="clear" w:color="auto" w:fill="FFFFFF"/>
        </w:rPr>
        <w:t>以上所有材料装订成一册，并编写目录。</w:t>
      </w:r>
    </w:p>
    <w:p w14:paraId="0EA3DA74">
      <w:pPr>
        <w:numPr>
          <w:ilvl w:val="0"/>
          <w:numId w:val="2"/>
        </w:numPr>
        <w:spacing w:line="440" w:lineRule="exact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违规违纪处理办法</w:t>
      </w:r>
    </w:p>
    <w:p w14:paraId="1637BA2D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在“申请-考核”制招生录取过程中，对出现徇私舞弊、滥用职权的导师或工作人员，依据上级部门及学校相关规定处理。</w:t>
      </w:r>
    </w:p>
    <w:p w14:paraId="02E302C8">
      <w:pPr>
        <w:spacing w:line="44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“申请-考核”制考生所提交的材料有弄虚作假或出现学术不端情形的，一经查实，依据上级部门及学校相关规定处理。</w:t>
      </w:r>
    </w:p>
    <w:p w14:paraId="41DB6976">
      <w:pPr>
        <w:spacing w:line="440" w:lineRule="exact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七、</w:t>
      </w:r>
      <w:r>
        <w:rPr>
          <w:rFonts w:ascii="宋体" w:hAnsi="宋体"/>
          <w:b/>
          <w:color w:val="auto"/>
          <w:sz w:val="24"/>
        </w:rPr>
        <w:t>本</w:t>
      </w:r>
      <w:r>
        <w:rPr>
          <w:rFonts w:hint="eastAsia" w:ascii="宋体" w:hAnsi="宋体"/>
          <w:b/>
          <w:color w:val="auto"/>
          <w:sz w:val="24"/>
        </w:rPr>
        <w:t>办法由西</w:t>
      </w:r>
      <w:r>
        <w:rPr>
          <w:rFonts w:ascii="宋体" w:hAnsi="宋体"/>
          <w:b/>
          <w:color w:val="auto"/>
          <w:sz w:val="24"/>
        </w:rPr>
        <w:t>北大学</w:t>
      </w:r>
      <w:r>
        <w:rPr>
          <w:rFonts w:hint="eastAsia" w:ascii="宋体" w:hAnsi="宋体"/>
          <w:b/>
          <w:color w:val="auto"/>
          <w:sz w:val="24"/>
        </w:rPr>
        <w:t>哲学</w:t>
      </w:r>
      <w:r>
        <w:rPr>
          <w:rFonts w:ascii="宋体" w:hAnsi="宋体"/>
          <w:b/>
          <w:color w:val="auto"/>
          <w:sz w:val="24"/>
        </w:rPr>
        <w:t>学院</w:t>
      </w:r>
      <w:r>
        <w:rPr>
          <w:rFonts w:hint="eastAsia" w:ascii="宋体" w:hAnsi="宋体"/>
          <w:b/>
          <w:color w:val="auto"/>
          <w:sz w:val="24"/>
        </w:rPr>
        <w:t>负责解释</w:t>
      </w:r>
      <w:r>
        <w:rPr>
          <w:rFonts w:ascii="宋体" w:hAnsi="宋体"/>
          <w:b/>
          <w:color w:val="auto"/>
          <w:sz w:val="24"/>
        </w:rPr>
        <w:t>。</w:t>
      </w:r>
    </w:p>
    <w:p w14:paraId="6CF981D2">
      <w:pPr>
        <w:spacing w:line="440" w:lineRule="exact"/>
        <w:rPr>
          <w:rFonts w:ascii="宋体" w:hAnsi="宋体"/>
          <w:b/>
          <w:color w:val="auto"/>
          <w:sz w:val="24"/>
        </w:rPr>
      </w:pPr>
    </w:p>
    <w:p w14:paraId="07859ED9">
      <w:pPr>
        <w:spacing w:line="440" w:lineRule="exact"/>
        <w:ind w:firstLine="5040" w:firstLineChars="2100"/>
        <w:jc w:val="right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西北大学</w:t>
      </w:r>
      <w:r>
        <w:rPr>
          <w:rFonts w:hint="eastAsia" w:ascii="宋体" w:hAnsi="宋体"/>
          <w:color w:val="auto"/>
          <w:sz w:val="24"/>
        </w:rPr>
        <w:t>哲学</w:t>
      </w:r>
      <w:r>
        <w:rPr>
          <w:rFonts w:ascii="宋体" w:hAnsi="宋体"/>
          <w:color w:val="auto"/>
          <w:sz w:val="24"/>
        </w:rPr>
        <w:t>学院</w:t>
      </w:r>
    </w:p>
    <w:p w14:paraId="39A4C23B">
      <w:pPr>
        <w:wordWrap w:val="0"/>
        <w:spacing w:line="440" w:lineRule="exact"/>
        <w:ind w:firstLine="5040" w:firstLineChars="2100"/>
        <w:jc w:val="right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t>二</w:t>
      </w:r>
      <w:r>
        <w:rPr>
          <w:rFonts w:hint="eastAsia" w:ascii="宋体" w:hAnsi="宋体" w:cs="宋体"/>
          <w:color w:val="auto"/>
          <w:sz w:val="24"/>
        </w:rPr>
        <w:t>〇</w:t>
      </w:r>
      <w:r>
        <w:rPr>
          <w:rFonts w:hint="eastAsia" w:ascii="宋体" w:hAnsi="宋体"/>
          <w:color w:val="auto"/>
          <w:sz w:val="24"/>
        </w:rPr>
        <w:t>二五</w:t>
      </w:r>
      <w:r>
        <w:rPr>
          <w:rFonts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</w:rPr>
        <w:t>一</w:t>
      </w:r>
      <w:r>
        <w:rPr>
          <w:rFonts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</w:rPr>
        <w:t xml:space="preserve"> </w:t>
      </w:r>
    </w:p>
    <w:p w14:paraId="33F0EC1D">
      <w:pPr>
        <w:widowControl/>
        <w:jc w:val="left"/>
        <w:rPr>
          <w:rFonts w:ascii="宋体" w:hAnsi="宋体"/>
          <w:color w:val="auto"/>
          <w:sz w:val="24"/>
        </w:rPr>
      </w:pPr>
      <w:r>
        <w:rPr>
          <w:rFonts w:ascii="宋体" w:hAnsi="宋体"/>
          <w:color w:val="auto"/>
          <w:sz w:val="24"/>
        </w:rPr>
        <w:br w:type="page"/>
      </w:r>
    </w:p>
    <w:p w14:paraId="29F9B6A9">
      <w:pPr>
        <w:spacing w:line="440" w:lineRule="exact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附件1：</w:t>
      </w:r>
    </w:p>
    <w:p w14:paraId="381DB4FC">
      <w:pPr>
        <w:snapToGrid w:val="0"/>
        <w:jc w:val="center"/>
        <w:rPr>
          <w:rFonts w:ascii="Times New Roman" w:hAnsi="Times New Roman" w:eastAsia="微软雅黑" w:cs="微软雅黑"/>
          <w:color w:val="auto"/>
          <w:sz w:val="28"/>
          <w:szCs w:val="28"/>
        </w:rPr>
      </w:pPr>
      <w:r>
        <w:rPr>
          <w:rFonts w:hint="eastAsia" w:ascii="Times New Roman" w:hAnsi="Times New Roman" w:eastAsia="黑体" w:cs="黑体"/>
          <w:b/>
          <w:bCs/>
          <w:color w:val="auto"/>
          <w:sz w:val="28"/>
          <w:szCs w:val="28"/>
        </w:rPr>
        <w:t>西北大学哲学专业博士招生笔试参考书目</w:t>
      </w:r>
    </w:p>
    <w:p w14:paraId="37BA3603">
      <w:pPr>
        <w:spacing w:before="156" w:beforeLines="50" w:line="360" w:lineRule="auto"/>
        <w:ind w:firstLine="482" w:firstLineChars="200"/>
        <w:rPr>
          <w:rFonts w:ascii="Times New Roman" w:hAnsi="Times New Roman"/>
          <w:b/>
          <w:bCs/>
          <w:color w:val="auto"/>
          <w:sz w:val="24"/>
        </w:rPr>
      </w:pPr>
      <w:r>
        <w:rPr>
          <w:rFonts w:hint="eastAsia" w:ascii="Times New Roman" w:hAnsi="Times New Roman"/>
          <w:b/>
          <w:bCs/>
          <w:color w:val="auto"/>
          <w:sz w:val="24"/>
        </w:rPr>
        <w:t>一、马克思主义哲学方向</w:t>
      </w:r>
    </w:p>
    <w:p w14:paraId="3982BA00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1.《马克思恩格斯选集》（1-4卷），人民出版社，2012年版。</w:t>
      </w:r>
    </w:p>
    <w:p w14:paraId="72756350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2.陈晏清等：《马克思主义哲学高级教程》，南开大学出版社，2012年版。</w:t>
      </w:r>
    </w:p>
    <w:p w14:paraId="5F523978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3.孙伯鍨、侯惠勤主编：《马克思主义哲学的历史与现状》，南京大学出版社，2004年版。</w:t>
      </w:r>
    </w:p>
    <w:p w14:paraId="7ED30CA6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4.胡大平、周嘉昕、杨乔喻：《西方马克思主义哲学概论》，南京大学出版社，2018年版。</w:t>
      </w:r>
    </w:p>
    <w:p w14:paraId="608235FD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5.王南湜：《追寻哲学的精神——走向实践哲学之路》，北京师范大学出版社，2006年版。</w:t>
      </w:r>
    </w:p>
    <w:p w14:paraId="7B8F00DA">
      <w:pPr>
        <w:spacing w:before="156" w:beforeLines="50" w:line="360" w:lineRule="auto"/>
        <w:ind w:firstLine="482" w:firstLineChars="200"/>
        <w:rPr>
          <w:rFonts w:ascii="Times New Roman" w:hAnsi="Times New Roman"/>
          <w:b/>
          <w:bCs/>
          <w:color w:val="auto"/>
          <w:sz w:val="24"/>
        </w:rPr>
      </w:pPr>
      <w:r>
        <w:rPr>
          <w:rFonts w:hint="eastAsia" w:ascii="Times New Roman" w:hAnsi="Times New Roman"/>
          <w:b/>
          <w:bCs/>
          <w:color w:val="auto"/>
          <w:sz w:val="24"/>
        </w:rPr>
        <w:t>二、中国哲学方向</w:t>
      </w:r>
    </w:p>
    <w:p w14:paraId="6DB7BE0A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1.</w:t>
      </w:r>
      <w:r>
        <w:rPr>
          <w:rFonts w:ascii="Times New Roman" w:hAnsi="Times New Roman"/>
          <w:color w:val="auto"/>
          <w:szCs w:val="21"/>
        </w:rPr>
        <w:t>李申</w:t>
      </w:r>
      <w:r>
        <w:rPr>
          <w:rFonts w:hint="eastAsia" w:ascii="Times New Roman" w:hAnsi="Times New Roman"/>
          <w:color w:val="auto"/>
          <w:szCs w:val="21"/>
        </w:rPr>
        <w:t>：《</w:t>
      </w:r>
      <w:r>
        <w:rPr>
          <w:rFonts w:ascii="Times New Roman" w:hAnsi="Times New Roman"/>
          <w:color w:val="auto"/>
          <w:szCs w:val="21"/>
        </w:rPr>
        <w:t>中国哲学史文献学</w:t>
      </w:r>
      <w:r>
        <w:rPr>
          <w:rFonts w:hint="eastAsia" w:ascii="Times New Roman" w:hAnsi="Times New Roman"/>
          <w:color w:val="auto"/>
          <w:szCs w:val="21"/>
        </w:rPr>
        <w:t>》</w:t>
      </w:r>
      <w:r>
        <w:rPr>
          <w:rFonts w:ascii="Times New Roman" w:hAnsi="Times New Roman"/>
          <w:color w:val="auto"/>
          <w:szCs w:val="21"/>
        </w:rPr>
        <w:t>，河南人民出版社，2012年版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0385BB80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2.</w:t>
      </w:r>
      <w:r>
        <w:rPr>
          <w:rFonts w:ascii="Times New Roman" w:hAnsi="Times New Roman"/>
          <w:color w:val="auto"/>
          <w:szCs w:val="21"/>
        </w:rPr>
        <w:t>张学智</w:t>
      </w:r>
      <w:r>
        <w:rPr>
          <w:rFonts w:hint="eastAsia" w:ascii="Times New Roman" w:hAnsi="Times New Roman"/>
          <w:color w:val="auto"/>
          <w:szCs w:val="21"/>
        </w:rPr>
        <w:t>：《</w:t>
      </w:r>
      <w:r>
        <w:rPr>
          <w:rFonts w:ascii="Times New Roman" w:hAnsi="Times New Roman"/>
          <w:color w:val="auto"/>
          <w:szCs w:val="21"/>
        </w:rPr>
        <w:t>中国哲学概论</w:t>
      </w:r>
      <w:r>
        <w:rPr>
          <w:rFonts w:hint="eastAsia" w:ascii="Times New Roman" w:hAnsi="Times New Roman"/>
          <w:color w:val="auto"/>
          <w:szCs w:val="21"/>
        </w:rPr>
        <w:t>》</w:t>
      </w:r>
      <w:r>
        <w:rPr>
          <w:rFonts w:ascii="Times New Roman" w:hAnsi="Times New Roman"/>
          <w:color w:val="auto"/>
          <w:szCs w:val="21"/>
        </w:rPr>
        <w:t>，高等教育出版社，2022年版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1B7259C9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3.</w:t>
      </w:r>
      <w:r>
        <w:rPr>
          <w:rFonts w:ascii="Times New Roman" w:hAnsi="Times New Roman"/>
          <w:color w:val="auto"/>
          <w:szCs w:val="21"/>
        </w:rPr>
        <w:t>彭国翔</w:t>
      </w:r>
      <w:r>
        <w:rPr>
          <w:rFonts w:hint="eastAsia" w:ascii="Times New Roman" w:hAnsi="Times New Roman"/>
          <w:color w:val="auto"/>
          <w:szCs w:val="21"/>
        </w:rPr>
        <w:t>：《</w:t>
      </w:r>
      <w:r>
        <w:rPr>
          <w:rFonts w:ascii="Times New Roman" w:hAnsi="Times New Roman"/>
          <w:color w:val="auto"/>
          <w:szCs w:val="21"/>
        </w:rPr>
        <w:t>中国哲学方法论</w:t>
      </w:r>
      <w:r>
        <w:rPr>
          <w:rFonts w:hint="eastAsia" w:ascii="Times New Roman" w:hAnsi="Times New Roman"/>
          <w:color w:val="auto"/>
          <w:szCs w:val="21"/>
        </w:rPr>
        <w:t>》</w:t>
      </w:r>
      <w:r>
        <w:rPr>
          <w:rFonts w:ascii="Times New Roman" w:hAnsi="Times New Roman"/>
          <w:color w:val="auto"/>
          <w:szCs w:val="21"/>
        </w:rPr>
        <w:t>，上海三联书店，2020年1版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61FEE206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4.</w:t>
      </w:r>
      <w:r>
        <w:rPr>
          <w:rFonts w:ascii="Times New Roman" w:hAnsi="Times New Roman"/>
          <w:color w:val="auto"/>
          <w:szCs w:val="21"/>
        </w:rPr>
        <w:t>陈荣捷</w:t>
      </w:r>
      <w:r>
        <w:rPr>
          <w:rFonts w:hint="eastAsia" w:ascii="Times New Roman" w:hAnsi="Times New Roman"/>
          <w:color w:val="auto"/>
          <w:szCs w:val="21"/>
        </w:rPr>
        <w:t>：《</w:t>
      </w:r>
      <w:r>
        <w:rPr>
          <w:rFonts w:ascii="Times New Roman" w:hAnsi="Times New Roman"/>
          <w:color w:val="auto"/>
          <w:szCs w:val="21"/>
        </w:rPr>
        <w:t>中国哲学文献选编</w:t>
      </w:r>
      <w:r>
        <w:rPr>
          <w:rFonts w:hint="eastAsia" w:ascii="Times New Roman" w:hAnsi="Times New Roman"/>
          <w:color w:val="auto"/>
          <w:szCs w:val="21"/>
        </w:rPr>
        <w:t>》</w:t>
      </w:r>
      <w:r>
        <w:rPr>
          <w:rFonts w:ascii="Times New Roman" w:hAnsi="Times New Roman"/>
          <w:color w:val="auto"/>
          <w:szCs w:val="21"/>
        </w:rPr>
        <w:t>，北京联合出版公司，2018年版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53BE15C3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5.</w:t>
      </w:r>
      <w:r>
        <w:rPr>
          <w:rFonts w:ascii="Times New Roman" w:hAnsi="Times New Roman"/>
          <w:color w:val="auto"/>
          <w:szCs w:val="21"/>
        </w:rPr>
        <w:t>刘学智</w:t>
      </w:r>
      <w:r>
        <w:rPr>
          <w:rFonts w:hint="eastAsia" w:ascii="Times New Roman" w:hAnsi="Times New Roman"/>
          <w:color w:val="auto"/>
          <w:szCs w:val="21"/>
        </w:rPr>
        <w:t>：《</w:t>
      </w:r>
      <w:r>
        <w:rPr>
          <w:rFonts w:ascii="Times New Roman" w:hAnsi="Times New Roman"/>
          <w:color w:val="auto"/>
          <w:szCs w:val="21"/>
        </w:rPr>
        <w:t>关学思想史（增订本）</w:t>
      </w:r>
      <w:r>
        <w:rPr>
          <w:rFonts w:hint="eastAsia" w:ascii="Times New Roman" w:hAnsi="Times New Roman"/>
          <w:color w:val="auto"/>
          <w:szCs w:val="21"/>
        </w:rPr>
        <w:t>》</w:t>
      </w:r>
      <w:r>
        <w:rPr>
          <w:rFonts w:ascii="Times New Roman" w:hAnsi="Times New Roman"/>
          <w:color w:val="auto"/>
          <w:szCs w:val="21"/>
        </w:rPr>
        <w:t>，西北大学出版社，2020年版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4A7291AC">
      <w:pPr>
        <w:spacing w:before="156" w:beforeLines="50" w:line="360" w:lineRule="auto"/>
        <w:ind w:firstLine="482" w:firstLineChars="200"/>
        <w:rPr>
          <w:rFonts w:ascii="Times New Roman" w:hAnsi="Times New Roman"/>
          <w:b/>
          <w:bCs/>
          <w:color w:val="auto"/>
          <w:sz w:val="24"/>
        </w:rPr>
      </w:pPr>
      <w:r>
        <w:rPr>
          <w:rFonts w:hint="eastAsia" w:ascii="Times New Roman" w:hAnsi="Times New Roman"/>
          <w:b/>
          <w:bCs/>
          <w:color w:val="auto"/>
          <w:sz w:val="24"/>
        </w:rPr>
        <w:t>三、外国哲学方向</w:t>
      </w:r>
    </w:p>
    <w:p w14:paraId="22C5ABBB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1.罗素：《西方哲学史》，商务印书馆，2022年。</w:t>
      </w:r>
    </w:p>
    <w:p w14:paraId="2699F491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2.赵敦华：《西方哲学简史》，北京大学出版社，2000年。</w:t>
      </w:r>
    </w:p>
    <w:p w14:paraId="2BBA1FF3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3.北京大学外国哲学教研室编：《西方哲学原著选读》（上下），商务印书馆，2013年。</w:t>
      </w:r>
    </w:p>
    <w:p w14:paraId="2739F9FC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4.赵敦华：《现代西方哲学新编》，北京大学出版社，2001年。</w:t>
      </w:r>
    </w:p>
    <w:p w14:paraId="5B5CF314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5.韩林合、陈波编：《逻辑与语言：分析哲学经典文选》，东方出版社，2005年。</w:t>
      </w:r>
    </w:p>
    <w:p w14:paraId="486C5306">
      <w:pPr>
        <w:spacing w:before="156" w:beforeLines="50" w:line="360" w:lineRule="auto"/>
        <w:ind w:firstLine="482" w:firstLineChars="200"/>
        <w:rPr>
          <w:rFonts w:ascii="Times New Roman" w:hAnsi="Times New Roman"/>
          <w:b/>
          <w:bCs/>
          <w:color w:val="auto"/>
          <w:sz w:val="24"/>
        </w:rPr>
      </w:pPr>
      <w:r>
        <w:rPr>
          <w:rFonts w:hint="eastAsia" w:ascii="Times New Roman" w:hAnsi="Times New Roman"/>
          <w:b/>
          <w:bCs/>
          <w:color w:val="auto"/>
          <w:sz w:val="24"/>
        </w:rPr>
        <w:t>四、宗教学方向</w:t>
      </w:r>
    </w:p>
    <w:p w14:paraId="110739AB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1.</w:t>
      </w:r>
      <w:r>
        <w:rPr>
          <w:rFonts w:ascii="Times New Roman" w:hAnsi="Times New Roman"/>
          <w:color w:val="auto"/>
          <w:szCs w:val="21"/>
        </w:rPr>
        <w:t>吕大吉</w:t>
      </w:r>
      <w:r>
        <w:rPr>
          <w:rFonts w:hint="eastAsia" w:ascii="Times New Roman" w:hAnsi="Times New Roman"/>
          <w:color w:val="auto"/>
          <w:szCs w:val="21"/>
        </w:rPr>
        <w:t>：</w:t>
      </w:r>
      <w:r>
        <w:rPr>
          <w:rFonts w:ascii="Times New Roman" w:hAnsi="Times New Roman"/>
          <w:color w:val="auto"/>
          <w:szCs w:val="21"/>
        </w:rPr>
        <w:t>《宗教学通论新编》，中国社会科学出版社</w:t>
      </w:r>
      <w:r>
        <w:rPr>
          <w:rFonts w:hint="eastAsia" w:ascii="Times New Roman" w:hAnsi="Times New Roman"/>
          <w:color w:val="auto"/>
          <w:szCs w:val="21"/>
        </w:rPr>
        <w:t>，2010年版。</w:t>
      </w:r>
    </w:p>
    <w:p w14:paraId="37D6F2C2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2.</w:t>
      </w:r>
      <w:r>
        <w:rPr>
          <w:rFonts w:ascii="Times New Roman" w:hAnsi="Times New Roman"/>
          <w:color w:val="auto"/>
          <w:szCs w:val="21"/>
        </w:rPr>
        <w:t>张志刚</w:t>
      </w:r>
      <w:r>
        <w:rPr>
          <w:rFonts w:hint="eastAsia" w:ascii="Times New Roman" w:hAnsi="Times New Roman"/>
          <w:color w:val="auto"/>
          <w:szCs w:val="21"/>
        </w:rPr>
        <w:t>：</w:t>
      </w:r>
      <w:r>
        <w:rPr>
          <w:rFonts w:ascii="Times New Roman" w:hAnsi="Times New Roman"/>
          <w:color w:val="auto"/>
          <w:szCs w:val="21"/>
        </w:rPr>
        <w:t>《走向神圣——现代宗教学的问题与方法》，人民出版社</w:t>
      </w:r>
      <w:r>
        <w:rPr>
          <w:rFonts w:hint="eastAsia" w:ascii="Times New Roman" w:hAnsi="Times New Roman"/>
          <w:color w:val="auto"/>
          <w:szCs w:val="21"/>
        </w:rPr>
        <w:t>，1996年版。</w:t>
      </w:r>
    </w:p>
    <w:p w14:paraId="3D39D77C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3.</w:t>
      </w:r>
      <w:r>
        <w:rPr>
          <w:rFonts w:ascii="Times New Roman" w:hAnsi="Times New Roman"/>
          <w:color w:val="auto"/>
          <w:szCs w:val="21"/>
        </w:rPr>
        <w:t>伊利亚德</w:t>
      </w:r>
      <w:r>
        <w:rPr>
          <w:rFonts w:hint="eastAsia" w:ascii="Times New Roman" w:hAnsi="Times New Roman"/>
          <w:color w:val="auto"/>
          <w:szCs w:val="21"/>
        </w:rPr>
        <w:t>：</w:t>
      </w:r>
      <w:r>
        <w:rPr>
          <w:rFonts w:ascii="Times New Roman" w:hAnsi="Times New Roman"/>
          <w:color w:val="auto"/>
          <w:szCs w:val="21"/>
        </w:rPr>
        <w:t>《宗教思想史》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晏可佳等译，上海社会科学院出版社</w:t>
      </w:r>
      <w:r>
        <w:rPr>
          <w:rFonts w:hint="eastAsia" w:ascii="Times New Roman" w:hAnsi="Times New Roman"/>
          <w:color w:val="auto"/>
          <w:szCs w:val="21"/>
        </w:rPr>
        <w:t>，2011年版。</w:t>
      </w:r>
    </w:p>
    <w:p w14:paraId="73315A99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4.</w:t>
      </w:r>
      <w:r>
        <w:rPr>
          <w:rFonts w:ascii="Times New Roman" w:hAnsi="Times New Roman"/>
          <w:color w:val="auto"/>
          <w:szCs w:val="21"/>
        </w:rPr>
        <w:t>牟钟鉴、张践</w:t>
      </w:r>
      <w:r>
        <w:rPr>
          <w:rFonts w:hint="eastAsia" w:ascii="Times New Roman" w:hAnsi="Times New Roman"/>
          <w:color w:val="auto"/>
          <w:szCs w:val="21"/>
        </w:rPr>
        <w:t>：</w:t>
      </w:r>
      <w:r>
        <w:rPr>
          <w:rFonts w:ascii="Times New Roman" w:hAnsi="Times New Roman"/>
          <w:color w:val="auto"/>
          <w:szCs w:val="21"/>
        </w:rPr>
        <w:t>《中国宗教通史》（上、下册），社会科学文献出版社</w:t>
      </w:r>
      <w:r>
        <w:rPr>
          <w:rFonts w:hint="eastAsia" w:ascii="Times New Roman" w:hAnsi="Times New Roman"/>
          <w:color w:val="auto"/>
          <w:szCs w:val="21"/>
        </w:rPr>
        <w:t>，2007年版。</w:t>
      </w:r>
    </w:p>
    <w:p w14:paraId="5CB73C3D">
      <w:pPr>
        <w:spacing w:line="360" w:lineRule="auto"/>
        <w:ind w:firstLine="420" w:firstLineChars="200"/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5.</w:t>
      </w:r>
      <w:r>
        <w:rPr>
          <w:rFonts w:ascii="Times New Roman" w:hAnsi="Times New Roman"/>
          <w:color w:val="auto"/>
          <w:szCs w:val="21"/>
        </w:rPr>
        <w:t>洪修平</w:t>
      </w:r>
      <w:r>
        <w:rPr>
          <w:rFonts w:hint="eastAsia" w:ascii="Times New Roman" w:hAnsi="Times New Roman"/>
          <w:color w:val="auto"/>
          <w:szCs w:val="21"/>
        </w:rPr>
        <w:t>主编：</w:t>
      </w:r>
      <w:r>
        <w:rPr>
          <w:rFonts w:ascii="Times New Roman" w:hAnsi="Times New Roman"/>
          <w:color w:val="auto"/>
          <w:szCs w:val="21"/>
        </w:rPr>
        <w:t>《儒佛道哲学名著选编》，南京大学出版社</w:t>
      </w:r>
      <w:r>
        <w:rPr>
          <w:rFonts w:hint="eastAsia" w:ascii="Times New Roman" w:hAnsi="Times New Roman"/>
          <w:color w:val="auto"/>
          <w:szCs w:val="21"/>
        </w:rPr>
        <w:t>，2006年版</w:t>
      </w:r>
      <w:r>
        <w:rPr>
          <w:rFonts w:ascii="Times New Roman" w:hAnsi="Times New Roman"/>
          <w:color w:val="auto"/>
          <w:szCs w:val="21"/>
        </w:rPr>
        <w:t>。</w:t>
      </w:r>
    </w:p>
    <w:p w14:paraId="115F5C5A">
      <w:pPr>
        <w:widowControl/>
        <w:jc w:val="left"/>
        <w:rPr>
          <w:rFonts w:ascii="宋体" w:hAnsi="Times New Roman" w:eastAsia="宋体" w:cs="宋体"/>
          <w:b/>
          <w:color w:val="auto"/>
          <w:spacing w:val="20"/>
          <w:sz w:val="28"/>
          <w:szCs w:val="21"/>
          <w:lang w:bidi="ar"/>
        </w:rPr>
      </w:pPr>
    </w:p>
    <w:p w14:paraId="3CA35798">
      <w:pPr>
        <w:widowControl/>
        <w:jc w:val="left"/>
        <w:rPr>
          <w:rFonts w:ascii="宋体" w:hAnsi="Times New Roman" w:eastAsia="宋体" w:cs="宋体"/>
          <w:b/>
          <w:color w:val="auto"/>
          <w:spacing w:val="20"/>
          <w:sz w:val="28"/>
          <w:szCs w:val="21"/>
          <w:lang w:bidi="ar"/>
        </w:rPr>
      </w:pPr>
      <w:r>
        <w:rPr>
          <w:rFonts w:ascii="宋体" w:hAnsi="Times New Roman" w:eastAsia="宋体" w:cs="宋体"/>
          <w:b/>
          <w:color w:val="auto"/>
          <w:spacing w:val="20"/>
          <w:sz w:val="28"/>
          <w:szCs w:val="21"/>
          <w:lang w:bidi="ar"/>
        </w:rPr>
        <w:br w:type="page"/>
      </w:r>
    </w:p>
    <w:p w14:paraId="63BFC63F">
      <w:pPr>
        <w:spacing w:line="440" w:lineRule="exact"/>
        <w:jc w:val="lef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附件</w:t>
      </w:r>
      <w:r>
        <w:rPr>
          <w:rFonts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</w:p>
    <w:p w14:paraId="2ACBB6E9">
      <w:pPr>
        <w:jc w:val="center"/>
        <w:rPr>
          <w:rFonts w:ascii="宋体" w:hAnsi="Times New Roman" w:eastAsia="宋体" w:cs="宋体"/>
          <w:b/>
          <w:color w:val="auto"/>
          <w:spacing w:val="20"/>
        </w:rPr>
      </w:pPr>
      <w:r>
        <w:rPr>
          <w:rFonts w:hint="eastAsia" w:ascii="宋体" w:hAnsi="Times New Roman" w:eastAsia="宋体" w:cs="宋体"/>
          <w:b/>
          <w:color w:val="auto"/>
          <w:spacing w:val="20"/>
          <w:sz w:val="32"/>
          <w:szCs w:val="22"/>
          <w:lang w:bidi="ar"/>
        </w:rPr>
        <w:t>西北大学博士研究生报名拟报导师意见审核表</w:t>
      </w:r>
    </w:p>
    <w:p w14:paraId="1FA045DA">
      <w:pPr>
        <w:spacing w:after="240"/>
        <w:jc w:val="center"/>
        <w:rPr>
          <w:rFonts w:ascii="宋体" w:hAnsi="Times New Roman" w:eastAsia="宋体" w:cs="宋体"/>
          <w:b/>
          <w:color w:val="auto"/>
          <w:spacing w:val="20"/>
        </w:rPr>
      </w:pPr>
      <w:r>
        <w:rPr>
          <w:rFonts w:hint="eastAsia" w:ascii="宋体" w:hAnsi="Times New Roman" w:eastAsia="宋体" w:cs="宋体"/>
          <w:b/>
          <w:color w:val="auto"/>
          <w:spacing w:val="20"/>
          <w:lang w:bidi="ar"/>
        </w:rPr>
        <w:t xml:space="preserve">                                 填表日期        年  月  日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7"/>
        <w:gridCol w:w="728"/>
        <w:gridCol w:w="270"/>
        <w:gridCol w:w="465"/>
        <w:gridCol w:w="210"/>
        <w:gridCol w:w="210"/>
        <w:gridCol w:w="2175"/>
        <w:gridCol w:w="1440"/>
        <w:gridCol w:w="900"/>
        <w:gridCol w:w="900"/>
        <w:gridCol w:w="1080"/>
      </w:tblGrid>
      <w:tr w14:paraId="2EC0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733" w:type="dxa"/>
            <w:gridSpan w:val="5"/>
            <w:tcBorders>
              <w:top w:val="thinThickSmallGap" w:color="auto" w:sz="12" w:space="0"/>
              <w:left w:val="thinThickSmallGap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C6D27B">
            <w:pPr>
              <w:spacing w:before="120" w:line="400" w:lineRule="exact"/>
              <w:ind w:firstLine="211" w:firstLineChars="100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姓名</w:t>
            </w:r>
          </w:p>
        </w:tc>
        <w:tc>
          <w:tcPr>
            <w:tcW w:w="2595" w:type="dxa"/>
            <w:gridSpan w:val="3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384F8F3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144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9D9DD9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性别</w:t>
            </w: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EDB2D12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90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2825EE9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民族</w:t>
            </w:r>
          </w:p>
        </w:tc>
        <w:tc>
          <w:tcPr>
            <w:tcW w:w="1080" w:type="dxa"/>
            <w:tcBorders>
              <w:top w:val="thinThickSmallGap" w:color="auto" w:sz="12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281EA0D9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</w:tr>
      <w:tr w14:paraId="587B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987A580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政治面貌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9570BEC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1155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65E6ABF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出生年月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0C0B450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4D2770A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6A2541AE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</w:tr>
      <w:tr w14:paraId="120AF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173FAFA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本科院校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9A5682F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0A2B60E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本科专业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535C3FD7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</w:tr>
      <w:tr w14:paraId="0F06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63" w:type="dxa"/>
            <w:tcBorders>
              <w:top w:val="single" w:color="auto" w:sz="6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E1094B5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硕士院校</w:t>
            </w:r>
          </w:p>
        </w:tc>
        <w:tc>
          <w:tcPr>
            <w:tcW w:w="4065" w:type="dxa"/>
            <w:gridSpan w:val="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1381CDD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9AD0274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硕士专业</w:t>
            </w:r>
          </w:p>
        </w:tc>
        <w:tc>
          <w:tcPr>
            <w:tcW w:w="2880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20DEB73F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</w:tr>
      <w:tr w14:paraId="499F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ECB0382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报考专业</w:t>
            </w:r>
          </w:p>
        </w:tc>
        <w:tc>
          <w:tcPr>
            <w:tcW w:w="4058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DB57729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AB3A689">
            <w:pPr>
              <w:spacing w:before="120"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报考导师</w:t>
            </w:r>
          </w:p>
        </w:tc>
        <w:tc>
          <w:tcPr>
            <w:tcW w:w="2880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7156D976">
            <w:pPr>
              <w:spacing w:before="120" w:line="400" w:lineRule="exact"/>
              <w:jc w:val="center"/>
              <w:rPr>
                <w:b/>
                <w:color w:val="auto"/>
              </w:rPr>
            </w:pPr>
          </w:p>
        </w:tc>
      </w:tr>
      <w:tr w14:paraId="2063B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270" w:type="dxa"/>
            <w:gridSpan w:val="2"/>
            <w:vMerge w:val="restart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E579424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报考类别</w:t>
            </w:r>
          </w:p>
        </w:tc>
        <w:tc>
          <w:tcPr>
            <w:tcW w:w="998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E042099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非定向</w:t>
            </w:r>
          </w:p>
        </w:tc>
        <w:tc>
          <w:tcPr>
            <w:tcW w:w="67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55657E5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定向</w:t>
            </w:r>
          </w:p>
        </w:tc>
        <w:tc>
          <w:tcPr>
            <w:tcW w:w="6705" w:type="dxa"/>
            <w:gridSpan w:val="6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0E463FAD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考生单位名称</w:t>
            </w:r>
          </w:p>
        </w:tc>
      </w:tr>
      <w:tr w14:paraId="6269E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70" w:type="dxa"/>
            <w:gridSpan w:val="2"/>
            <w:vMerge w:val="continue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AE333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8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0B187D0">
            <w:pPr>
              <w:spacing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C5B641D">
            <w:pPr>
              <w:spacing w:line="400" w:lineRule="exact"/>
              <w:jc w:val="center"/>
              <w:rPr>
                <w:b/>
                <w:color w:val="auto"/>
              </w:rPr>
            </w:pPr>
          </w:p>
        </w:tc>
        <w:tc>
          <w:tcPr>
            <w:tcW w:w="6705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7789D574">
            <w:pPr>
              <w:spacing w:line="400" w:lineRule="exact"/>
              <w:jc w:val="center"/>
              <w:rPr>
                <w:b/>
                <w:color w:val="auto"/>
              </w:rPr>
            </w:pPr>
          </w:p>
        </w:tc>
      </w:tr>
      <w:tr w14:paraId="53F3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C531F58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已</w:t>
            </w:r>
          </w:p>
          <w:p w14:paraId="19E2DEE9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有</w:t>
            </w:r>
          </w:p>
          <w:p w14:paraId="190115C9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科</w:t>
            </w:r>
          </w:p>
          <w:p w14:paraId="43DC7375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研</w:t>
            </w:r>
          </w:p>
          <w:p w14:paraId="785D7DC1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成</w:t>
            </w:r>
          </w:p>
          <w:p w14:paraId="44B1A601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果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3693C6BC">
            <w:pPr>
              <w:spacing w:line="400" w:lineRule="exact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（按照发表论文、主持和参与课题及获奖等三方面归纳总结，不够可另加页。）</w:t>
            </w:r>
          </w:p>
          <w:p w14:paraId="6832EA7C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11C19FD1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3C3EE244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0285F941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4E3AD204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723B7945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7E26BD4C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1EFEB8A2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70D482D4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B4E28C5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6AB800D8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3CD6836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22D38569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EDA0D09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F339F57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6DB20F3C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73B48FE3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4DE03CED">
            <w:pPr>
              <w:spacing w:line="400" w:lineRule="exact"/>
              <w:jc w:val="center"/>
              <w:rPr>
                <w:rFonts w:hint="eastAsia"/>
                <w:b/>
                <w:color w:val="auto"/>
              </w:rPr>
            </w:pPr>
          </w:p>
        </w:tc>
      </w:tr>
      <w:tr w14:paraId="3AE91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1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5390161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研</w:t>
            </w:r>
          </w:p>
          <w:p w14:paraId="13722DE3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究</w:t>
            </w:r>
          </w:p>
          <w:p w14:paraId="2A91F72D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计</w:t>
            </w:r>
          </w:p>
          <w:p w14:paraId="2ADBF3B2">
            <w:pPr>
              <w:spacing w:line="400" w:lineRule="exact"/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划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double" w:color="auto" w:sz="4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76E4FA22">
            <w:pPr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（阐述博士研究生期间的研究计划，不够可另加页）</w:t>
            </w:r>
          </w:p>
          <w:p w14:paraId="7F3FA38B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62762A36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177DF4D8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0AD404B6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02713F56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66119026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2F399DB8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B2477C9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45CDE1B0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2810BFCE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490A712F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593D1D48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09945195">
            <w:pPr>
              <w:spacing w:line="400" w:lineRule="exact"/>
              <w:jc w:val="center"/>
              <w:rPr>
                <w:b/>
                <w:color w:val="auto"/>
              </w:rPr>
            </w:pPr>
          </w:p>
          <w:p w14:paraId="192F2790">
            <w:pPr>
              <w:spacing w:line="400" w:lineRule="exact"/>
              <w:rPr>
                <w:b/>
                <w:color w:val="auto"/>
              </w:rPr>
            </w:pPr>
          </w:p>
          <w:p w14:paraId="68C4A1D7">
            <w:pPr>
              <w:spacing w:line="400" w:lineRule="exact"/>
              <w:rPr>
                <w:b/>
                <w:color w:val="auto"/>
              </w:rPr>
            </w:pPr>
          </w:p>
          <w:p w14:paraId="1C674DB4">
            <w:pPr>
              <w:spacing w:line="400" w:lineRule="exact"/>
              <w:rPr>
                <w:b/>
                <w:color w:val="auto"/>
              </w:rPr>
            </w:pPr>
          </w:p>
          <w:p w14:paraId="5284CDC4">
            <w:pPr>
              <w:spacing w:line="400" w:lineRule="exact"/>
              <w:rPr>
                <w:b/>
                <w:color w:val="auto"/>
              </w:rPr>
            </w:pPr>
          </w:p>
          <w:p w14:paraId="7C36E93F">
            <w:pPr>
              <w:spacing w:line="400" w:lineRule="exact"/>
              <w:rPr>
                <w:b/>
                <w:color w:val="auto"/>
              </w:rPr>
            </w:pPr>
          </w:p>
          <w:p w14:paraId="2CF7AE86">
            <w:pPr>
              <w:spacing w:line="400" w:lineRule="exact"/>
              <w:rPr>
                <w:b/>
                <w:color w:val="auto"/>
              </w:rPr>
            </w:pPr>
          </w:p>
          <w:p w14:paraId="491424A1">
            <w:pPr>
              <w:spacing w:line="400" w:lineRule="exact"/>
              <w:rPr>
                <w:b/>
                <w:color w:val="auto"/>
              </w:rPr>
            </w:pPr>
          </w:p>
          <w:p w14:paraId="17767F9E">
            <w:pPr>
              <w:spacing w:line="400" w:lineRule="exact"/>
              <w:rPr>
                <w:b/>
                <w:color w:val="auto"/>
              </w:rPr>
            </w:pPr>
          </w:p>
          <w:p w14:paraId="6C672E87">
            <w:pPr>
              <w:spacing w:line="400" w:lineRule="exact"/>
              <w:rPr>
                <w:b/>
                <w:color w:val="auto"/>
              </w:rPr>
            </w:pPr>
          </w:p>
          <w:p w14:paraId="354F0868">
            <w:pPr>
              <w:spacing w:line="400" w:lineRule="exact"/>
              <w:rPr>
                <w:b/>
                <w:color w:val="auto"/>
              </w:rPr>
            </w:pPr>
          </w:p>
        </w:tc>
      </w:tr>
      <w:tr w14:paraId="6BF9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 w14:paraId="5A2D7FC5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报</w:t>
            </w:r>
          </w:p>
          <w:p w14:paraId="457B888A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考</w:t>
            </w:r>
          </w:p>
          <w:p w14:paraId="051A85DA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导</w:t>
            </w:r>
          </w:p>
          <w:p w14:paraId="69AFBB2E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师</w:t>
            </w:r>
          </w:p>
          <w:p w14:paraId="725D90B2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意</w:t>
            </w:r>
          </w:p>
          <w:p w14:paraId="7B57AB22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41FD103A">
            <w:pPr>
              <w:ind w:firstLine="5692" w:firstLineChars="2700"/>
              <w:jc w:val="center"/>
              <w:rPr>
                <w:b/>
                <w:color w:val="auto"/>
              </w:rPr>
            </w:pPr>
          </w:p>
          <w:p w14:paraId="35301B29">
            <w:pPr>
              <w:ind w:firstLine="4216" w:firstLineChars="2000"/>
              <w:rPr>
                <w:b/>
                <w:color w:val="auto"/>
              </w:rPr>
            </w:pPr>
          </w:p>
          <w:p w14:paraId="1FD25921">
            <w:pPr>
              <w:ind w:firstLine="5903" w:firstLineChars="2800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导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师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签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名：</w:t>
            </w:r>
          </w:p>
          <w:p w14:paraId="0A685657">
            <w:pPr>
              <w:ind w:firstLine="3584" w:firstLineChars="1700"/>
              <w:rPr>
                <w:b/>
                <w:color w:val="auto"/>
              </w:rPr>
            </w:pPr>
          </w:p>
          <w:p w14:paraId="394301F7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日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           </w:t>
            </w:r>
          </w:p>
        </w:tc>
      </w:tr>
      <w:tr w14:paraId="0B44E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270" w:type="dxa"/>
            <w:gridSpan w:val="2"/>
            <w:tcBorders>
              <w:top w:val="double" w:color="auto" w:sz="4" w:space="0"/>
              <w:left w:val="thinThickSmallGap" w:color="auto" w:sz="12" w:space="0"/>
              <w:bottom w:val="thickThinSmallGap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 w14:paraId="04EA81AB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报</w:t>
            </w:r>
          </w:p>
          <w:p w14:paraId="2F6CC75C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考</w:t>
            </w:r>
          </w:p>
          <w:p w14:paraId="3033B0B8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单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位</w:t>
            </w:r>
          </w:p>
          <w:p w14:paraId="67C33E9E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意</w:t>
            </w:r>
          </w:p>
          <w:p w14:paraId="3C2651A9">
            <w:pPr>
              <w:jc w:val="center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见</w:t>
            </w:r>
          </w:p>
        </w:tc>
        <w:tc>
          <w:tcPr>
            <w:tcW w:w="8378" w:type="dxa"/>
            <w:gridSpan w:val="10"/>
            <w:tcBorders>
              <w:top w:val="double" w:color="auto" w:sz="4" w:space="0"/>
              <w:left w:val="single" w:color="auto" w:sz="6" w:space="0"/>
              <w:bottom w:val="thickThinSmallGap" w:color="auto" w:sz="12" w:space="0"/>
              <w:right w:val="thickThinSmallGap" w:color="auto" w:sz="12" w:space="0"/>
            </w:tcBorders>
            <w:shd w:val="clear" w:color="auto" w:fill="auto"/>
            <w:vAlign w:val="center"/>
          </w:tcPr>
          <w:p w14:paraId="26157A6F">
            <w:pPr>
              <w:ind w:firstLine="5692" w:firstLineChars="2700"/>
              <w:jc w:val="center"/>
              <w:rPr>
                <w:b/>
                <w:color w:val="auto"/>
              </w:rPr>
            </w:pPr>
          </w:p>
          <w:p w14:paraId="11E867AE">
            <w:pPr>
              <w:ind w:firstLine="5692" w:firstLineChars="2700"/>
              <w:jc w:val="center"/>
              <w:rPr>
                <w:b/>
                <w:color w:val="auto"/>
              </w:rPr>
            </w:pPr>
          </w:p>
          <w:p w14:paraId="45FBDCD8">
            <w:pPr>
              <w:ind w:firstLine="5692" w:firstLineChars="2700"/>
              <w:jc w:val="center"/>
              <w:rPr>
                <w:b/>
                <w:color w:val="auto"/>
              </w:rPr>
            </w:pPr>
          </w:p>
          <w:p w14:paraId="061EF4A8">
            <w:pPr>
              <w:ind w:firstLine="6114" w:firstLineChars="2900"/>
              <w:rPr>
                <w:b/>
                <w:color w:val="auto"/>
              </w:rPr>
            </w:pP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单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位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签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章</w:t>
            </w:r>
          </w:p>
          <w:p w14:paraId="1857FF16">
            <w:pPr>
              <w:ind w:firstLine="5271" w:firstLineChars="2500"/>
              <w:rPr>
                <w:b/>
                <w:color w:val="auto"/>
              </w:rPr>
            </w:pP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年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月</w:t>
            </w:r>
            <w:r>
              <w:rPr>
                <w:rFonts w:ascii="Times New Roman" w:hAnsi="Times New Roman" w:eastAsia="宋体" w:cs="Times New Roman"/>
                <w:b/>
                <w:color w:val="auto"/>
                <w:lang w:bidi="ar"/>
              </w:rPr>
              <w:t xml:space="preserve">        </w:t>
            </w:r>
            <w:r>
              <w:rPr>
                <w:rFonts w:hint="eastAsia" w:ascii="Times New Roman" w:hAnsi="Times New Roman" w:eastAsia="宋体" w:cs="宋体"/>
                <w:b/>
                <w:color w:val="auto"/>
                <w:lang w:bidi="ar"/>
              </w:rPr>
              <w:t>日</w:t>
            </w:r>
          </w:p>
          <w:p w14:paraId="064CC6AB">
            <w:pPr>
              <w:jc w:val="center"/>
              <w:rPr>
                <w:b/>
                <w:color w:val="auto"/>
              </w:rPr>
            </w:pPr>
          </w:p>
        </w:tc>
      </w:tr>
    </w:tbl>
    <w:p w14:paraId="6B99DA7C">
      <w:pPr>
        <w:rPr>
          <w:rFonts w:ascii="宋体" w:hAnsi="宋体"/>
          <w:color w:val="auto"/>
        </w:rPr>
      </w:pPr>
      <w:r>
        <w:rPr>
          <w:rFonts w:hint="eastAsia" w:ascii="Times New Roman" w:hAnsi="Times New Roman" w:eastAsia="宋体" w:cs="宋体"/>
          <w:b/>
          <w:color w:val="auto"/>
          <w:sz w:val="18"/>
          <w:szCs w:val="18"/>
          <w:lang w:bidi="ar"/>
        </w:rPr>
        <w:t>注</w:t>
      </w:r>
      <w:r>
        <w:rPr>
          <w:rFonts w:ascii="Times New Roman" w:hAnsi="Times New Roman" w:eastAsia="宋体" w:cs="Times New Roman"/>
          <w:b/>
          <w:color w:val="auto"/>
          <w:sz w:val="18"/>
          <w:szCs w:val="18"/>
          <w:lang w:bidi="ar"/>
        </w:rPr>
        <w:t xml:space="preserve">: </w:t>
      </w:r>
      <w:r>
        <w:rPr>
          <w:rFonts w:hint="eastAsia" w:ascii="Times New Roman" w:hAnsi="Times New Roman" w:eastAsia="宋体" w:cs="宋体"/>
          <w:b/>
          <w:color w:val="auto"/>
          <w:sz w:val="18"/>
          <w:szCs w:val="18"/>
          <w:lang w:bidi="ar"/>
        </w:rPr>
        <w:t>此表一式两份，报考导师一份，研究生招生办公室一份。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C7335E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4D949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4D949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383D8E"/>
    <w:multiLevelType w:val="singleLevel"/>
    <w:tmpl w:val="A3383D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60EAF6"/>
    <w:multiLevelType w:val="singleLevel"/>
    <w:tmpl w:val="0C60EAF6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xZjExZTk1YmFkYzEzODJiMzA5OTRkY2MyNWQyZmMifQ=="/>
  </w:docVars>
  <w:rsids>
    <w:rsidRoot w:val="3D97495A"/>
    <w:rsid w:val="004D72E4"/>
    <w:rsid w:val="0065173F"/>
    <w:rsid w:val="00742CFE"/>
    <w:rsid w:val="008D24C3"/>
    <w:rsid w:val="009958E5"/>
    <w:rsid w:val="00B34B92"/>
    <w:rsid w:val="00B46FD1"/>
    <w:rsid w:val="00CC3984"/>
    <w:rsid w:val="00E25BCF"/>
    <w:rsid w:val="00E535EF"/>
    <w:rsid w:val="00F327DF"/>
    <w:rsid w:val="02BB6D76"/>
    <w:rsid w:val="05FF3CC0"/>
    <w:rsid w:val="11C6709D"/>
    <w:rsid w:val="15995C85"/>
    <w:rsid w:val="164C7166"/>
    <w:rsid w:val="16FF6BE5"/>
    <w:rsid w:val="196C4DA8"/>
    <w:rsid w:val="1DD056F4"/>
    <w:rsid w:val="254F0B82"/>
    <w:rsid w:val="29F72EA0"/>
    <w:rsid w:val="302124D4"/>
    <w:rsid w:val="35F802E7"/>
    <w:rsid w:val="3D97495A"/>
    <w:rsid w:val="418C797B"/>
    <w:rsid w:val="46C11D22"/>
    <w:rsid w:val="47164790"/>
    <w:rsid w:val="4C530C9F"/>
    <w:rsid w:val="4D3838B2"/>
    <w:rsid w:val="57E63C43"/>
    <w:rsid w:val="58EB2E9D"/>
    <w:rsid w:val="5B8162FC"/>
    <w:rsid w:val="5E28363D"/>
    <w:rsid w:val="67CA4DF7"/>
    <w:rsid w:val="6C1F6EE3"/>
    <w:rsid w:val="6CA30DB3"/>
    <w:rsid w:val="6F883847"/>
    <w:rsid w:val="72B7347B"/>
    <w:rsid w:val="7FE9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9" w:lineRule="auto"/>
      <w:jc w:val="center"/>
      <w:outlineLvl w:val="0"/>
    </w:pPr>
    <w:rPr>
      <w:rFonts w:ascii="Calibri" w:hAnsi="Calibri" w:eastAsia="宋体" w:cs="Times New Roman"/>
      <w:b/>
      <w:bCs/>
      <w:kern w:val="44"/>
      <w:sz w:val="32"/>
      <w:szCs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3358</Words>
  <Characters>3509</Characters>
  <Lines>4</Lines>
  <Paragraphs>7</Paragraphs>
  <TotalTime>11</TotalTime>
  <ScaleCrop>false</ScaleCrop>
  <LinksUpToDate>false</LinksUpToDate>
  <CharactersWithSpaces>3688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2024-12-30T08:24:00Z</dcterms:created>
  <dc:creator>刘宇</dc:creator>
  <cp:lastModifiedBy>admin</cp:lastModifiedBy>
  <dcterms:modified xsi:type="dcterms:W3CDTF">2025-09-29T07:44:16Z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5DF96B3F4A1F499C9A6C32973CC05F2C_13</vt:lpwstr>
  </property>
  <property fmtid="{D5CDD505-2E9C-101B-9397-08002B2CF9AE}" pid="4" name="KSOTemplateDocerSaveRecord">
    <vt:lpwstr>eyJoZGlkIjoiODExNTQ5MjYyNGIxM2E3MWNhOGU4OTgwYWQ4YjU0NjAifQ==</vt:lpwstr>
  </property>
</Properties>
</file>