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5" w:lineRule="atLeast"/>
        <w:ind w:left="0" w:right="0" w:firstLine="0"/>
        <w:jc w:val="center"/>
        <w:rPr>
          <w:rFonts w:ascii="微软雅黑" w:hAnsi="微软雅黑" w:eastAsia="微软雅黑" w:cs="微软雅黑"/>
          <w:b w:val="0"/>
          <w:bCs w:val="0"/>
          <w:i w:val="0"/>
          <w:iCs w:val="0"/>
          <w:caps w:val="0"/>
          <w:color w:val="333333"/>
          <w:spacing w:val="0"/>
          <w:sz w:val="36"/>
          <w:szCs w:val="36"/>
        </w:rPr>
      </w:pPr>
      <w:r>
        <w:rPr>
          <w:rFonts w:hint="eastAsia" w:ascii="微软雅黑" w:hAnsi="微软雅黑" w:eastAsia="微软雅黑" w:cs="微软雅黑"/>
          <w:b/>
          <w:bCs/>
          <w:i w:val="0"/>
          <w:iCs w:val="0"/>
          <w:caps w:val="0"/>
          <w:color w:val="333333"/>
          <w:spacing w:val="0"/>
          <w:sz w:val="36"/>
          <w:szCs w:val="36"/>
          <w:bdr w:val="none" w:color="auto" w:sz="0" w:space="0"/>
        </w:rPr>
        <w:t>动物医学与生物安全学院2024年博士研究生招生“申请-考核”制实施方案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ascii="微软雅黑" w:hAnsi="微软雅黑" w:eastAsia="微软雅黑" w:cs="微软雅黑"/>
          <w:caps w:val="0"/>
          <w:color w:val="444444"/>
          <w:spacing w:val="0"/>
          <w:sz w:val="21"/>
          <w:szCs w:val="21"/>
        </w:rPr>
      </w:pPr>
      <w:r>
        <w:rPr>
          <w:rFonts w:ascii="仿宋_GB2312" w:hAnsi="Calibri" w:eastAsia="仿宋_GB2312" w:cs="仿宋_GB2312"/>
          <w:caps w:val="0"/>
          <w:color w:val="444444"/>
          <w:spacing w:val="0"/>
          <w:sz w:val="28"/>
          <w:szCs w:val="28"/>
          <w:bdr w:val="none" w:color="auto" w:sz="0" w:space="0"/>
          <w:shd w:val="clear" w:fill="FFFFFF"/>
        </w:rPr>
        <w:t>为吸引拔尖创新人才，持续完善博士研究生招生与培养制度，进一步提高博士研究生生源质量，建立更加完善的优秀生源选拔机制，加强对考生基础知识、科研能力及发展潜力的考核，学院特制订本实施方案。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0"/>
        <w:jc w:val="both"/>
        <w:rPr>
          <w:rFonts w:ascii="微软雅黑" w:hAnsi="微软雅黑" w:eastAsia="微软雅黑" w:cs="微软雅黑"/>
          <w:i w:val="0"/>
          <w:iCs w:val="0"/>
          <w:caps w:val="0"/>
          <w:color w:val="444444"/>
          <w:spacing w:val="0"/>
          <w:sz w:val="54"/>
          <w:szCs w:val="54"/>
        </w:rPr>
      </w:pPr>
      <w:r>
        <w:rPr>
          <w:rStyle w:val="8"/>
          <w:rFonts w:ascii="黑体" w:hAnsi="宋体" w:eastAsia="黑体" w:cs="黑体"/>
          <w:b/>
          <w:bCs/>
          <w:i w:val="0"/>
          <w:iCs w:val="0"/>
          <w:caps w:val="0"/>
          <w:color w:val="444444"/>
          <w:spacing w:val="0"/>
          <w:sz w:val="28"/>
          <w:szCs w:val="28"/>
          <w:bdr w:val="none" w:color="auto" w:sz="0" w:space="0"/>
          <w:shd w:val="clear" w:fill="FFFFFF"/>
        </w:rPr>
        <w:t>一、申请考核对象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    本实施方案适用于报考兰州大学动物医学与生物安全学院的基础医学、生物安全、生物与医药学科博士点的普通招考考生和硕博连读考生。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Style w:val="8"/>
          <w:rFonts w:hint="eastAsia" w:ascii="黑体" w:hAnsi="宋体" w:eastAsia="黑体" w:cs="黑体"/>
          <w:b/>
          <w:bCs/>
          <w:caps w:val="0"/>
          <w:color w:val="444444"/>
          <w:spacing w:val="0"/>
          <w:sz w:val="28"/>
          <w:szCs w:val="28"/>
          <w:bdr w:val="none" w:color="auto" w:sz="0" w:space="0"/>
          <w:shd w:val="clear" w:fill="FFFFFF"/>
        </w:rPr>
        <w:t>二、申请程序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0"/>
        <w:jc w:val="left"/>
        <w:rPr>
          <w:rFonts w:hint="eastAsia" w:ascii="微软雅黑" w:hAnsi="微软雅黑" w:eastAsia="微软雅黑" w:cs="微软雅黑"/>
          <w:i w:val="0"/>
          <w:iCs w:val="0"/>
          <w:caps w:val="0"/>
          <w:color w:val="444444"/>
          <w:spacing w:val="0"/>
          <w:sz w:val="45"/>
          <w:szCs w:val="45"/>
        </w:rPr>
      </w:pPr>
      <w:r>
        <w:rPr>
          <w:rStyle w:val="8"/>
          <w:rFonts w:ascii="楷体" w:hAnsi="楷体" w:eastAsia="楷体" w:cs="楷体"/>
          <w:b/>
          <w:bCs/>
          <w:i w:val="0"/>
          <w:iCs w:val="0"/>
          <w:caps w:val="0"/>
          <w:color w:val="444444"/>
          <w:spacing w:val="0"/>
          <w:sz w:val="28"/>
          <w:szCs w:val="28"/>
          <w:bdr w:val="none" w:color="auto" w:sz="0" w:space="0"/>
          <w:shd w:val="clear" w:fill="FFFFFF"/>
        </w:rPr>
        <w:t>（一）申请条件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    符合《兰州大学2024年博士研究生招生简章》中规定的基本条件。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caps w:val="0"/>
          <w:color w:val="444444"/>
          <w:spacing w:val="0"/>
          <w:sz w:val="21"/>
          <w:szCs w:val="21"/>
        </w:rPr>
      </w:pPr>
      <w:r>
        <w:rPr>
          <w:rStyle w:val="8"/>
          <w:rFonts w:hint="eastAsia" w:ascii="楷体" w:hAnsi="楷体" w:eastAsia="楷体" w:cs="楷体"/>
          <w:b/>
          <w:bCs/>
          <w:caps w:val="0"/>
          <w:color w:val="444444"/>
          <w:spacing w:val="0"/>
          <w:sz w:val="28"/>
          <w:szCs w:val="28"/>
          <w:bdr w:val="none" w:color="auto" w:sz="0" w:space="0"/>
          <w:shd w:val="clear" w:fill="FFFFFF"/>
        </w:rPr>
        <w:t>（二）网上报名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caps w:val="0"/>
          <w:color w:val="444444"/>
          <w:spacing w:val="0"/>
          <w:sz w:val="21"/>
          <w:szCs w:val="21"/>
        </w:rPr>
      </w:pPr>
      <w:r>
        <w:rPr>
          <w:rStyle w:val="8"/>
          <w:rFonts w:hint="default" w:ascii="仿宋_GB2312" w:hAnsi="Calibri" w:eastAsia="仿宋_GB2312" w:cs="仿宋_GB2312"/>
          <w:b/>
          <w:bCs/>
          <w:caps w:val="0"/>
          <w:color w:val="444444"/>
          <w:spacing w:val="0"/>
          <w:sz w:val="28"/>
          <w:szCs w:val="28"/>
          <w:bdr w:val="none" w:color="auto" w:sz="0" w:space="0"/>
          <w:shd w:val="clear" w:fill="FFFFFF"/>
        </w:rPr>
        <w:t>1.报名时间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    硕博连读考生：2023年11月30日9:00至12月25日17:30。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    普通招考考生：2023年12月01日9:00至12月31日17:30。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caps w:val="0"/>
          <w:color w:val="444444"/>
          <w:spacing w:val="0"/>
          <w:sz w:val="21"/>
          <w:szCs w:val="21"/>
        </w:rPr>
      </w:pPr>
      <w:r>
        <w:rPr>
          <w:rStyle w:val="8"/>
          <w:rFonts w:hint="default" w:ascii="仿宋_GB2312" w:hAnsi="Calibri" w:eastAsia="仿宋_GB2312" w:cs="仿宋_GB2312"/>
          <w:b/>
          <w:bCs/>
          <w:caps w:val="0"/>
          <w:color w:val="444444"/>
          <w:spacing w:val="0"/>
          <w:sz w:val="28"/>
          <w:szCs w:val="28"/>
          <w:bdr w:val="none" w:color="auto" w:sz="0" w:space="0"/>
          <w:shd w:val="clear" w:fill="FFFFFF"/>
        </w:rPr>
        <w:t>2.报名网址：</w:t>
      </w:r>
      <w:r>
        <w:rPr>
          <w:rFonts w:hint="default" w:ascii="仿宋_GB2312" w:hAnsi="Calibri" w:eastAsia="仿宋_GB2312" w:cs="仿宋_GB2312"/>
          <w:caps w:val="0"/>
          <w:color w:val="444444"/>
          <w:spacing w:val="0"/>
          <w:sz w:val="28"/>
          <w:szCs w:val="28"/>
          <w:bdr w:val="none" w:color="auto" w:sz="0" w:space="0"/>
          <w:shd w:val="clear" w:fill="FFFFFF"/>
        </w:rPr>
        <w:t>https://yjszs.lzu.edu.cn/lzubsbm</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    符合申请条件的考生，在规定时间内根据网上报名系统要求进行报名，详细情况和有关要求按《兰州大学2024年博士研究生招生简章》和《兰州大学2024年博士研究生报名须知》的要求执行。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caps w:val="0"/>
          <w:color w:val="444444"/>
          <w:spacing w:val="0"/>
          <w:sz w:val="21"/>
          <w:szCs w:val="21"/>
        </w:rPr>
      </w:pPr>
      <w:r>
        <w:rPr>
          <w:rStyle w:val="8"/>
          <w:rFonts w:hint="default" w:ascii="仿宋_GB2312" w:hAnsi="Calibri" w:eastAsia="仿宋_GB2312" w:cs="仿宋_GB2312"/>
          <w:b/>
          <w:bCs/>
          <w:caps w:val="0"/>
          <w:color w:val="444444"/>
          <w:spacing w:val="0"/>
          <w:sz w:val="28"/>
          <w:szCs w:val="28"/>
          <w:bdr w:val="none" w:color="auto" w:sz="0" w:space="0"/>
          <w:shd w:val="clear" w:fill="FFFFFF"/>
        </w:rPr>
        <w:t>温馨提示：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1.学校下达的招生计划数有限，可能存在已列入招生专业目录的导师没有招生名额的情况，因此建议考生在报名前先联系报考导师或学院人才培养办公室。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2.学院2024年学术学位招生专业不招收定向在职考生（专项计划除外），其他见招生简章。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0"/>
        <w:jc w:val="left"/>
        <w:rPr>
          <w:rFonts w:hint="eastAsia" w:ascii="微软雅黑" w:hAnsi="微软雅黑" w:eastAsia="微软雅黑" w:cs="微软雅黑"/>
          <w:i w:val="0"/>
          <w:iCs w:val="0"/>
          <w:caps w:val="0"/>
          <w:color w:val="444444"/>
          <w:spacing w:val="0"/>
          <w:sz w:val="45"/>
          <w:szCs w:val="45"/>
        </w:rPr>
      </w:pPr>
      <w:r>
        <w:rPr>
          <w:rStyle w:val="8"/>
          <w:rFonts w:hint="eastAsia" w:ascii="楷体" w:hAnsi="楷体" w:eastAsia="楷体" w:cs="楷体"/>
          <w:b/>
          <w:bCs/>
          <w:i w:val="0"/>
          <w:iCs w:val="0"/>
          <w:caps w:val="0"/>
          <w:color w:val="444444"/>
          <w:spacing w:val="0"/>
          <w:sz w:val="28"/>
          <w:szCs w:val="28"/>
          <w:bdr w:val="none" w:color="auto" w:sz="0" w:space="0"/>
          <w:shd w:val="clear" w:fill="FFFFFF"/>
        </w:rPr>
        <w:t>（三）缴纳报名费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    报名考试费包括初试和复试两部分。根据甘发改价格〔2023〕523号收费标准，报考普通招考方式的考生报名考试费为每生300元，硕博连读考生报名考试费为每生100元。报名考试费均采取“网上缴费”方式进行缴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    网上报名时间截止前未成功交纳报名费的视为报名信息无效。考生报名前请自审资格，网上缴费成功后，所缴纳的报名考试费不再退还。如确因报考院系、考试方式等信息填写错误需要再次报名的，考生须取消报名后再次报名缴费且生成新的报名号，历史报名信息将自动作废且已缴纳报名考试费不再退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0"/>
        <w:jc w:val="left"/>
        <w:rPr>
          <w:rFonts w:hint="eastAsia" w:ascii="微软雅黑" w:hAnsi="微软雅黑" w:eastAsia="微软雅黑" w:cs="微软雅黑"/>
          <w:i w:val="0"/>
          <w:iCs w:val="0"/>
          <w:caps w:val="0"/>
          <w:color w:val="444444"/>
          <w:spacing w:val="0"/>
          <w:sz w:val="45"/>
          <w:szCs w:val="45"/>
        </w:rPr>
      </w:pPr>
      <w:r>
        <w:rPr>
          <w:rStyle w:val="8"/>
          <w:rFonts w:hint="eastAsia" w:ascii="楷体" w:hAnsi="楷体" w:eastAsia="楷体" w:cs="楷体"/>
          <w:b/>
          <w:bCs/>
          <w:i w:val="0"/>
          <w:iCs w:val="0"/>
          <w:caps w:val="0"/>
          <w:color w:val="444444"/>
          <w:spacing w:val="0"/>
          <w:sz w:val="28"/>
          <w:szCs w:val="28"/>
          <w:bdr w:val="none" w:color="auto" w:sz="0" w:space="0"/>
          <w:shd w:val="clear" w:fill="FFFFFF"/>
        </w:rPr>
        <w:t>（四）申请材料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    所有报名材料在网上报名阶段均以电子版形式在报名系统中提交，同一类材料需按顺序合并为一个电子文档后上传。各类材料上传不全者，该次报名无效。审核工作结束后，不再接收考生任何修改、补交材料的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caps w:val="0"/>
          <w:color w:val="444444"/>
          <w:spacing w:val="0"/>
          <w:sz w:val="21"/>
          <w:szCs w:val="21"/>
        </w:rPr>
      </w:pPr>
      <w:r>
        <w:rPr>
          <w:rStyle w:val="8"/>
          <w:rFonts w:hint="default" w:ascii="仿宋_GB2312" w:hAnsi="Calibri" w:eastAsia="仿宋_GB2312" w:cs="仿宋_GB2312"/>
          <w:b/>
          <w:bCs/>
          <w:caps w:val="0"/>
          <w:color w:val="444444"/>
          <w:spacing w:val="0"/>
          <w:sz w:val="28"/>
          <w:szCs w:val="28"/>
          <w:bdr w:val="none" w:color="auto" w:sz="0" w:space="0"/>
          <w:shd w:val="clear" w:fill="FFFFFF"/>
        </w:rPr>
        <w:t>1.身份证明材料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    居民有效身份证：正、反面需扫描在同一文档内后上传，请确保身份证边框完整，字迹清晰可见。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    获相应学历后姓名或身份证号发生变更的考生，须同时上传公安机关出具的有关变更证明或《户口簿》对应变更页的扫描件。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caps w:val="0"/>
          <w:color w:val="444444"/>
          <w:spacing w:val="0"/>
          <w:sz w:val="21"/>
          <w:szCs w:val="21"/>
        </w:rPr>
      </w:pPr>
      <w:r>
        <w:rPr>
          <w:rStyle w:val="8"/>
          <w:rFonts w:hint="default" w:ascii="仿宋_GB2312" w:hAnsi="Calibri" w:eastAsia="仿宋_GB2312" w:cs="仿宋_GB2312"/>
          <w:b/>
          <w:bCs/>
          <w:caps w:val="0"/>
          <w:color w:val="444444"/>
          <w:spacing w:val="0"/>
          <w:sz w:val="28"/>
          <w:szCs w:val="28"/>
          <w:bdr w:val="none" w:color="auto" w:sz="0" w:space="0"/>
          <w:shd w:val="clear" w:fill="FFFFFF"/>
        </w:rPr>
        <w:t>2.考生学历（学籍）证明材料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（1）已获本科毕业证书、学士学位证书、硕士毕业证书、硕士学位证书扫描件或《教育部学历证书电子注册备案表》；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（2）在学硕士研究生考生上传研究生证或《教育部学籍在线验证报告》；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（3）持境外学历（位）证书报考的考生，须提交教育部留学服务中心出具的“国外学历学位认证书”。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caps w:val="0"/>
          <w:color w:val="444444"/>
          <w:spacing w:val="0"/>
          <w:sz w:val="21"/>
          <w:szCs w:val="21"/>
        </w:rPr>
      </w:pPr>
      <w:r>
        <w:rPr>
          <w:rStyle w:val="8"/>
          <w:rFonts w:hint="default" w:ascii="仿宋_GB2312" w:hAnsi="Calibri" w:eastAsia="仿宋_GB2312" w:cs="仿宋_GB2312"/>
          <w:b/>
          <w:bCs/>
          <w:caps w:val="0"/>
          <w:color w:val="444444"/>
          <w:spacing w:val="0"/>
          <w:sz w:val="28"/>
          <w:szCs w:val="28"/>
          <w:bdr w:val="none" w:color="auto" w:sz="0" w:space="0"/>
          <w:shd w:val="clear" w:fill="FFFFFF"/>
        </w:rPr>
        <w:t>3.基本申请材料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（1）《兰州大学攻读博士学位研究生申请表》（附件1），</w:t>
      </w:r>
      <w:r>
        <w:rPr>
          <w:rStyle w:val="8"/>
          <w:rFonts w:hint="default" w:ascii="仿宋_GB2312" w:hAnsi="Calibri" w:eastAsia="仿宋_GB2312" w:cs="仿宋_GB2312"/>
          <w:b/>
          <w:bCs/>
          <w:caps w:val="0"/>
          <w:color w:val="444444"/>
          <w:spacing w:val="0"/>
          <w:sz w:val="28"/>
          <w:szCs w:val="28"/>
          <w:bdr w:val="none" w:color="auto" w:sz="0" w:space="0"/>
          <w:shd w:val="clear" w:fill="FFFFFF"/>
        </w:rPr>
        <w:t>仅限硕博连读考生上传。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（2）《兰州大学报考博士研究生申请材料列表》（附件2）。表格中所列成果类型、级别需如实填写（如SCI/SSCI/CSSCI等，按照发表当年认定），如有填写情况与实际不符者材料将不予受理。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（3）专家推荐书2份（附件3）。由考生报考学科专业领域内的两位教授或相当专业技术职称的专家独立填写。</w:t>
      </w:r>
      <w:r>
        <w:rPr>
          <w:rStyle w:val="8"/>
          <w:rFonts w:hint="default" w:ascii="仿宋_GB2312" w:hAnsi="Calibri" w:eastAsia="仿宋_GB2312" w:cs="仿宋_GB2312"/>
          <w:b/>
          <w:bCs/>
          <w:caps w:val="0"/>
          <w:color w:val="444444"/>
          <w:spacing w:val="0"/>
          <w:sz w:val="28"/>
          <w:szCs w:val="28"/>
          <w:bdr w:val="none" w:color="auto" w:sz="0" w:space="0"/>
          <w:shd w:val="clear" w:fill="FFFFFF"/>
        </w:rPr>
        <w:t>签名必须手写，</w:t>
      </w:r>
      <w:r>
        <w:rPr>
          <w:rFonts w:hint="default" w:ascii="仿宋_GB2312" w:hAnsi="Calibri" w:eastAsia="仿宋_GB2312" w:cs="仿宋_GB2312"/>
          <w:caps w:val="0"/>
          <w:color w:val="444444"/>
          <w:spacing w:val="0"/>
          <w:sz w:val="28"/>
          <w:szCs w:val="28"/>
          <w:bdr w:val="none" w:color="auto" w:sz="0" w:space="0"/>
          <w:shd w:val="clear" w:fill="FFFFFF"/>
        </w:rPr>
        <w:t>其他内容手写、打印均可。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（4）硕士阶段学习成绩单（加盖学校教务部门或学院公章有效）。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（5）外语水平等级证明（含全国大学英语四、六级证书，TOEFL成绩单，IELTS成绩单，GRE成绩单或其他外语能力证明材料等）。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6）科研成果证明或获奖证书（公开发表（出版）的代表性论文、专著、专利等科研成果，以及各类科研获奖证书等材料。著作提供封面、出版信息页及目录页扫描件；论文提供电子版全文；项目提供立项通知书（纵向）、立项合同（横向）及科研经费入账凭据扫描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7）往届硕士毕业生提供硕士学位论文摘要（包括硕士论文题目、指导教师、论文摘要和创新性总结），应届硕士毕业生提供硕士学位论文开题报告（需所在单位审核盖章）或中英文摘要，在学硕士研究生（指硕博连读考生）考生不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caps w:val="0"/>
          <w:color w:val="444444"/>
          <w:spacing w:val="0"/>
          <w:sz w:val="21"/>
          <w:szCs w:val="21"/>
        </w:rPr>
      </w:pPr>
      <w:r>
        <w:rPr>
          <w:rStyle w:val="8"/>
          <w:rFonts w:hint="default" w:ascii="仿宋_GB2312" w:hAnsi="Calibri" w:eastAsia="仿宋_GB2312" w:cs="仿宋_GB2312"/>
          <w:b/>
          <w:bCs/>
          <w:caps w:val="0"/>
          <w:color w:val="444444"/>
          <w:spacing w:val="0"/>
          <w:sz w:val="28"/>
          <w:szCs w:val="28"/>
          <w:bdr w:val="none" w:color="auto" w:sz="0" w:space="0"/>
          <w:shd w:val="clear" w:fill="FFFFFF"/>
        </w:rPr>
        <w:t>4.专项计划报考资格审查表（报考相关专项计划的考生提供）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    报考少数民族高层次骨干人才计划考生须提交由考生所在省教育厅民教处（或高教处）审核签字盖章后的《报考2024年少数民族高层次骨干人才计划博士研究生考生登记表》。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caps w:val="0"/>
          <w:color w:val="444444"/>
          <w:spacing w:val="0"/>
          <w:sz w:val="21"/>
          <w:szCs w:val="21"/>
        </w:rPr>
      </w:pPr>
      <w:r>
        <w:rPr>
          <w:rStyle w:val="8"/>
          <w:rFonts w:hint="default" w:ascii="仿宋_GB2312" w:hAnsi="Calibri" w:eastAsia="仿宋_GB2312" w:cs="仿宋_GB2312"/>
          <w:b/>
          <w:bCs/>
          <w:caps w:val="0"/>
          <w:color w:val="444444"/>
          <w:spacing w:val="0"/>
          <w:sz w:val="28"/>
          <w:szCs w:val="28"/>
          <w:bdr w:val="none" w:color="auto" w:sz="0" w:space="0"/>
          <w:shd w:val="clear" w:fill="FFFFFF"/>
        </w:rPr>
        <w:t>5.研究相关材料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（1）科研计划书(附件4)。考生结合招生目录上拟报考导师的研究方向，选择某一具体项目（但不要求是将来博士期间必须做的内容），撰写一份科研计划书，鼓励自主创新研究。计划书字数不少于5000字。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（2）已取得硕士学位的考生必须上传硕士学位论文的专家评阅意见。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caps w:val="0"/>
          <w:color w:val="444444"/>
          <w:spacing w:val="0"/>
          <w:sz w:val="21"/>
          <w:szCs w:val="21"/>
        </w:rPr>
      </w:pPr>
      <w:r>
        <w:rPr>
          <w:rStyle w:val="8"/>
          <w:rFonts w:hint="default" w:ascii="仿宋_GB2312" w:hAnsi="Calibri" w:eastAsia="仿宋_GB2312" w:cs="仿宋_GB2312"/>
          <w:b/>
          <w:bCs/>
          <w:caps w:val="0"/>
          <w:color w:val="444444"/>
          <w:spacing w:val="0"/>
          <w:sz w:val="28"/>
          <w:szCs w:val="28"/>
          <w:bdr w:val="none" w:color="auto" w:sz="0" w:space="0"/>
          <w:shd w:val="clear" w:fill="FFFFFF"/>
        </w:rPr>
        <w:t>6.诚信承诺书及其它材料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（1）每位考生均须提交经本人亲笔签名的《诚信承诺书》（附件5），未提交承诺书的考生材料将不予进行审核。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2）有正式工作单位的在职考生，还须上传在职单位同意报考的书面证明（须注明是否同意在职培养）扫描件。其中学术学位招生专业除专项计划外不招收定向在职考生，单位同意报考的书面证明必须注明若考生获得拟录取资格是否同意其离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3）在报名系统中提交的相关电子版材料用于考生准考资格审核和申请材料评价等，考生必须如实、准确提交报名信息和材料，不得弄虚作假。若发现考生提交的报名信息和材料不实，将取消其报考资格或录取资格。</w:t>
      </w:r>
      <w:r>
        <w:rPr>
          <w:rStyle w:val="8"/>
          <w:rFonts w:hint="default" w:ascii="仿宋_GB2312" w:hAnsi="Calibri" w:eastAsia="仿宋_GB2312" w:cs="仿宋_GB2312"/>
          <w:b/>
          <w:bCs/>
          <w:caps w:val="0"/>
          <w:color w:val="444444"/>
          <w:spacing w:val="0"/>
          <w:sz w:val="28"/>
          <w:szCs w:val="28"/>
          <w:bdr w:val="none" w:color="auto" w:sz="0" w:space="0"/>
          <w:shd w:val="clear" w:fill="FFFFFF"/>
        </w:rPr>
        <w:t>以上各类材料不全者，该次报名无效。逾期未在网上提交报名材料者，视为放弃报考资格。审核工作结束后，不再接收考生任何修改、补交材料的申请。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0"/>
        <w:jc w:val="left"/>
        <w:rPr>
          <w:rFonts w:hint="eastAsia" w:ascii="微软雅黑" w:hAnsi="微软雅黑" w:eastAsia="微软雅黑" w:cs="微软雅黑"/>
          <w:i w:val="0"/>
          <w:iCs w:val="0"/>
          <w:caps w:val="0"/>
          <w:color w:val="444444"/>
          <w:spacing w:val="0"/>
          <w:sz w:val="45"/>
          <w:szCs w:val="45"/>
        </w:rPr>
      </w:pPr>
      <w:r>
        <w:rPr>
          <w:rStyle w:val="8"/>
          <w:rFonts w:hint="eastAsia" w:ascii="楷体" w:hAnsi="楷体" w:eastAsia="楷体" w:cs="楷体"/>
          <w:b/>
          <w:bCs/>
          <w:i w:val="0"/>
          <w:iCs w:val="0"/>
          <w:caps w:val="0"/>
          <w:color w:val="444444"/>
          <w:spacing w:val="0"/>
          <w:sz w:val="28"/>
          <w:szCs w:val="28"/>
          <w:bdr w:val="none" w:color="auto" w:sz="0" w:space="0"/>
          <w:shd w:val="clear" w:fill="FFFFFF"/>
        </w:rPr>
        <w:t>（五）报名、复试资格审核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caps w:val="0"/>
          <w:color w:val="444444"/>
          <w:spacing w:val="0"/>
          <w:sz w:val="21"/>
          <w:szCs w:val="21"/>
        </w:rPr>
      </w:pPr>
      <w:r>
        <w:rPr>
          <w:rStyle w:val="8"/>
          <w:rFonts w:hint="default" w:ascii="仿宋_GB2312" w:hAnsi="Calibri" w:eastAsia="仿宋_GB2312" w:cs="仿宋_GB2312"/>
          <w:b/>
          <w:bCs/>
          <w:caps w:val="0"/>
          <w:color w:val="444444"/>
          <w:spacing w:val="0"/>
          <w:sz w:val="28"/>
          <w:szCs w:val="28"/>
          <w:bdr w:val="none" w:color="auto" w:sz="0" w:space="0"/>
          <w:shd w:val="clear" w:fill="FFFFFF"/>
        </w:rPr>
        <w:t>1.申请材料审查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    学院人才培养办公室负责审查申请材料，对申请者报名资格进行核查。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caps w:val="0"/>
          <w:color w:val="444444"/>
          <w:spacing w:val="0"/>
          <w:sz w:val="21"/>
          <w:szCs w:val="21"/>
        </w:rPr>
      </w:pPr>
      <w:r>
        <w:rPr>
          <w:rStyle w:val="8"/>
          <w:rFonts w:hint="default" w:ascii="仿宋_GB2312" w:hAnsi="Calibri" w:eastAsia="仿宋_GB2312" w:cs="仿宋_GB2312"/>
          <w:b/>
          <w:bCs/>
          <w:caps w:val="0"/>
          <w:color w:val="444444"/>
          <w:spacing w:val="0"/>
          <w:sz w:val="28"/>
          <w:szCs w:val="28"/>
          <w:bdr w:val="none" w:color="auto" w:sz="0" w:space="0"/>
          <w:shd w:val="clear" w:fill="FFFFFF"/>
        </w:rPr>
        <w:t>2.综合能力评价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    博士研究生招生专家小组根据申请材料对申请者教育背景、综合素质及科研能力进行综合审查并评分，满分100分。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caps w:val="0"/>
          <w:color w:val="444444"/>
          <w:spacing w:val="0"/>
          <w:sz w:val="21"/>
          <w:szCs w:val="21"/>
        </w:rPr>
      </w:pPr>
      <w:r>
        <w:rPr>
          <w:rStyle w:val="8"/>
          <w:rFonts w:hint="default" w:ascii="仿宋_GB2312" w:hAnsi="Calibri" w:eastAsia="仿宋_GB2312" w:cs="仿宋_GB2312"/>
          <w:b/>
          <w:bCs/>
          <w:caps w:val="0"/>
          <w:color w:val="444444"/>
          <w:spacing w:val="0"/>
          <w:sz w:val="28"/>
          <w:szCs w:val="28"/>
          <w:bdr w:val="none" w:color="auto" w:sz="0" w:space="0"/>
          <w:shd w:val="clear" w:fill="FFFFFF"/>
        </w:rPr>
        <w:t>3.复试名单公布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    根据专家评审，得分低于60分（不含60分）者不能进入复试。复试名单经由学院研究生招生工作领导小组及学校研究生院审核后备案，并通过学院官网进行公布，请各位考生注意查询。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0"/>
        <w:jc w:val="left"/>
        <w:rPr>
          <w:rFonts w:hint="eastAsia" w:ascii="微软雅黑" w:hAnsi="微软雅黑" w:eastAsia="微软雅黑" w:cs="微软雅黑"/>
          <w:i w:val="0"/>
          <w:iCs w:val="0"/>
          <w:caps w:val="0"/>
          <w:color w:val="444444"/>
          <w:spacing w:val="0"/>
          <w:sz w:val="45"/>
          <w:szCs w:val="45"/>
        </w:rPr>
      </w:pPr>
      <w:r>
        <w:rPr>
          <w:rStyle w:val="8"/>
          <w:rFonts w:hint="eastAsia" w:ascii="楷体" w:hAnsi="楷体" w:eastAsia="楷体" w:cs="楷体"/>
          <w:b/>
          <w:bCs/>
          <w:i w:val="0"/>
          <w:iCs w:val="0"/>
          <w:caps w:val="0"/>
          <w:color w:val="444444"/>
          <w:spacing w:val="0"/>
          <w:sz w:val="28"/>
          <w:szCs w:val="28"/>
          <w:bdr w:val="none" w:color="auto" w:sz="0" w:space="0"/>
          <w:shd w:val="clear" w:fill="FFFFFF"/>
        </w:rPr>
        <w:t>（六）报名现场确认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caps w:val="0"/>
          <w:color w:val="444444"/>
          <w:spacing w:val="0"/>
          <w:sz w:val="21"/>
          <w:szCs w:val="21"/>
        </w:rPr>
      </w:pPr>
      <w:r>
        <w:rPr>
          <w:rStyle w:val="8"/>
          <w:rFonts w:hint="default" w:ascii="仿宋_GB2312" w:hAnsi="Calibri" w:eastAsia="仿宋_GB2312" w:cs="仿宋_GB2312"/>
          <w:b/>
          <w:bCs/>
          <w:caps w:val="0"/>
          <w:color w:val="444444"/>
          <w:spacing w:val="0"/>
          <w:sz w:val="28"/>
          <w:szCs w:val="28"/>
          <w:bdr w:val="none" w:color="auto" w:sz="0" w:space="0"/>
          <w:shd w:val="clear" w:fill="FFFFFF"/>
        </w:rPr>
        <w:t>1.确认对象：</w:t>
      </w:r>
      <w:r>
        <w:rPr>
          <w:rFonts w:hint="default" w:ascii="仿宋_GB2312" w:hAnsi="Calibri" w:eastAsia="仿宋_GB2312" w:cs="仿宋_GB2312"/>
          <w:caps w:val="0"/>
          <w:color w:val="444444"/>
          <w:spacing w:val="0"/>
          <w:sz w:val="28"/>
          <w:szCs w:val="28"/>
          <w:bdr w:val="none" w:color="auto" w:sz="0" w:space="0"/>
          <w:shd w:val="clear" w:fill="FFFFFF"/>
        </w:rPr>
        <w:t>普通招考、硕博连读准考考生。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caps w:val="0"/>
          <w:color w:val="444444"/>
          <w:spacing w:val="0"/>
          <w:sz w:val="21"/>
          <w:szCs w:val="21"/>
        </w:rPr>
      </w:pPr>
      <w:r>
        <w:rPr>
          <w:rStyle w:val="8"/>
          <w:rFonts w:hint="default" w:ascii="仿宋_GB2312" w:hAnsi="Calibri" w:eastAsia="仿宋_GB2312" w:cs="仿宋_GB2312"/>
          <w:b/>
          <w:bCs/>
          <w:caps w:val="0"/>
          <w:color w:val="444444"/>
          <w:spacing w:val="0"/>
          <w:sz w:val="28"/>
          <w:szCs w:val="28"/>
          <w:bdr w:val="none" w:color="auto" w:sz="0" w:space="0"/>
          <w:shd w:val="clear" w:fill="FFFFFF"/>
        </w:rPr>
        <w:t>2.确认时间：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（1）硕博连读考生：2024年1月上旬。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（2）普通招考考生：2024年3月上旬。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caps w:val="0"/>
          <w:color w:val="444444"/>
          <w:spacing w:val="0"/>
          <w:sz w:val="21"/>
          <w:szCs w:val="21"/>
        </w:rPr>
      </w:pPr>
      <w:r>
        <w:rPr>
          <w:rStyle w:val="8"/>
          <w:rFonts w:hint="default" w:ascii="仿宋_GB2312" w:hAnsi="Calibri" w:eastAsia="仿宋_GB2312" w:cs="仿宋_GB2312"/>
          <w:b/>
          <w:bCs/>
          <w:caps w:val="0"/>
          <w:color w:val="444444"/>
          <w:spacing w:val="0"/>
          <w:sz w:val="28"/>
          <w:szCs w:val="28"/>
          <w:bdr w:val="none" w:color="auto" w:sz="0" w:space="0"/>
          <w:shd w:val="clear" w:fill="FFFFFF"/>
        </w:rPr>
        <w:t>3.确认地点：</w:t>
      </w:r>
      <w:r>
        <w:rPr>
          <w:rFonts w:hint="default" w:ascii="仿宋_GB2312" w:hAnsi="Calibri" w:eastAsia="仿宋_GB2312" w:cs="仿宋_GB2312"/>
          <w:caps w:val="0"/>
          <w:color w:val="444444"/>
          <w:spacing w:val="0"/>
          <w:sz w:val="28"/>
          <w:szCs w:val="28"/>
          <w:bdr w:val="none" w:color="auto" w:sz="0" w:space="0"/>
          <w:shd w:val="clear" w:fill="FFFFFF"/>
        </w:rPr>
        <w:t>动物医学与生物安全学院人才培养办公室（兰州大学城关校区西区胡杨楼201-1室）。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caps w:val="0"/>
          <w:color w:val="444444"/>
          <w:spacing w:val="0"/>
          <w:sz w:val="21"/>
          <w:szCs w:val="21"/>
        </w:rPr>
      </w:pPr>
      <w:r>
        <w:rPr>
          <w:rStyle w:val="8"/>
          <w:rFonts w:hint="default" w:ascii="仿宋_GB2312" w:hAnsi="Calibri" w:eastAsia="仿宋_GB2312" w:cs="仿宋_GB2312"/>
          <w:b/>
          <w:bCs/>
          <w:caps w:val="0"/>
          <w:color w:val="444444"/>
          <w:spacing w:val="0"/>
          <w:sz w:val="28"/>
          <w:szCs w:val="28"/>
          <w:bdr w:val="none" w:color="auto" w:sz="0" w:space="0"/>
          <w:shd w:val="clear" w:fill="FFFFFF"/>
        </w:rPr>
        <w:t>4.需携带材料：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（1）二代居民身份证原件及复印件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（2）已获学位人员提交本科和硕士阶段的学位、学历证书复印件；应届硕士毕业生提交《研究生证》复印件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（3）本科、硕士阶段的成绩单复印件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（4）有正式工作单位的在职考生，还须提供在职单位同意报考的书面证明原件。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0"/>
        <w:jc w:val="both"/>
        <w:rPr>
          <w:rFonts w:hint="eastAsia" w:ascii="微软雅黑" w:hAnsi="微软雅黑" w:eastAsia="微软雅黑" w:cs="微软雅黑"/>
          <w:i w:val="0"/>
          <w:iCs w:val="0"/>
          <w:caps w:val="0"/>
          <w:color w:val="444444"/>
          <w:spacing w:val="0"/>
          <w:sz w:val="54"/>
          <w:szCs w:val="54"/>
        </w:rPr>
      </w:pPr>
      <w:r>
        <w:rPr>
          <w:rStyle w:val="8"/>
          <w:rFonts w:hint="eastAsia" w:ascii="黑体" w:hAnsi="宋体" w:eastAsia="黑体" w:cs="黑体"/>
          <w:b/>
          <w:bCs/>
          <w:i w:val="0"/>
          <w:iCs w:val="0"/>
          <w:caps w:val="0"/>
          <w:color w:val="444444"/>
          <w:spacing w:val="0"/>
          <w:sz w:val="28"/>
          <w:szCs w:val="28"/>
          <w:bdr w:val="none" w:color="auto" w:sz="0" w:space="0"/>
          <w:shd w:val="clear" w:fill="FFFFFF"/>
        </w:rPr>
        <w:t>三、考核与录取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    2024年学院博士招生将按考试方式分批次组织考核录取，2024年1月中下旬完成硕博连读考生（本校全日制在学硕士研究生）考核拟录取工作；2024年3月底完成普通招考考生考核录取和硕博连读考生补录工作。具体考核安排另行通知，请考生及时关注个人报名系统中的审核状态及学院官网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0"/>
        <w:jc w:val="left"/>
        <w:rPr>
          <w:rFonts w:hint="eastAsia" w:ascii="微软雅黑" w:hAnsi="微软雅黑" w:eastAsia="微软雅黑" w:cs="微软雅黑"/>
          <w:i w:val="0"/>
          <w:iCs w:val="0"/>
          <w:caps w:val="0"/>
          <w:color w:val="444444"/>
          <w:spacing w:val="0"/>
          <w:sz w:val="45"/>
          <w:szCs w:val="45"/>
        </w:rPr>
      </w:pPr>
      <w:r>
        <w:rPr>
          <w:rStyle w:val="8"/>
          <w:rFonts w:hint="eastAsia" w:ascii="楷体" w:hAnsi="楷体" w:eastAsia="楷体" w:cs="楷体"/>
          <w:b/>
          <w:bCs/>
          <w:i w:val="0"/>
          <w:iCs w:val="0"/>
          <w:caps w:val="0"/>
          <w:color w:val="444444"/>
          <w:spacing w:val="0"/>
          <w:sz w:val="28"/>
          <w:szCs w:val="28"/>
          <w:bdr w:val="none" w:color="auto" w:sz="0" w:space="0"/>
          <w:shd w:val="clear" w:fill="FFFFFF"/>
        </w:rPr>
        <w:t>（一）申请材料考核（满分</w:t>
      </w:r>
      <w:r>
        <w:rPr>
          <w:rStyle w:val="8"/>
          <w:rFonts w:hint="eastAsia" w:ascii="宋体" w:hAnsi="宋体" w:eastAsia="宋体" w:cs="宋体"/>
          <w:b/>
          <w:bCs/>
          <w:i w:val="0"/>
          <w:iCs w:val="0"/>
          <w:caps w:val="0"/>
          <w:color w:val="444444"/>
          <w:spacing w:val="0"/>
          <w:sz w:val="28"/>
          <w:szCs w:val="28"/>
          <w:bdr w:val="none" w:color="auto" w:sz="0" w:space="0"/>
          <w:shd w:val="clear" w:fill="FFFFFF"/>
        </w:rPr>
        <w:t>100</w:t>
      </w:r>
      <w:r>
        <w:rPr>
          <w:rStyle w:val="8"/>
          <w:rFonts w:hint="eastAsia" w:ascii="楷体" w:hAnsi="楷体" w:eastAsia="楷体" w:cs="楷体"/>
          <w:b/>
          <w:bCs/>
          <w:i w:val="0"/>
          <w:iCs w:val="0"/>
          <w:caps w:val="0"/>
          <w:color w:val="444444"/>
          <w:spacing w:val="0"/>
          <w:sz w:val="28"/>
          <w:szCs w:val="28"/>
          <w:bdr w:val="none" w:color="auto" w:sz="0" w:space="0"/>
          <w:shd w:val="clear" w:fill="FFFFFF"/>
        </w:rPr>
        <w:t>分，占</w:t>
      </w:r>
      <w:r>
        <w:rPr>
          <w:rStyle w:val="8"/>
          <w:rFonts w:hint="eastAsia" w:ascii="宋体" w:hAnsi="宋体" w:eastAsia="宋体" w:cs="宋体"/>
          <w:b/>
          <w:bCs/>
          <w:i w:val="0"/>
          <w:iCs w:val="0"/>
          <w:caps w:val="0"/>
          <w:color w:val="444444"/>
          <w:spacing w:val="0"/>
          <w:sz w:val="28"/>
          <w:szCs w:val="28"/>
          <w:bdr w:val="none" w:color="auto" w:sz="0" w:space="0"/>
          <w:shd w:val="clear" w:fill="FFFFFF"/>
        </w:rPr>
        <w:t>20%</w:t>
      </w:r>
      <w:r>
        <w:rPr>
          <w:rStyle w:val="8"/>
          <w:rFonts w:hint="eastAsia" w:ascii="楷体" w:hAnsi="楷体" w:eastAsia="楷体" w:cs="楷体"/>
          <w:b/>
          <w:bCs/>
          <w:i w:val="0"/>
          <w:iCs w:val="0"/>
          <w:caps w:val="0"/>
          <w:color w:val="444444"/>
          <w:spacing w:val="0"/>
          <w:sz w:val="28"/>
          <w:szCs w:val="28"/>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    学院成立申请材料考核小组（人数不少于5人，由博士生导师或副高级及以上专家组成），根据考生线上提交的申请材料和科研计划书进行考核，并给出成绩，60分及以上为合格。申请材料考核成绩不合格者，不予参加后续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0"/>
        <w:jc w:val="left"/>
        <w:rPr>
          <w:rFonts w:hint="eastAsia" w:ascii="微软雅黑" w:hAnsi="微软雅黑" w:eastAsia="微软雅黑" w:cs="微软雅黑"/>
          <w:i w:val="0"/>
          <w:iCs w:val="0"/>
          <w:caps w:val="0"/>
          <w:color w:val="444444"/>
          <w:spacing w:val="0"/>
          <w:sz w:val="45"/>
          <w:szCs w:val="45"/>
        </w:rPr>
      </w:pPr>
      <w:r>
        <w:rPr>
          <w:rStyle w:val="8"/>
          <w:rFonts w:hint="eastAsia" w:ascii="楷体" w:hAnsi="楷体" w:eastAsia="楷体" w:cs="楷体"/>
          <w:b/>
          <w:bCs/>
          <w:i w:val="0"/>
          <w:iCs w:val="0"/>
          <w:caps w:val="0"/>
          <w:color w:val="444444"/>
          <w:spacing w:val="0"/>
          <w:sz w:val="28"/>
          <w:szCs w:val="28"/>
          <w:bdr w:val="none" w:color="auto" w:sz="0" w:space="0"/>
          <w:shd w:val="clear" w:fill="FFFFFF"/>
        </w:rPr>
        <w:t>（二）笔试考核（满分</w:t>
      </w:r>
      <w:r>
        <w:rPr>
          <w:rStyle w:val="8"/>
          <w:rFonts w:hint="eastAsia" w:ascii="宋体" w:hAnsi="宋体" w:eastAsia="宋体" w:cs="宋体"/>
          <w:b/>
          <w:bCs/>
          <w:i w:val="0"/>
          <w:iCs w:val="0"/>
          <w:caps w:val="0"/>
          <w:color w:val="444444"/>
          <w:spacing w:val="0"/>
          <w:sz w:val="28"/>
          <w:szCs w:val="28"/>
          <w:bdr w:val="none" w:color="auto" w:sz="0" w:space="0"/>
          <w:shd w:val="clear" w:fill="FFFFFF"/>
        </w:rPr>
        <w:t>100</w:t>
      </w:r>
      <w:r>
        <w:rPr>
          <w:rStyle w:val="8"/>
          <w:rFonts w:hint="eastAsia" w:ascii="楷体" w:hAnsi="楷体" w:eastAsia="楷体" w:cs="楷体"/>
          <w:b/>
          <w:bCs/>
          <w:i w:val="0"/>
          <w:iCs w:val="0"/>
          <w:caps w:val="0"/>
          <w:color w:val="444444"/>
          <w:spacing w:val="0"/>
          <w:sz w:val="28"/>
          <w:szCs w:val="28"/>
          <w:bdr w:val="none" w:color="auto" w:sz="0" w:space="0"/>
          <w:shd w:val="clear" w:fill="FFFFFF"/>
        </w:rPr>
        <w:t>分，占</w:t>
      </w:r>
      <w:r>
        <w:rPr>
          <w:rStyle w:val="8"/>
          <w:rFonts w:hint="eastAsia" w:ascii="宋体" w:hAnsi="宋体" w:eastAsia="宋体" w:cs="宋体"/>
          <w:b/>
          <w:bCs/>
          <w:i w:val="0"/>
          <w:iCs w:val="0"/>
          <w:caps w:val="0"/>
          <w:color w:val="444444"/>
          <w:spacing w:val="0"/>
          <w:sz w:val="28"/>
          <w:szCs w:val="28"/>
          <w:bdr w:val="none" w:color="auto" w:sz="0" w:space="0"/>
          <w:shd w:val="clear" w:fill="FFFFFF"/>
        </w:rPr>
        <w:t>30%</w:t>
      </w:r>
      <w:r>
        <w:rPr>
          <w:rStyle w:val="8"/>
          <w:rFonts w:hint="eastAsia" w:ascii="楷体" w:hAnsi="楷体" w:eastAsia="楷体" w:cs="楷体"/>
          <w:b/>
          <w:bCs/>
          <w:i w:val="0"/>
          <w:iCs w:val="0"/>
          <w:caps w:val="0"/>
          <w:color w:val="444444"/>
          <w:spacing w:val="0"/>
          <w:sz w:val="28"/>
          <w:szCs w:val="28"/>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    笔试内容包括专业基础知识和专业英语两部分，由学院统一安排和进行。笔试科目详见《兰州大学2024年度博士研究生招生专业目录》。笔试考核成绩采用百分制，60分及以上为合格。笔试成绩不合格及未完成全部笔试考试的考生不能进入面试环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1.专业基础知识：主要考核考生掌握学科基础知识的深度与广度。不指定参考书，考试时间为1.5小时，满分100分，占最终成绩的20%。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2.专业英语：主要考核与学科相关的专业英语理解能力，形式为英译汉、汉译英两种方式。不指定参考教材，考试时间为1.5小时，满分100分，占最终成绩的10%。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caps w:val="0"/>
          <w:color w:val="444444"/>
          <w:spacing w:val="0"/>
          <w:sz w:val="21"/>
          <w:szCs w:val="21"/>
        </w:rPr>
      </w:pPr>
      <w:r>
        <w:rPr>
          <w:rStyle w:val="8"/>
          <w:rFonts w:hint="default" w:ascii="仿宋_GB2312" w:hAnsi="Calibri" w:eastAsia="仿宋_GB2312" w:cs="仿宋_GB2312"/>
          <w:b/>
          <w:bCs/>
          <w:caps w:val="0"/>
          <w:color w:val="444444"/>
          <w:spacing w:val="0"/>
          <w:sz w:val="28"/>
          <w:szCs w:val="28"/>
          <w:bdr w:val="none" w:color="auto" w:sz="0" w:space="0"/>
          <w:shd w:val="clear" w:fill="FFFFFF"/>
        </w:rPr>
        <w:t>    硕博连读生可免笔试考试，笔试考核以满分记。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0"/>
        <w:jc w:val="left"/>
        <w:rPr>
          <w:rFonts w:hint="eastAsia" w:ascii="微软雅黑" w:hAnsi="微软雅黑" w:eastAsia="微软雅黑" w:cs="微软雅黑"/>
          <w:i w:val="0"/>
          <w:iCs w:val="0"/>
          <w:caps w:val="0"/>
          <w:color w:val="444444"/>
          <w:spacing w:val="0"/>
          <w:sz w:val="45"/>
          <w:szCs w:val="45"/>
        </w:rPr>
      </w:pPr>
      <w:r>
        <w:rPr>
          <w:rStyle w:val="8"/>
          <w:rFonts w:hint="eastAsia" w:ascii="楷体" w:hAnsi="楷体" w:eastAsia="楷体" w:cs="楷体"/>
          <w:b/>
          <w:bCs/>
          <w:i w:val="0"/>
          <w:iCs w:val="0"/>
          <w:caps w:val="0"/>
          <w:color w:val="444444"/>
          <w:spacing w:val="0"/>
          <w:sz w:val="28"/>
          <w:szCs w:val="28"/>
          <w:bdr w:val="none" w:color="auto" w:sz="0" w:space="0"/>
          <w:shd w:val="clear" w:fill="FFFFFF"/>
        </w:rPr>
        <w:t>（三）面试考核（满分</w:t>
      </w:r>
      <w:r>
        <w:rPr>
          <w:rStyle w:val="8"/>
          <w:rFonts w:hint="eastAsia" w:ascii="宋体" w:hAnsi="宋体" w:eastAsia="宋体" w:cs="宋体"/>
          <w:b/>
          <w:bCs/>
          <w:i w:val="0"/>
          <w:iCs w:val="0"/>
          <w:caps w:val="0"/>
          <w:color w:val="444444"/>
          <w:spacing w:val="0"/>
          <w:sz w:val="28"/>
          <w:szCs w:val="28"/>
          <w:bdr w:val="none" w:color="auto" w:sz="0" w:space="0"/>
          <w:shd w:val="clear" w:fill="FFFFFF"/>
        </w:rPr>
        <w:t>100</w:t>
      </w:r>
      <w:r>
        <w:rPr>
          <w:rStyle w:val="8"/>
          <w:rFonts w:hint="eastAsia" w:ascii="楷体" w:hAnsi="楷体" w:eastAsia="楷体" w:cs="楷体"/>
          <w:b/>
          <w:bCs/>
          <w:i w:val="0"/>
          <w:iCs w:val="0"/>
          <w:caps w:val="0"/>
          <w:color w:val="444444"/>
          <w:spacing w:val="0"/>
          <w:sz w:val="28"/>
          <w:szCs w:val="28"/>
          <w:bdr w:val="none" w:color="auto" w:sz="0" w:space="0"/>
          <w:shd w:val="clear" w:fill="FFFFFF"/>
        </w:rPr>
        <w:t>分，占</w:t>
      </w:r>
      <w:r>
        <w:rPr>
          <w:rStyle w:val="8"/>
          <w:rFonts w:hint="eastAsia" w:ascii="宋体" w:hAnsi="宋体" w:eastAsia="宋体" w:cs="宋体"/>
          <w:b/>
          <w:bCs/>
          <w:i w:val="0"/>
          <w:iCs w:val="0"/>
          <w:caps w:val="0"/>
          <w:color w:val="444444"/>
          <w:spacing w:val="0"/>
          <w:sz w:val="28"/>
          <w:szCs w:val="28"/>
          <w:bdr w:val="none" w:color="auto" w:sz="0" w:space="0"/>
          <w:shd w:val="clear" w:fill="FFFFFF"/>
        </w:rPr>
        <w:t>50%</w:t>
      </w:r>
      <w:r>
        <w:rPr>
          <w:rStyle w:val="8"/>
          <w:rFonts w:hint="eastAsia" w:ascii="楷体" w:hAnsi="楷体" w:eastAsia="楷体" w:cs="楷体"/>
          <w:b/>
          <w:bCs/>
          <w:i w:val="0"/>
          <w:iCs w:val="0"/>
          <w:caps w:val="0"/>
          <w:color w:val="444444"/>
          <w:spacing w:val="0"/>
          <w:sz w:val="28"/>
          <w:szCs w:val="28"/>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    学院成立面试专家小组，对所有符合条件的考生进行综合面试。面试专家小组由5位及以上专业领域内的教授（或相当专业技术职称的专家）组成。每位考生面试时间不少于30分钟。面试包括综合能力测试、基础知识测试、科研素质测试，对科研计划书中所提计划的阐述以及英语听、说、读等能力进行测试，无记名打分，满分100分，面试成绩＜60分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    面试时间不少于30分钟。面试要求考生准备15分钟的PPT向专家组报告，专家提问不少于15分钟。PPT内容包括：（1）个人基本情况（含在校学习、发表论文、获得奖励情况等）；（2）前期成果介绍（硕士期间的研究内容及其进展）；（3）科研计划报告，即对本人已提交的科研计划书进行汇报并作必要阐述等。考生陈述完毕后，面试考核小组专家提问，考生根据专家要求使用中文或英文作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Style w:val="8"/>
          <w:rFonts w:hint="default" w:ascii="仿宋_GB2312" w:hAnsi="Calibri" w:eastAsia="仿宋_GB2312" w:cs="仿宋_GB2312"/>
          <w:b/>
          <w:bCs/>
          <w:caps w:val="0"/>
          <w:color w:val="444444"/>
          <w:spacing w:val="0"/>
          <w:sz w:val="28"/>
          <w:szCs w:val="28"/>
          <w:bdr w:val="none" w:color="auto" w:sz="0" w:space="0"/>
          <w:shd w:val="clear" w:fill="FFFFFF"/>
        </w:rPr>
        <w:t>    最终成绩=申请材料考核成绩×20%+专业基础知识笔试成绩×20%+专业英语笔试成绩×10%+面试成绩×50%。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0"/>
        <w:jc w:val="left"/>
        <w:rPr>
          <w:rFonts w:hint="eastAsia" w:ascii="微软雅黑" w:hAnsi="微软雅黑" w:eastAsia="微软雅黑" w:cs="微软雅黑"/>
          <w:i w:val="0"/>
          <w:iCs w:val="0"/>
          <w:caps w:val="0"/>
          <w:color w:val="444444"/>
          <w:spacing w:val="0"/>
          <w:sz w:val="45"/>
          <w:szCs w:val="45"/>
        </w:rPr>
      </w:pPr>
      <w:r>
        <w:rPr>
          <w:rStyle w:val="8"/>
          <w:rFonts w:hint="eastAsia" w:ascii="楷体" w:hAnsi="楷体" w:eastAsia="楷体" w:cs="楷体"/>
          <w:b/>
          <w:bCs/>
          <w:i w:val="0"/>
          <w:iCs w:val="0"/>
          <w:caps w:val="0"/>
          <w:color w:val="444444"/>
          <w:spacing w:val="0"/>
          <w:sz w:val="28"/>
          <w:szCs w:val="28"/>
          <w:bdr w:val="none" w:color="auto" w:sz="0" w:space="0"/>
          <w:shd w:val="clear" w:fill="FFFFFF"/>
        </w:rPr>
        <w:t>（四）思想政治素质和品德考核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    思想政治素质和品德考核是保证录取学生质量的重要工作环节。主要考核内容包括：考生的政治态度、思想表现、学习工作态度、道德品质、遵纪守法、诚实守信等方面。学院党委监督组织参加复试的考生如实填写《复试考生思想政治素质和品德考核情况表》，并对考生填写的考试作弊等受处罚情况进行认真核查；安排专人（包括党政干部、面试小组专家或导师等）对考生的思想政治素质和品德进行考核，通过与考生面谈的方式，直接了解考生思想政治情况，并给出考核结论。考核成绩不记入面试成绩，考核不合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0"/>
        <w:jc w:val="left"/>
        <w:rPr>
          <w:rFonts w:hint="eastAsia" w:ascii="微软雅黑" w:hAnsi="微软雅黑" w:eastAsia="微软雅黑" w:cs="微软雅黑"/>
          <w:i w:val="0"/>
          <w:iCs w:val="0"/>
          <w:caps w:val="0"/>
          <w:color w:val="444444"/>
          <w:spacing w:val="0"/>
          <w:sz w:val="45"/>
          <w:szCs w:val="45"/>
        </w:rPr>
      </w:pPr>
      <w:r>
        <w:rPr>
          <w:rStyle w:val="8"/>
          <w:rFonts w:hint="eastAsia" w:ascii="楷体" w:hAnsi="楷体" w:eastAsia="楷体" w:cs="楷体"/>
          <w:b/>
          <w:bCs/>
          <w:i w:val="0"/>
          <w:iCs w:val="0"/>
          <w:caps w:val="0"/>
          <w:color w:val="444444"/>
          <w:spacing w:val="0"/>
          <w:sz w:val="28"/>
          <w:szCs w:val="28"/>
          <w:bdr w:val="none" w:color="auto" w:sz="0" w:space="0"/>
          <w:shd w:val="clear" w:fill="FFFFFF"/>
        </w:rPr>
        <w:t>（五）录取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    任一项考核成绩低于60分（100分制）的考生均不具备本年度博士研究生拟录取资格。进入拟录取名单的考生如有主动放弃者，按照综合成绩从高到低依次递补。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    考生排序与拟录取名单确定：在学校下达给学院当年的博士招生指标内，复试合格的考生最终按照招生专业和招考方式分别进行排序（成绩由高到低）,具有招生名额的导师根据考生意愿，按“双向选择”确定拟录取名单。拟录取名单经由学院研究生招生工作领导小组确定后在学院网站上公示，最终录取名单以学校和教育部审核通过的名单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Style w:val="8"/>
          <w:rFonts w:hint="default" w:ascii="仿宋_GB2312" w:hAnsi="Calibri" w:eastAsia="仿宋_GB2312" w:cs="仿宋_GB2312"/>
          <w:b/>
          <w:bCs/>
          <w:caps w:val="0"/>
          <w:color w:val="444444"/>
          <w:spacing w:val="0"/>
          <w:sz w:val="28"/>
          <w:szCs w:val="28"/>
          <w:bdr w:val="none" w:color="auto" w:sz="0" w:space="0"/>
          <w:shd w:val="clear" w:fill="FFFFFF"/>
        </w:rPr>
        <w:t>1.第一批次拟录取名单确定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    主要面向报考非专项计划的硕博连读考生，2024年1月中下旬完成，该批次拟录取博士研究生人数不超过学院2023年博士招生总人数（不含专项）的80%。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caps w:val="0"/>
          <w:color w:val="444444"/>
          <w:spacing w:val="0"/>
          <w:sz w:val="21"/>
          <w:szCs w:val="21"/>
        </w:rPr>
      </w:pPr>
      <w:r>
        <w:rPr>
          <w:rStyle w:val="8"/>
          <w:rFonts w:hint="default" w:ascii="仿宋_GB2312" w:hAnsi="Calibri" w:eastAsia="仿宋_GB2312" w:cs="仿宋_GB2312"/>
          <w:b/>
          <w:bCs/>
          <w:caps w:val="0"/>
          <w:color w:val="444444"/>
          <w:spacing w:val="0"/>
          <w:sz w:val="28"/>
          <w:szCs w:val="28"/>
          <w:bdr w:val="none" w:color="auto" w:sz="0" w:space="0"/>
          <w:shd w:val="clear" w:fill="FFFFFF"/>
        </w:rPr>
        <w:t>2.第二批次拟录取名单确定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    主要面向普通招考考生和硕博连读考生的补录，2024年3月底完成，将使用剩余博士招生指标（含科研博士指标）。同时，学院根据各专项计划指标情况和考生实际报考情况，确定各类专项计划的拟录取名单。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0"/>
        <w:jc w:val="left"/>
        <w:rPr>
          <w:rFonts w:hint="eastAsia" w:ascii="微软雅黑" w:hAnsi="微软雅黑" w:eastAsia="微软雅黑" w:cs="微软雅黑"/>
          <w:i w:val="0"/>
          <w:iCs w:val="0"/>
          <w:caps w:val="0"/>
          <w:color w:val="444444"/>
          <w:spacing w:val="0"/>
          <w:sz w:val="45"/>
          <w:szCs w:val="45"/>
        </w:rPr>
      </w:pPr>
      <w:r>
        <w:rPr>
          <w:rStyle w:val="8"/>
          <w:rFonts w:hint="eastAsia" w:ascii="楷体" w:hAnsi="楷体" w:eastAsia="楷体" w:cs="楷体"/>
          <w:b/>
          <w:bCs/>
          <w:i w:val="0"/>
          <w:iCs w:val="0"/>
          <w:caps w:val="0"/>
          <w:color w:val="444444"/>
          <w:spacing w:val="0"/>
          <w:sz w:val="28"/>
          <w:szCs w:val="28"/>
          <w:bdr w:val="none" w:color="auto" w:sz="0" w:space="0"/>
          <w:shd w:val="clear" w:fill="FFFFFF"/>
        </w:rPr>
        <w:t>（六）体检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    体检于新生入学报到时统一在我校校医院进行。体检结果不符合要求的且复检结果仍不合格的考生将被取消入学资格。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    体检标准：参照教育部、卫生部、中国残联印发的《普通高等学校招生体检工作指导意见》（教学〔2003〕3号）和《教育部办公厅卫生部办公厅关于普通高等学校招生学生入学身体检查取消乙肝项目检测有关问题的通知》（教学厅〔2010〕2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0"/>
        <w:jc w:val="both"/>
        <w:rPr>
          <w:rFonts w:hint="eastAsia" w:ascii="微软雅黑" w:hAnsi="微软雅黑" w:eastAsia="微软雅黑" w:cs="微软雅黑"/>
          <w:i w:val="0"/>
          <w:iCs w:val="0"/>
          <w:caps w:val="0"/>
          <w:color w:val="444444"/>
          <w:spacing w:val="0"/>
          <w:sz w:val="54"/>
          <w:szCs w:val="54"/>
        </w:rPr>
      </w:pPr>
      <w:r>
        <w:rPr>
          <w:rStyle w:val="8"/>
          <w:rFonts w:hint="eastAsia" w:ascii="黑体" w:hAnsi="宋体" w:eastAsia="黑体" w:cs="黑体"/>
          <w:b/>
          <w:bCs/>
          <w:i w:val="0"/>
          <w:iCs w:val="0"/>
          <w:caps w:val="0"/>
          <w:color w:val="444444"/>
          <w:spacing w:val="0"/>
          <w:sz w:val="28"/>
          <w:szCs w:val="28"/>
          <w:bdr w:val="none" w:color="auto" w:sz="0" w:space="0"/>
          <w:shd w:val="clear" w:fill="FFFFFF"/>
        </w:rPr>
        <w:t>四、招生纪律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（一）参加笔试命题的教师和接触试题的工作人员均须严格执行试题的保密规定，在开考前不得向任何其他人员泄露笔试考卷的试题内容。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二）整个考核过程严格遵守公开、公平、公正原则，学院研究生招生工作领导小组对考核过程实行领导和监督，并主动接受学校纪委、监察处和研究生院的监督。严格执行《教育部关于进一步加强考研辅导活动管理的通知》（教学〔2008〕1号）规定，本学科任何人不得举办任何形式的考研辅导班及考研辅导活动（包括社会上的考研辅导活动）。严格执行回避政策，凡有亲属或利害关系人当年报考学院博士研究生，整个招生过程均要回避，不能参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（三）对在招生工作中违反有关规定有舞弊行为或给招生工作造成损失的人员，将由学校有关部门视其情节轻重给予处理或处分，直至移交司法部门追究刑事责任。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0"/>
        <w:jc w:val="both"/>
        <w:rPr>
          <w:rFonts w:hint="eastAsia" w:ascii="微软雅黑" w:hAnsi="微软雅黑" w:eastAsia="微软雅黑" w:cs="微软雅黑"/>
          <w:i w:val="0"/>
          <w:iCs w:val="0"/>
          <w:caps w:val="0"/>
          <w:color w:val="444444"/>
          <w:spacing w:val="0"/>
          <w:sz w:val="54"/>
          <w:szCs w:val="54"/>
        </w:rPr>
      </w:pPr>
      <w:r>
        <w:rPr>
          <w:rStyle w:val="8"/>
          <w:rFonts w:hint="eastAsia" w:ascii="黑体" w:hAnsi="宋体" w:eastAsia="黑体" w:cs="黑体"/>
          <w:b/>
          <w:bCs/>
          <w:i w:val="0"/>
          <w:iCs w:val="0"/>
          <w:caps w:val="0"/>
          <w:color w:val="444444"/>
          <w:spacing w:val="0"/>
          <w:sz w:val="28"/>
          <w:szCs w:val="28"/>
          <w:bdr w:val="none" w:color="auto" w:sz="0" w:space="0"/>
          <w:shd w:val="clear" w:fill="FFFFFF"/>
        </w:rPr>
        <w:t>五、其它说明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一）因学院招考类型和方式多样，因此建议考生在报名前提前联系报考导师或学院人才培养办公室，以免出现报考导师未列入招生专业目录等情况；待2024年我院博士招生计划正式下达后，由学院根据当年度招生指标情况，统筹安排各类招考方式的最终招生计划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二）每名博士生导师2024年可招收博士研究生的名额数，依据学院的研究生招生名额分配办法核算。我院博士招生计划正式下达后，若导师有新增指标，结合学院招生工作领导小组及导师意见，可按以上录取规则进行顺延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（三）考生正式录取后，不得以任何理由放弃入学报到，否则由本人承担因个人不诚信造成的一切后果。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（四）硕博连读生占用接收导师2024年度博士研究生招生指标。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（五）其他未尽事宜按照《兰州大学2024年博士研究生招生简章》中的有关要求执行，本实施方案的最终解释权归兰州大学动物医学与生物安全学院。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0"/>
        <w:jc w:val="both"/>
        <w:rPr>
          <w:rFonts w:hint="eastAsia" w:ascii="微软雅黑" w:hAnsi="微软雅黑" w:eastAsia="微软雅黑" w:cs="微软雅黑"/>
          <w:i w:val="0"/>
          <w:iCs w:val="0"/>
          <w:caps w:val="0"/>
          <w:color w:val="444444"/>
          <w:spacing w:val="0"/>
          <w:sz w:val="54"/>
          <w:szCs w:val="54"/>
        </w:rPr>
      </w:pPr>
      <w:r>
        <w:rPr>
          <w:rStyle w:val="8"/>
          <w:rFonts w:hint="eastAsia" w:ascii="黑体" w:hAnsi="宋体" w:eastAsia="黑体" w:cs="黑体"/>
          <w:b/>
          <w:bCs/>
          <w:i w:val="0"/>
          <w:iCs w:val="0"/>
          <w:caps w:val="0"/>
          <w:color w:val="444444"/>
          <w:spacing w:val="0"/>
          <w:sz w:val="28"/>
          <w:szCs w:val="28"/>
          <w:bdr w:val="none" w:color="auto" w:sz="0" w:space="0"/>
          <w:shd w:val="clear" w:fill="FFFFFF"/>
        </w:rPr>
        <w:t>六、联系方式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地址：兰州市天水南路222号兰州大学胡杨楼201-1室（730000）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联系部门：动物医学与生物安全学院人才培养办公室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联系人：甘老师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联系电话：0931-8912891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联系邮箱：ganyn@lzu.edu.cn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学院网址：</w:t>
      </w:r>
      <w:r>
        <w:rPr>
          <w:rFonts w:hint="default" w:ascii="Calibri" w:hAnsi="Calibri" w:eastAsia="微软雅黑" w:cs="Calibri"/>
          <w:caps w:val="0"/>
          <w:color w:val="333333"/>
          <w:spacing w:val="0"/>
          <w:sz w:val="24"/>
          <w:szCs w:val="24"/>
          <w:u w:val="none"/>
          <w:bdr w:val="none" w:color="auto" w:sz="0" w:space="0"/>
          <w:shd w:val="clear" w:fill="FFFFFF"/>
        </w:rPr>
        <w:fldChar w:fldCharType="begin"/>
      </w:r>
      <w:r>
        <w:rPr>
          <w:rFonts w:hint="default" w:ascii="Calibri" w:hAnsi="Calibri" w:eastAsia="微软雅黑" w:cs="Calibri"/>
          <w:caps w:val="0"/>
          <w:color w:val="333333"/>
          <w:spacing w:val="0"/>
          <w:sz w:val="24"/>
          <w:szCs w:val="24"/>
          <w:u w:val="none"/>
          <w:bdr w:val="none" w:color="auto" w:sz="0" w:space="0"/>
          <w:shd w:val="clear" w:fill="FFFFFF"/>
        </w:rPr>
        <w:instrText xml:space="preserve"> HYPERLINK "https://vet.lzu.edu.cn/" </w:instrText>
      </w:r>
      <w:r>
        <w:rPr>
          <w:rFonts w:hint="default" w:ascii="Calibri" w:hAnsi="Calibri" w:eastAsia="微软雅黑" w:cs="Calibri"/>
          <w:caps w:val="0"/>
          <w:color w:val="333333"/>
          <w:spacing w:val="0"/>
          <w:sz w:val="24"/>
          <w:szCs w:val="24"/>
          <w:u w:val="none"/>
          <w:bdr w:val="none" w:color="auto" w:sz="0" w:space="0"/>
          <w:shd w:val="clear" w:fill="FFFFFF"/>
        </w:rPr>
        <w:fldChar w:fldCharType="separate"/>
      </w:r>
      <w:r>
        <w:rPr>
          <w:rStyle w:val="9"/>
          <w:rFonts w:hint="default" w:ascii="仿宋_GB2312" w:hAnsi="Calibri" w:eastAsia="仿宋_GB2312" w:cs="仿宋_GB2312"/>
          <w:caps w:val="0"/>
          <w:color w:val="333333"/>
          <w:spacing w:val="0"/>
          <w:sz w:val="28"/>
          <w:szCs w:val="28"/>
          <w:u w:val="single"/>
          <w:bdr w:val="none" w:color="auto" w:sz="0" w:space="0"/>
          <w:shd w:val="clear" w:fill="FFFFFF"/>
        </w:rPr>
        <w:t>https://vet.lzu.edu.cn/</w:t>
      </w:r>
      <w:r>
        <w:rPr>
          <w:rFonts w:hint="default" w:ascii="Calibri" w:hAnsi="Calibri" w:eastAsia="微软雅黑" w:cs="Calibri"/>
          <w:caps w:val="0"/>
          <w:color w:val="333333"/>
          <w:spacing w:val="0"/>
          <w:sz w:val="24"/>
          <w:szCs w:val="24"/>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1.</w:t>
      </w:r>
      <w:r>
        <w:rPr>
          <w:rFonts w:hint="default" w:ascii="Calibri" w:hAnsi="Calibri" w:eastAsia="微软雅黑" w:cs="Calibri"/>
          <w:caps w:val="0"/>
          <w:color w:val="333333"/>
          <w:spacing w:val="0"/>
          <w:sz w:val="24"/>
          <w:szCs w:val="24"/>
          <w:u w:val="none"/>
          <w:bdr w:val="none" w:color="auto" w:sz="0" w:space="0"/>
          <w:shd w:val="clear" w:fill="FFFFFF"/>
        </w:rPr>
        <w:fldChar w:fldCharType="begin"/>
      </w:r>
      <w:r>
        <w:rPr>
          <w:rFonts w:hint="default" w:ascii="Calibri" w:hAnsi="Calibri" w:eastAsia="微软雅黑" w:cs="Calibri"/>
          <w:caps w:val="0"/>
          <w:color w:val="333333"/>
          <w:spacing w:val="0"/>
          <w:sz w:val="24"/>
          <w:szCs w:val="24"/>
          <w:u w:val="none"/>
          <w:bdr w:val="none" w:color="auto" w:sz="0" w:space="0"/>
          <w:shd w:val="clear" w:fill="FFFFFF"/>
        </w:rPr>
        <w:instrText xml:space="preserve"> HYPERLINK "https://vet.lzu.edu.cn/dongwuyixue/upload/files/20231128/71bf98d3b8254b9eafadf406ae6ae368.doc" </w:instrText>
      </w:r>
      <w:r>
        <w:rPr>
          <w:rFonts w:hint="default" w:ascii="Calibri" w:hAnsi="Calibri" w:eastAsia="微软雅黑" w:cs="Calibri"/>
          <w:caps w:val="0"/>
          <w:color w:val="333333"/>
          <w:spacing w:val="0"/>
          <w:sz w:val="24"/>
          <w:szCs w:val="24"/>
          <w:u w:val="none"/>
          <w:bdr w:val="none" w:color="auto" w:sz="0" w:space="0"/>
          <w:shd w:val="clear" w:fill="FFFFFF"/>
        </w:rPr>
        <w:fldChar w:fldCharType="separate"/>
      </w:r>
      <w:r>
        <w:rPr>
          <w:rStyle w:val="9"/>
          <w:rFonts w:hint="default" w:ascii="仿宋_GB2312" w:hAnsi="Calibri" w:eastAsia="仿宋_GB2312" w:cs="仿宋_GB2312"/>
          <w:caps w:val="0"/>
          <w:color w:val="333333"/>
          <w:spacing w:val="0"/>
          <w:sz w:val="28"/>
          <w:szCs w:val="28"/>
          <w:u w:val="single"/>
          <w:bdr w:val="none" w:color="auto" w:sz="0" w:space="0"/>
          <w:shd w:val="clear" w:fill="FFFFFF"/>
        </w:rPr>
        <w:t>《兰州大学攻读博士学位研究生申请表》（硕博连读）</w:t>
      </w:r>
      <w:r>
        <w:rPr>
          <w:rFonts w:hint="default" w:ascii="Calibri" w:hAnsi="Calibri" w:eastAsia="微软雅黑" w:cs="Calibri"/>
          <w:caps w:val="0"/>
          <w:color w:val="333333"/>
          <w:spacing w:val="0"/>
          <w:sz w:val="24"/>
          <w:szCs w:val="24"/>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2.</w:t>
      </w:r>
      <w:r>
        <w:rPr>
          <w:rFonts w:hint="default" w:ascii="Calibri" w:hAnsi="Calibri" w:eastAsia="微软雅黑" w:cs="Calibri"/>
          <w:caps w:val="0"/>
          <w:color w:val="333333"/>
          <w:spacing w:val="0"/>
          <w:sz w:val="21"/>
          <w:szCs w:val="21"/>
          <w:u w:val="none"/>
          <w:bdr w:val="none" w:color="auto" w:sz="0" w:space="0"/>
          <w:shd w:val="clear" w:fill="FFFFFF"/>
        </w:rPr>
        <w:fldChar w:fldCharType="begin"/>
      </w:r>
      <w:r>
        <w:rPr>
          <w:rFonts w:hint="default" w:ascii="Calibri" w:hAnsi="Calibri" w:eastAsia="微软雅黑" w:cs="Calibri"/>
          <w:caps w:val="0"/>
          <w:color w:val="333333"/>
          <w:spacing w:val="0"/>
          <w:sz w:val="21"/>
          <w:szCs w:val="21"/>
          <w:u w:val="none"/>
          <w:bdr w:val="none" w:color="auto" w:sz="0" w:space="0"/>
          <w:shd w:val="clear" w:fill="FFFFFF"/>
        </w:rPr>
        <w:instrText xml:space="preserve"> HYPERLINK "https://vet.lzu.edu.cn/dongwuyixue/upload/files/20231128/a95a3727d2a44a45aecd60a96bc63e3a.doc" </w:instrText>
      </w:r>
      <w:r>
        <w:rPr>
          <w:rFonts w:hint="default" w:ascii="Calibri" w:hAnsi="Calibri" w:eastAsia="微软雅黑" w:cs="Calibri"/>
          <w:caps w:val="0"/>
          <w:color w:val="333333"/>
          <w:spacing w:val="0"/>
          <w:sz w:val="21"/>
          <w:szCs w:val="21"/>
          <w:u w:val="none"/>
          <w:bdr w:val="none" w:color="auto" w:sz="0" w:space="0"/>
          <w:shd w:val="clear" w:fill="FFFFFF"/>
        </w:rPr>
        <w:fldChar w:fldCharType="separate"/>
      </w:r>
      <w:r>
        <w:rPr>
          <w:rStyle w:val="9"/>
          <w:rFonts w:hint="default" w:ascii="仿宋_GB2312" w:hAnsi="Calibri" w:eastAsia="仿宋_GB2312" w:cs="仿宋_GB2312"/>
          <w:caps w:val="0"/>
          <w:color w:val="333333"/>
          <w:spacing w:val="0"/>
          <w:sz w:val="28"/>
          <w:szCs w:val="28"/>
          <w:u w:val="single"/>
          <w:bdr w:val="none" w:color="auto" w:sz="0" w:space="0"/>
          <w:shd w:val="clear" w:fill="FFFFFF"/>
        </w:rPr>
        <w:t>《兰州大学报考博士研究生申请材料列表》</w:t>
      </w:r>
      <w:r>
        <w:rPr>
          <w:rFonts w:hint="default" w:ascii="Calibri" w:hAnsi="Calibri" w:eastAsia="微软雅黑" w:cs="Calibri"/>
          <w:caps w:val="0"/>
          <w:color w:val="333333"/>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3.</w:t>
      </w:r>
      <w:r>
        <w:rPr>
          <w:rFonts w:hint="default" w:ascii="Calibri" w:hAnsi="Calibri" w:eastAsia="微软雅黑" w:cs="Calibri"/>
          <w:caps w:val="0"/>
          <w:color w:val="333333"/>
          <w:spacing w:val="0"/>
          <w:sz w:val="21"/>
          <w:szCs w:val="21"/>
          <w:u w:val="none"/>
          <w:bdr w:val="none" w:color="auto" w:sz="0" w:space="0"/>
          <w:shd w:val="clear" w:fill="FFFFFF"/>
        </w:rPr>
        <w:fldChar w:fldCharType="begin"/>
      </w:r>
      <w:r>
        <w:rPr>
          <w:rFonts w:hint="default" w:ascii="Calibri" w:hAnsi="Calibri" w:eastAsia="微软雅黑" w:cs="Calibri"/>
          <w:caps w:val="0"/>
          <w:color w:val="333333"/>
          <w:spacing w:val="0"/>
          <w:sz w:val="21"/>
          <w:szCs w:val="21"/>
          <w:u w:val="none"/>
          <w:bdr w:val="none" w:color="auto" w:sz="0" w:space="0"/>
          <w:shd w:val="clear" w:fill="FFFFFF"/>
        </w:rPr>
        <w:instrText xml:space="preserve"> HYPERLINK "https://kdocs.cn/l/cn1AgZPgiSui" </w:instrText>
      </w:r>
      <w:r>
        <w:rPr>
          <w:rFonts w:hint="default" w:ascii="Calibri" w:hAnsi="Calibri" w:eastAsia="微软雅黑" w:cs="Calibri"/>
          <w:caps w:val="0"/>
          <w:color w:val="333333"/>
          <w:spacing w:val="0"/>
          <w:sz w:val="21"/>
          <w:szCs w:val="21"/>
          <w:u w:val="none"/>
          <w:bdr w:val="none" w:color="auto" w:sz="0" w:space="0"/>
          <w:shd w:val="clear" w:fill="FFFFFF"/>
        </w:rPr>
        <w:fldChar w:fldCharType="separate"/>
      </w:r>
      <w:r>
        <w:rPr>
          <w:rStyle w:val="9"/>
          <w:rFonts w:hint="default" w:ascii="仿宋_GB2312" w:hAnsi="Calibri" w:eastAsia="仿宋_GB2312" w:cs="仿宋_GB2312"/>
          <w:caps w:val="0"/>
          <w:color w:val="333333"/>
          <w:spacing w:val="0"/>
          <w:sz w:val="28"/>
          <w:szCs w:val="28"/>
          <w:u w:val="single"/>
          <w:bdr w:val="none" w:color="auto" w:sz="0" w:space="0"/>
          <w:shd w:val="clear" w:fill="FFFFFF"/>
        </w:rPr>
        <w:t>《专家推荐书》</w:t>
      </w:r>
      <w:r>
        <w:rPr>
          <w:rFonts w:hint="default" w:ascii="Calibri" w:hAnsi="Calibri" w:eastAsia="微软雅黑" w:cs="Calibri"/>
          <w:caps w:val="0"/>
          <w:color w:val="333333"/>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4.</w:t>
      </w:r>
      <w:r>
        <w:rPr>
          <w:rFonts w:hint="default" w:ascii="Calibri" w:hAnsi="Calibri" w:eastAsia="微软雅黑" w:cs="Calibri"/>
          <w:caps w:val="0"/>
          <w:color w:val="333333"/>
          <w:spacing w:val="0"/>
          <w:sz w:val="21"/>
          <w:szCs w:val="21"/>
          <w:u w:val="none"/>
          <w:bdr w:val="none" w:color="auto" w:sz="0" w:space="0"/>
          <w:shd w:val="clear" w:fill="FFFFFF"/>
        </w:rPr>
        <w:fldChar w:fldCharType="begin"/>
      </w:r>
      <w:r>
        <w:rPr>
          <w:rFonts w:hint="default" w:ascii="Calibri" w:hAnsi="Calibri" w:eastAsia="微软雅黑" w:cs="Calibri"/>
          <w:caps w:val="0"/>
          <w:color w:val="333333"/>
          <w:spacing w:val="0"/>
          <w:sz w:val="21"/>
          <w:szCs w:val="21"/>
          <w:u w:val="none"/>
          <w:bdr w:val="none" w:color="auto" w:sz="0" w:space="0"/>
          <w:shd w:val="clear" w:fill="FFFFFF"/>
        </w:rPr>
        <w:instrText xml:space="preserve"> HYPERLINK "https://vet.lzu.edu.cn/dongwuyixue/upload/files/20231206/966e2fdfb04f400f8feadd794a95e967.doc" </w:instrText>
      </w:r>
      <w:r>
        <w:rPr>
          <w:rFonts w:hint="default" w:ascii="Calibri" w:hAnsi="Calibri" w:eastAsia="微软雅黑" w:cs="Calibri"/>
          <w:caps w:val="0"/>
          <w:color w:val="333333"/>
          <w:spacing w:val="0"/>
          <w:sz w:val="21"/>
          <w:szCs w:val="21"/>
          <w:u w:val="none"/>
          <w:bdr w:val="none" w:color="auto" w:sz="0" w:space="0"/>
          <w:shd w:val="clear" w:fill="FFFFFF"/>
        </w:rPr>
        <w:fldChar w:fldCharType="separate"/>
      </w:r>
      <w:r>
        <w:rPr>
          <w:rStyle w:val="9"/>
          <w:rFonts w:hint="default" w:ascii="仿宋_GB2312" w:hAnsi="Calibri" w:eastAsia="仿宋_GB2312" w:cs="仿宋_GB2312"/>
          <w:caps w:val="0"/>
          <w:color w:val="333333"/>
          <w:spacing w:val="0"/>
          <w:sz w:val="28"/>
          <w:szCs w:val="28"/>
          <w:u w:val="single"/>
          <w:bdr w:val="none" w:color="auto" w:sz="0" w:space="0"/>
          <w:shd w:val="clear" w:fill="FFFFFF"/>
        </w:rPr>
        <w:t>《科研计划书模板》</w:t>
      </w:r>
      <w:r>
        <w:rPr>
          <w:rFonts w:hint="default" w:ascii="Calibri" w:hAnsi="Calibri" w:eastAsia="微软雅黑" w:cs="Calibri"/>
          <w:caps w:val="0"/>
          <w:color w:val="333333"/>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caps w:val="0"/>
          <w:color w:val="444444"/>
          <w:spacing w:val="0"/>
          <w:sz w:val="21"/>
          <w:szCs w:val="21"/>
        </w:rPr>
      </w:pPr>
      <w:r>
        <w:rPr>
          <w:rFonts w:hint="default" w:ascii="仿宋_GB2312" w:hAnsi="Calibri" w:eastAsia="仿宋_GB2312" w:cs="仿宋_GB2312"/>
          <w:caps w:val="0"/>
          <w:color w:val="444444"/>
          <w:spacing w:val="0"/>
          <w:sz w:val="28"/>
          <w:szCs w:val="28"/>
          <w:bdr w:val="none" w:color="auto" w:sz="0" w:space="0"/>
          <w:shd w:val="clear" w:fill="FFFFFF"/>
        </w:rPr>
        <w:t>5.</w:t>
      </w:r>
      <w:r>
        <w:rPr>
          <w:rFonts w:hint="default" w:ascii="Calibri" w:hAnsi="Calibri" w:eastAsia="微软雅黑" w:cs="Calibri"/>
          <w:caps w:val="0"/>
          <w:color w:val="333333"/>
          <w:spacing w:val="0"/>
          <w:sz w:val="21"/>
          <w:szCs w:val="21"/>
          <w:u w:val="none"/>
          <w:bdr w:val="none" w:color="auto" w:sz="0" w:space="0"/>
          <w:shd w:val="clear" w:fill="FFFFFF"/>
        </w:rPr>
        <w:fldChar w:fldCharType="begin"/>
      </w:r>
      <w:r>
        <w:rPr>
          <w:rFonts w:hint="default" w:ascii="Calibri" w:hAnsi="Calibri" w:eastAsia="微软雅黑" w:cs="Calibri"/>
          <w:caps w:val="0"/>
          <w:color w:val="333333"/>
          <w:spacing w:val="0"/>
          <w:sz w:val="21"/>
          <w:szCs w:val="21"/>
          <w:u w:val="none"/>
          <w:bdr w:val="none" w:color="auto" w:sz="0" w:space="0"/>
          <w:shd w:val="clear" w:fill="FFFFFF"/>
        </w:rPr>
        <w:instrText xml:space="preserve"> HYPERLINK "https://vet.lzu.edu.cn/dongwuyixue/upload/files/20231206/c0d2c4af44c94608a33c3b84356d2938.docx" </w:instrText>
      </w:r>
      <w:r>
        <w:rPr>
          <w:rFonts w:hint="default" w:ascii="Calibri" w:hAnsi="Calibri" w:eastAsia="微软雅黑" w:cs="Calibri"/>
          <w:caps w:val="0"/>
          <w:color w:val="333333"/>
          <w:spacing w:val="0"/>
          <w:sz w:val="21"/>
          <w:szCs w:val="21"/>
          <w:u w:val="none"/>
          <w:bdr w:val="none" w:color="auto" w:sz="0" w:space="0"/>
          <w:shd w:val="clear" w:fill="FFFFFF"/>
        </w:rPr>
        <w:fldChar w:fldCharType="separate"/>
      </w:r>
      <w:r>
        <w:rPr>
          <w:rStyle w:val="9"/>
          <w:rFonts w:hint="default" w:ascii="仿宋_GB2312" w:hAnsi="Calibri" w:eastAsia="仿宋_GB2312" w:cs="仿宋_GB2312"/>
          <w:caps w:val="0"/>
          <w:color w:val="333333"/>
          <w:spacing w:val="0"/>
          <w:sz w:val="28"/>
          <w:szCs w:val="28"/>
          <w:u w:val="single"/>
          <w:bdr w:val="none" w:color="auto" w:sz="0" w:space="0"/>
          <w:shd w:val="clear" w:fill="FFFFFF"/>
        </w:rPr>
        <w:t>《诚信承诺书》</w:t>
      </w:r>
      <w:r>
        <w:rPr>
          <w:rFonts w:hint="default" w:ascii="Calibri" w:hAnsi="Calibri" w:eastAsia="微软雅黑" w:cs="Calibri"/>
          <w:caps w:val="0"/>
          <w:color w:val="333333"/>
          <w:spacing w:val="0"/>
          <w:sz w:val="21"/>
          <w:szCs w:val="21"/>
          <w:u w:val="none"/>
          <w:bdr w:val="none" w:color="auto" w:sz="0" w:space="0"/>
          <w:shd w:val="clear" w:fill="FFFFFF"/>
        </w:rPr>
        <w:fldChar w:fldCharType="end"/>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CFE5469"/>
    <w:rsid w:val="06DA7D4B"/>
    <w:rsid w:val="0A3C1656"/>
    <w:rsid w:val="136775E5"/>
    <w:rsid w:val="194B570C"/>
    <w:rsid w:val="25544D4D"/>
    <w:rsid w:val="3BC5739B"/>
    <w:rsid w:val="55440772"/>
    <w:rsid w:val="57FB1BE5"/>
    <w:rsid w:val="5CEA3F7C"/>
    <w:rsid w:val="6CFE5469"/>
    <w:rsid w:val="6FAC3CC5"/>
    <w:rsid w:val="73EF26C0"/>
    <w:rsid w:val="78564209"/>
    <w:rsid w:val="7B1A5686"/>
    <w:rsid w:val="7FFE1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2023-12-21T05:57:00Z</dcterms:created>
  <dc:creator>WPS_1663235086</dc:creator>
  <cp:lastModifiedBy>WPS_1663235086</cp:lastModifiedBy>
  <dcterms:modified xsi:type="dcterms:W3CDTF">2023-12-21T07:49:18Z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5CA6DBE42A2F4D659A2044BBFD819AD5_13</vt:lpwstr>
  </property>
</Properties>
</file>