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46BE3">
      <w:pPr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哈尔滨医科大学临床医学博士专业学位招生专业报考</w:t>
      </w:r>
      <w:r>
        <w:rPr>
          <w:rFonts w:hint="eastAsia"/>
          <w:b/>
          <w:bCs/>
          <w:sz w:val="24"/>
          <w:szCs w:val="24"/>
          <w:lang w:val="en-US" w:eastAsia="zh-CN"/>
        </w:rPr>
        <w:t>对应</w:t>
      </w:r>
      <w:r>
        <w:rPr>
          <w:rFonts w:hint="eastAsia"/>
          <w:b/>
          <w:bCs/>
          <w:sz w:val="24"/>
          <w:szCs w:val="24"/>
        </w:rPr>
        <w:t>住院医师规培专业要求</w:t>
      </w:r>
    </w:p>
    <w:tbl>
      <w:tblPr>
        <w:tblStyle w:val="5"/>
        <w:tblpPr w:leftFromText="180" w:rightFromText="180" w:vertAnchor="page" w:horzAnchor="page" w:tblpX="1479" w:tblpY="1623"/>
        <w:tblW w:w="88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5"/>
        <w:gridCol w:w="2817"/>
        <w:gridCol w:w="2009"/>
      </w:tblGrid>
      <w:tr w14:paraId="4E5CC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025" w:type="dxa"/>
            <w:vAlign w:val="center"/>
          </w:tcPr>
          <w:p w14:paraId="5297BFC4">
            <w:pPr>
              <w:pStyle w:val="4"/>
              <w:spacing w:before="19" w:line="20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住院医师规培专业</w:t>
            </w:r>
          </w:p>
        </w:tc>
        <w:tc>
          <w:tcPr>
            <w:tcW w:w="2817" w:type="dxa"/>
            <w:vAlign w:val="center"/>
          </w:tcPr>
          <w:p w14:paraId="15596631">
            <w:pPr>
              <w:pStyle w:val="4"/>
              <w:spacing w:before="19" w:line="20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对应博士招生专业</w:t>
            </w:r>
          </w:p>
        </w:tc>
        <w:tc>
          <w:tcPr>
            <w:tcW w:w="2009" w:type="dxa"/>
            <w:vAlign w:val="center"/>
          </w:tcPr>
          <w:p w14:paraId="3E9B283C">
            <w:pPr>
              <w:pStyle w:val="4"/>
              <w:spacing w:before="19" w:line="203" w:lineRule="auto"/>
              <w:ind w:left="5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招生专业代码</w:t>
            </w:r>
          </w:p>
        </w:tc>
      </w:tr>
      <w:tr w14:paraId="50CC5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025" w:type="dxa"/>
            <w:vMerge w:val="restart"/>
            <w:vAlign w:val="center"/>
          </w:tcPr>
          <w:p w14:paraId="5F5B020E">
            <w:pPr>
              <w:spacing w:line="25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70800F5">
            <w:pPr>
              <w:pStyle w:val="4"/>
              <w:spacing w:before="52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内科</w:t>
            </w:r>
          </w:p>
        </w:tc>
        <w:tc>
          <w:tcPr>
            <w:tcW w:w="2817" w:type="dxa"/>
            <w:vAlign w:val="center"/>
          </w:tcPr>
          <w:p w14:paraId="3B089C29">
            <w:pPr>
              <w:pStyle w:val="4"/>
              <w:spacing w:before="25" w:line="20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内科学</w:t>
            </w:r>
          </w:p>
        </w:tc>
        <w:tc>
          <w:tcPr>
            <w:tcW w:w="2009" w:type="dxa"/>
            <w:vAlign w:val="center"/>
          </w:tcPr>
          <w:p w14:paraId="740FD3F2">
            <w:pPr>
              <w:pStyle w:val="4"/>
              <w:spacing w:before="67" w:line="133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-2"/>
                <w:sz w:val="21"/>
                <w:szCs w:val="21"/>
              </w:rPr>
              <w:t>105101</w:t>
            </w:r>
          </w:p>
        </w:tc>
      </w:tr>
      <w:tr w14:paraId="7C4F3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025" w:type="dxa"/>
            <w:vMerge w:val="continue"/>
            <w:vAlign w:val="center"/>
          </w:tcPr>
          <w:p w14:paraId="4B88CF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154D3BC0">
            <w:pPr>
              <w:pStyle w:val="4"/>
              <w:spacing w:before="27" w:line="19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急诊医学</w:t>
            </w:r>
          </w:p>
        </w:tc>
        <w:tc>
          <w:tcPr>
            <w:tcW w:w="2009" w:type="dxa"/>
            <w:vAlign w:val="center"/>
          </w:tcPr>
          <w:p w14:paraId="219D964D">
            <w:pPr>
              <w:pStyle w:val="4"/>
              <w:spacing w:before="67" w:line="133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-2"/>
                <w:sz w:val="21"/>
                <w:szCs w:val="21"/>
              </w:rPr>
              <w:t>105107</w:t>
            </w:r>
          </w:p>
        </w:tc>
      </w:tr>
      <w:tr w14:paraId="655DD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025" w:type="dxa"/>
            <w:vMerge w:val="continue"/>
            <w:vAlign w:val="center"/>
          </w:tcPr>
          <w:p w14:paraId="25E9CC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152B0F82">
            <w:pPr>
              <w:pStyle w:val="4"/>
              <w:spacing w:before="17" w:line="19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重症医学</w:t>
            </w:r>
          </w:p>
        </w:tc>
        <w:tc>
          <w:tcPr>
            <w:tcW w:w="2009" w:type="dxa"/>
            <w:vAlign w:val="center"/>
          </w:tcPr>
          <w:p w14:paraId="759F0B8A">
            <w:pPr>
              <w:pStyle w:val="4"/>
              <w:spacing w:before="57" w:line="133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-2"/>
                <w:sz w:val="21"/>
                <w:szCs w:val="21"/>
              </w:rPr>
              <w:t>105108</w:t>
            </w:r>
          </w:p>
        </w:tc>
      </w:tr>
      <w:tr w14:paraId="6F116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025" w:type="dxa"/>
            <w:vMerge w:val="continue"/>
            <w:vAlign w:val="center"/>
          </w:tcPr>
          <w:p w14:paraId="7DD21E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26CAC2DC">
            <w:pPr>
              <w:pStyle w:val="4"/>
              <w:spacing w:before="25" w:line="20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全科医学</w:t>
            </w:r>
          </w:p>
        </w:tc>
        <w:tc>
          <w:tcPr>
            <w:tcW w:w="2009" w:type="dxa"/>
            <w:vAlign w:val="center"/>
          </w:tcPr>
          <w:p w14:paraId="19FF1A8F">
            <w:pPr>
              <w:pStyle w:val="4"/>
              <w:spacing w:before="67" w:line="133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-2"/>
                <w:sz w:val="21"/>
                <w:szCs w:val="21"/>
              </w:rPr>
              <w:t>105109</w:t>
            </w:r>
          </w:p>
        </w:tc>
      </w:tr>
      <w:tr w14:paraId="752F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025" w:type="dxa"/>
            <w:vMerge w:val="continue"/>
            <w:vAlign w:val="center"/>
          </w:tcPr>
          <w:p w14:paraId="3D1171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3665B8EF">
            <w:pPr>
              <w:pStyle w:val="4"/>
              <w:spacing w:before="15" w:line="20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肿瘤学内科</w:t>
            </w:r>
          </w:p>
        </w:tc>
        <w:tc>
          <w:tcPr>
            <w:tcW w:w="2009" w:type="dxa"/>
            <w:vAlign w:val="center"/>
          </w:tcPr>
          <w:p w14:paraId="785D1C7E">
            <w:pPr>
              <w:pStyle w:val="4"/>
              <w:spacing w:before="57" w:line="133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-2"/>
                <w:sz w:val="21"/>
                <w:szCs w:val="21"/>
              </w:rPr>
              <w:t>105121</w:t>
            </w:r>
          </w:p>
        </w:tc>
      </w:tr>
      <w:tr w14:paraId="3F5E5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025" w:type="dxa"/>
            <w:vMerge w:val="continue"/>
            <w:tcBorders>
              <w:top w:val="nil"/>
            </w:tcBorders>
            <w:vAlign w:val="center"/>
          </w:tcPr>
          <w:p w14:paraId="23707D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75497B59">
            <w:pPr>
              <w:pStyle w:val="4"/>
              <w:spacing w:before="15" w:line="201" w:lineRule="auto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神经病学</w:t>
            </w:r>
          </w:p>
        </w:tc>
        <w:tc>
          <w:tcPr>
            <w:tcW w:w="2009" w:type="dxa"/>
            <w:vAlign w:val="center"/>
          </w:tcPr>
          <w:p w14:paraId="73A9B9B2">
            <w:pPr>
              <w:pStyle w:val="4"/>
              <w:spacing w:before="57" w:line="133" w:lineRule="exact"/>
              <w:jc w:val="center"/>
              <w:rPr>
                <w:rFonts w:hint="eastAsia" w:ascii="宋体" w:hAnsi="宋体" w:eastAsia="宋体" w:cs="宋体"/>
                <w:spacing w:val="-3"/>
                <w:position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-2"/>
                <w:sz w:val="21"/>
                <w:szCs w:val="21"/>
              </w:rPr>
              <w:t>105104</w:t>
            </w:r>
          </w:p>
        </w:tc>
      </w:tr>
      <w:tr w14:paraId="4B6CB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025" w:type="dxa"/>
            <w:vMerge w:val="restart"/>
            <w:tcBorders>
              <w:bottom w:val="nil"/>
            </w:tcBorders>
            <w:vAlign w:val="center"/>
          </w:tcPr>
          <w:p w14:paraId="247872DE">
            <w:pPr>
              <w:pStyle w:val="4"/>
              <w:spacing w:before="23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儿科</w:t>
            </w:r>
          </w:p>
        </w:tc>
        <w:tc>
          <w:tcPr>
            <w:tcW w:w="2817" w:type="dxa"/>
            <w:vAlign w:val="center"/>
          </w:tcPr>
          <w:p w14:paraId="53634B3F">
            <w:pPr>
              <w:pStyle w:val="4"/>
              <w:spacing w:before="15" w:line="20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儿科学</w:t>
            </w:r>
          </w:p>
        </w:tc>
        <w:tc>
          <w:tcPr>
            <w:tcW w:w="2009" w:type="dxa"/>
            <w:vAlign w:val="center"/>
          </w:tcPr>
          <w:p w14:paraId="342C83EA">
            <w:pPr>
              <w:pStyle w:val="4"/>
              <w:spacing w:before="57" w:line="133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-2"/>
                <w:sz w:val="21"/>
                <w:szCs w:val="21"/>
              </w:rPr>
              <w:t>105102</w:t>
            </w:r>
          </w:p>
        </w:tc>
      </w:tr>
      <w:tr w14:paraId="05782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025" w:type="dxa"/>
            <w:vMerge w:val="continue"/>
            <w:tcBorders>
              <w:top w:val="nil"/>
              <w:bottom w:val="nil"/>
            </w:tcBorders>
            <w:vAlign w:val="center"/>
          </w:tcPr>
          <w:p w14:paraId="7149F0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6273E49D">
            <w:pPr>
              <w:pStyle w:val="4"/>
              <w:spacing w:before="25" w:line="20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儿外科学</w:t>
            </w:r>
          </w:p>
        </w:tc>
        <w:tc>
          <w:tcPr>
            <w:tcW w:w="2009" w:type="dxa"/>
            <w:vAlign w:val="center"/>
          </w:tcPr>
          <w:p w14:paraId="22FEE877">
            <w:pPr>
              <w:pStyle w:val="4"/>
              <w:spacing w:before="67" w:line="133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-2"/>
                <w:sz w:val="21"/>
                <w:szCs w:val="21"/>
              </w:rPr>
              <w:t>105112</w:t>
            </w:r>
          </w:p>
        </w:tc>
      </w:tr>
      <w:tr w14:paraId="29F65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025" w:type="dxa"/>
            <w:vMerge w:val="restart"/>
            <w:vAlign w:val="center"/>
          </w:tcPr>
          <w:p w14:paraId="32A46B3F">
            <w:pPr>
              <w:pStyle w:val="4"/>
              <w:spacing w:before="23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急诊科</w:t>
            </w:r>
          </w:p>
        </w:tc>
        <w:tc>
          <w:tcPr>
            <w:tcW w:w="2817" w:type="dxa"/>
            <w:vAlign w:val="center"/>
          </w:tcPr>
          <w:p w14:paraId="5C9C11B0">
            <w:pPr>
              <w:pStyle w:val="4"/>
              <w:spacing w:before="14" w:line="20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内科学</w:t>
            </w:r>
          </w:p>
        </w:tc>
        <w:tc>
          <w:tcPr>
            <w:tcW w:w="2009" w:type="dxa"/>
            <w:vAlign w:val="center"/>
          </w:tcPr>
          <w:p w14:paraId="5E30868C">
            <w:pPr>
              <w:pStyle w:val="4"/>
              <w:spacing w:before="57" w:line="133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-2"/>
                <w:sz w:val="21"/>
                <w:szCs w:val="21"/>
              </w:rPr>
              <w:t>105101</w:t>
            </w:r>
          </w:p>
        </w:tc>
      </w:tr>
      <w:tr w14:paraId="2ADB5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025" w:type="dxa"/>
            <w:vMerge w:val="continue"/>
            <w:vAlign w:val="center"/>
          </w:tcPr>
          <w:p w14:paraId="174FBE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3A339D18">
            <w:pPr>
              <w:pStyle w:val="4"/>
              <w:spacing w:before="27" w:line="20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急诊医学</w:t>
            </w:r>
          </w:p>
        </w:tc>
        <w:tc>
          <w:tcPr>
            <w:tcW w:w="2009" w:type="dxa"/>
            <w:vAlign w:val="center"/>
          </w:tcPr>
          <w:p w14:paraId="7B2FE02F">
            <w:pPr>
              <w:pStyle w:val="4"/>
              <w:spacing w:before="66" w:line="16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105107</w:t>
            </w:r>
          </w:p>
        </w:tc>
      </w:tr>
      <w:tr w14:paraId="3E493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4025" w:type="dxa"/>
            <w:vMerge w:val="continue"/>
            <w:vAlign w:val="center"/>
          </w:tcPr>
          <w:p w14:paraId="1CCF7C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2B762872">
            <w:pPr>
              <w:pStyle w:val="4"/>
              <w:spacing w:before="18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重症医学</w:t>
            </w:r>
          </w:p>
        </w:tc>
        <w:tc>
          <w:tcPr>
            <w:tcW w:w="2009" w:type="dxa"/>
            <w:vAlign w:val="center"/>
          </w:tcPr>
          <w:p w14:paraId="625DB567">
            <w:pPr>
              <w:pStyle w:val="4"/>
              <w:spacing w:before="58" w:line="121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-2"/>
                <w:sz w:val="21"/>
                <w:szCs w:val="21"/>
              </w:rPr>
              <w:t>105108</w:t>
            </w:r>
          </w:p>
        </w:tc>
      </w:tr>
      <w:tr w14:paraId="68090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025" w:type="dxa"/>
            <w:vMerge w:val="continue"/>
            <w:vAlign w:val="center"/>
          </w:tcPr>
          <w:p w14:paraId="5D37F5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60443F8F">
            <w:pPr>
              <w:pStyle w:val="4"/>
              <w:spacing w:before="27" w:line="20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全科医学</w:t>
            </w:r>
          </w:p>
        </w:tc>
        <w:tc>
          <w:tcPr>
            <w:tcW w:w="2009" w:type="dxa"/>
            <w:vAlign w:val="center"/>
          </w:tcPr>
          <w:p w14:paraId="03C6CEA1">
            <w:pPr>
              <w:pStyle w:val="4"/>
              <w:spacing w:before="69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105109</w:t>
            </w:r>
          </w:p>
        </w:tc>
      </w:tr>
      <w:tr w14:paraId="6B002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025" w:type="dxa"/>
            <w:vMerge w:val="continue"/>
            <w:vAlign w:val="center"/>
          </w:tcPr>
          <w:p w14:paraId="1A5EA8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0E420775">
            <w:pPr>
              <w:pStyle w:val="4"/>
              <w:spacing w:before="28" w:line="19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神经病学</w:t>
            </w:r>
          </w:p>
        </w:tc>
        <w:tc>
          <w:tcPr>
            <w:tcW w:w="2009" w:type="dxa"/>
            <w:vAlign w:val="center"/>
          </w:tcPr>
          <w:p w14:paraId="0DD21555">
            <w:pPr>
              <w:pStyle w:val="4"/>
              <w:spacing w:before="69" w:line="131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-2"/>
                <w:sz w:val="21"/>
                <w:szCs w:val="21"/>
              </w:rPr>
              <w:t>105104</w:t>
            </w:r>
          </w:p>
        </w:tc>
      </w:tr>
      <w:tr w14:paraId="32190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025" w:type="dxa"/>
            <w:vMerge w:val="restart"/>
            <w:vAlign w:val="center"/>
          </w:tcPr>
          <w:p w14:paraId="118E4F75">
            <w:pPr>
              <w:pStyle w:val="4"/>
              <w:spacing w:before="136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重症科</w:t>
            </w:r>
          </w:p>
        </w:tc>
        <w:tc>
          <w:tcPr>
            <w:tcW w:w="2817" w:type="dxa"/>
            <w:vAlign w:val="center"/>
          </w:tcPr>
          <w:p w14:paraId="10D3E1C5">
            <w:pPr>
              <w:pStyle w:val="4"/>
              <w:spacing w:before="14" w:line="20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内科学</w:t>
            </w:r>
          </w:p>
        </w:tc>
        <w:tc>
          <w:tcPr>
            <w:tcW w:w="2009" w:type="dxa"/>
            <w:vAlign w:val="center"/>
          </w:tcPr>
          <w:p w14:paraId="438329E4">
            <w:pPr>
              <w:pStyle w:val="4"/>
              <w:spacing w:before="57" w:line="133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-2"/>
                <w:sz w:val="21"/>
                <w:szCs w:val="21"/>
              </w:rPr>
              <w:t>105101</w:t>
            </w:r>
          </w:p>
        </w:tc>
      </w:tr>
      <w:tr w14:paraId="5F12B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025" w:type="dxa"/>
            <w:vMerge w:val="continue"/>
            <w:vAlign w:val="center"/>
          </w:tcPr>
          <w:p w14:paraId="5AA3D4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0479852C">
            <w:pPr>
              <w:pStyle w:val="4"/>
              <w:spacing w:before="27" w:line="20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急诊医学</w:t>
            </w:r>
          </w:p>
        </w:tc>
        <w:tc>
          <w:tcPr>
            <w:tcW w:w="2009" w:type="dxa"/>
            <w:vAlign w:val="center"/>
          </w:tcPr>
          <w:p w14:paraId="71C8EB01">
            <w:pPr>
              <w:pStyle w:val="4"/>
              <w:spacing w:before="66" w:line="16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105107</w:t>
            </w:r>
          </w:p>
        </w:tc>
      </w:tr>
      <w:tr w14:paraId="6E9AE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4025" w:type="dxa"/>
            <w:vMerge w:val="continue"/>
            <w:vAlign w:val="center"/>
          </w:tcPr>
          <w:p w14:paraId="210916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700852BE">
            <w:pPr>
              <w:pStyle w:val="4"/>
              <w:spacing w:before="18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重症医学</w:t>
            </w:r>
          </w:p>
        </w:tc>
        <w:tc>
          <w:tcPr>
            <w:tcW w:w="2009" w:type="dxa"/>
            <w:vAlign w:val="center"/>
          </w:tcPr>
          <w:p w14:paraId="15A04B49">
            <w:pPr>
              <w:pStyle w:val="4"/>
              <w:spacing w:before="58" w:line="121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-2"/>
                <w:sz w:val="21"/>
                <w:szCs w:val="21"/>
              </w:rPr>
              <w:t>105108</w:t>
            </w:r>
          </w:p>
        </w:tc>
      </w:tr>
      <w:tr w14:paraId="5482D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025" w:type="dxa"/>
            <w:vMerge w:val="continue"/>
            <w:vAlign w:val="center"/>
          </w:tcPr>
          <w:p w14:paraId="0ACDDA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564F7484">
            <w:pPr>
              <w:pStyle w:val="4"/>
              <w:spacing w:before="27" w:line="20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全科医学</w:t>
            </w:r>
          </w:p>
        </w:tc>
        <w:tc>
          <w:tcPr>
            <w:tcW w:w="2009" w:type="dxa"/>
            <w:vAlign w:val="center"/>
          </w:tcPr>
          <w:p w14:paraId="1792F433">
            <w:pPr>
              <w:pStyle w:val="4"/>
              <w:spacing w:before="69" w:line="16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105109</w:t>
            </w:r>
          </w:p>
        </w:tc>
      </w:tr>
      <w:tr w14:paraId="64206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025" w:type="dxa"/>
            <w:vMerge w:val="continue"/>
            <w:vAlign w:val="center"/>
          </w:tcPr>
          <w:p w14:paraId="4396F8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3B0028C8">
            <w:pPr>
              <w:pStyle w:val="4"/>
              <w:spacing w:before="28" w:line="19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神经病学</w:t>
            </w:r>
          </w:p>
        </w:tc>
        <w:tc>
          <w:tcPr>
            <w:tcW w:w="2009" w:type="dxa"/>
            <w:vAlign w:val="center"/>
          </w:tcPr>
          <w:p w14:paraId="536D2CA2">
            <w:pPr>
              <w:pStyle w:val="4"/>
              <w:spacing w:before="69" w:line="131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-2"/>
                <w:sz w:val="21"/>
                <w:szCs w:val="21"/>
              </w:rPr>
              <w:t>105104</w:t>
            </w:r>
          </w:p>
        </w:tc>
      </w:tr>
      <w:tr w14:paraId="409AB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025" w:type="dxa"/>
            <w:vAlign w:val="center"/>
          </w:tcPr>
          <w:p w14:paraId="1B5F01A6">
            <w:pPr>
              <w:pStyle w:val="4"/>
              <w:spacing w:before="17" w:line="19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皮肤科</w:t>
            </w:r>
          </w:p>
        </w:tc>
        <w:tc>
          <w:tcPr>
            <w:tcW w:w="2817" w:type="dxa"/>
            <w:vAlign w:val="center"/>
          </w:tcPr>
          <w:p w14:paraId="59BE0BA2">
            <w:pPr>
              <w:pStyle w:val="4"/>
              <w:spacing w:before="19" w:line="19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皮肤病与性病学</w:t>
            </w:r>
          </w:p>
        </w:tc>
        <w:tc>
          <w:tcPr>
            <w:tcW w:w="2009" w:type="dxa"/>
            <w:vAlign w:val="center"/>
          </w:tcPr>
          <w:p w14:paraId="0CC8DFAD">
            <w:pPr>
              <w:pStyle w:val="4"/>
              <w:spacing w:before="59" w:line="131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-2"/>
                <w:sz w:val="21"/>
                <w:szCs w:val="21"/>
              </w:rPr>
              <w:t>105106</w:t>
            </w:r>
          </w:p>
        </w:tc>
      </w:tr>
      <w:tr w14:paraId="460D3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025" w:type="dxa"/>
            <w:vMerge w:val="restart"/>
            <w:vAlign w:val="center"/>
          </w:tcPr>
          <w:p w14:paraId="0A1D9710">
            <w:pPr>
              <w:pStyle w:val="4"/>
              <w:spacing w:before="28" w:line="19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神经内科</w:t>
            </w:r>
          </w:p>
        </w:tc>
        <w:tc>
          <w:tcPr>
            <w:tcW w:w="2817" w:type="dxa"/>
            <w:vAlign w:val="center"/>
          </w:tcPr>
          <w:p w14:paraId="7D448AE9">
            <w:pPr>
              <w:pStyle w:val="4"/>
              <w:spacing w:before="28" w:line="19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神经病学</w:t>
            </w:r>
          </w:p>
        </w:tc>
        <w:tc>
          <w:tcPr>
            <w:tcW w:w="2009" w:type="dxa"/>
            <w:vAlign w:val="center"/>
          </w:tcPr>
          <w:p w14:paraId="4E0996E7">
            <w:pPr>
              <w:pStyle w:val="4"/>
              <w:spacing w:before="69" w:line="131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-2"/>
                <w:sz w:val="21"/>
                <w:szCs w:val="21"/>
              </w:rPr>
              <w:t>105104</w:t>
            </w:r>
          </w:p>
        </w:tc>
      </w:tr>
      <w:tr w14:paraId="54C12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025" w:type="dxa"/>
            <w:vMerge w:val="continue"/>
            <w:vAlign w:val="center"/>
          </w:tcPr>
          <w:p w14:paraId="06F3DADE">
            <w:pPr>
              <w:pStyle w:val="4"/>
              <w:spacing w:before="28" w:line="198" w:lineRule="auto"/>
              <w:ind w:left="725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3439EDA9">
            <w:pPr>
              <w:pStyle w:val="4"/>
              <w:spacing w:before="28" w:line="198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内科学</w:t>
            </w:r>
          </w:p>
        </w:tc>
        <w:tc>
          <w:tcPr>
            <w:tcW w:w="2009" w:type="dxa"/>
            <w:vAlign w:val="center"/>
          </w:tcPr>
          <w:p w14:paraId="03974977">
            <w:pPr>
              <w:pStyle w:val="4"/>
              <w:spacing w:before="69" w:line="131" w:lineRule="exact"/>
              <w:jc w:val="center"/>
              <w:rPr>
                <w:rFonts w:hint="eastAsia" w:ascii="宋体" w:hAnsi="宋体" w:eastAsia="宋体" w:cs="宋体"/>
                <w:spacing w:val="-3"/>
                <w:position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105101</w:t>
            </w:r>
          </w:p>
        </w:tc>
      </w:tr>
      <w:tr w14:paraId="19D23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025" w:type="dxa"/>
            <w:vAlign w:val="center"/>
          </w:tcPr>
          <w:p w14:paraId="3EC68B4B">
            <w:pPr>
              <w:pStyle w:val="4"/>
              <w:spacing w:before="17" w:line="19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精神科</w:t>
            </w:r>
          </w:p>
        </w:tc>
        <w:tc>
          <w:tcPr>
            <w:tcW w:w="2817" w:type="dxa"/>
            <w:vAlign w:val="center"/>
          </w:tcPr>
          <w:p w14:paraId="34C561F4">
            <w:pPr>
              <w:pStyle w:val="4"/>
              <w:spacing w:before="17" w:line="19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精神病与精神卫生学</w:t>
            </w:r>
          </w:p>
        </w:tc>
        <w:tc>
          <w:tcPr>
            <w:tcW w:w="2009" w:type="dxa"/>
            <w:vAlign w:val="center"/>
          </w:tcPr>
          <w:p w14:paraId="30879A77">
            <w:pPr>
              <w:pStyle w:val="4"/>
              <w:spacing w:before="59" w:line="131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position w:val="-2"/>
                <w:sz w:val="21"/>
                <w:szCs w:val="21"/>
              </w:rPr>
              <w:t>105105</w:t>
            </w:r>
          </w:p>
        </w:tc>
      </w:tr>
      <w:tr w14:paraId="50702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025" w:type="dxa"/>
            <w:vMerge w:val="restart"/>
            <w:vAlign w:val="center"/>
          </w:tcPr>
          <w:p w14:paraId="74BC1DAA">
            <w:pPr>
              <w:pStyle w:val="4"/>
              <w:spacing w:before="247" w:line="219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全科</w:t>
            </w:r>
          </w:p>
        </w:tc>
        <w:tc>
          <w:tcPr>
            <w:tcW w:w="2817" w:type="dxa"/>
          </w:tcPr>
          <w:p w14:paraId="789F033D">
            <w:pPr>
              <w:pStyle w:val="4"/>
              <w:spacing w:before="28" w:line="19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内科学</w:t>
            </w:r>
          </w:p>
        </w:tc>
        <w:tc>
          <w:tcPr>
            <w:tcW w:w="2009" w:type="dxa"/>
          </w:tcPr>
          <w:p w14:paraId="1FD8AAB8">
            <w:pPr>
              <w:pStyle w:val="4"/>
              <w:spacing w:before="28" w:line="19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105101</w:t>
            </w:r>
          </w:p>
        </w:tc>
      </w:tr>
      <w:tr w14:paraId="19377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025" w:type="dxa"/>
            <w:vMerge w:val="continue"/>
            <w:vAlign w:val="center"/>
          </w:tcPr>
          <w:p w14:paraId="6C4731E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817" w:type="dxa"/>
          </w:tcPr>
          <w:p w14:paraId="0AA968A8">
            <w:pPr>
              <w:pStyle w:val="4"/>
              <w:spacing w:before="28" w:line="19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急诊医学</w:t>
            </w:r>
          </w:p>
        </w:tc>
        <w:tc>
          <w:tcPr>
            <w:tcW w:w="2009" w:type="dxa"/>
          </w:tcPr>
          <w:p w14:paraId="4BF9A348">
            <w:pPr>
              <w:pStyle w:val="4"/>
              <w:spacing w:before="28" w:line="19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105107</w:t>
            </w:r>
          </w:p>
        </w:tc>
      </w:tr>
      <w:tr w14:paraId="09DBA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025" w:type="dxa"/>
            <w:vMerge w:val="continue"/>
            <w:vAlign w:val="center"/>
          </w:tcPr>
          <w:p w14:paraId="2817490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817" w:type="dxa"/>
          </w:tcPr>
          <w:p w14:paraId="26ECED5C">
            <w:pPr>
              <w:pStyle w:val="4"/>
              <w:spacing w:before="28" w:line="19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重症医学</w:t>
            </w:r>
          </w:p>
        </w:tc>
        <w:tc>
          <w:tcPr>
            <w:tcW w:w="2009" w:type="dxa"/>
          </w:tcPr>
          <w:p w14:paraId="2A0B7A4A">
            <w:pPr>
              <w:pStyle w:val="4"/>
              <w:spacing w:before="28" w:line="19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105108</w:t>
            </w:r>
          </w:p>
        </w:tc>
      </w:tr>
      <w:tr w14:paraId="14E22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025" w:type="dxa"/>
            <w:vMerge w:val="continue"/>
            <w:vAlign w:val="center"/>
          </w:tcPr>
          <w:p w14:paraId="077FFFB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817" w:type="dxa"/>
          </w:tcPr>
          <w:p w14:paraId="22EDFD96">
            <w:pPr>
              <w:pStyle w:val="4"/>
              <w:spacing w:before="28" w:line="19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全科医学</w:t>
            </w:r>
          </w:p>
        </w:tc>
        <w:tc>
          <w:tcPr>
            <w:tcW w:w="2009" w:type="dxa"/>
          </w:tcPr>
          <w:p w14:paraId="63A4D589">
            <w:pPr>
              <w:pStyle w:val="4"/>
              <w:spacing w:before="28" w:line="19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105109</w:t>
            </w:r>
          </w:p>
        </w:tc>
      </w:tr>
      <w:tr w14:paraId="307AA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025" w:type="dxa"/>
            <w:vMerge w:val="continue"/>
            <w:vAlign w:val="center"/>
          </w:tcPr>
          <w:p w14:paraId="6E55E25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817" w:type="dxa"/>
          </w:tcPr>
          <w:p w14:paraId="19E6040C">
            <w:pPr>
              <w:pStyle w:val="4"/>
              <w:spacing w:before="28" w:line="19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肿瘤学内科</w:t>
            </w:r>
          </w:p>
        </w:tc>
        <w:tc>
          <w:tcPr>
            <w:tcW w:w="2009" w:type="dxa"/>
          </w:tcPr>
          <w:p w14:paraId="5D064C0D">
            <w:pPr>
              <w:pStyle w:val="4"/>
              <w:spacing w:before="28" w:line="19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105121</w:t>
            </w:r>
          </w:p>
        </w:tc>
      </w:tr>
      <w:tr w14:paraId="083E4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025" w:type="dxa"/>
            <w:vMerge w:val="continue"/>
            <w:vAlign w:val="center"/>
          </w:tcPr>
          <w:p w14:paraId="4C6CA1A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817" w:type="dxa"/>
          </w:tcPr>
          <w:p w14:paraId="491A80E2">
            <w:pPr>
              <w:pStyle w:val="4"/>
              <w:spacing w:before="28" w:line="19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神经病学</w:t>
            </w:r>
          </w:p>
        </w:tc>
        <w:tc>
          <w:tcPr>
            <w:tcW w:w="2009" w:type="dxa"/>
          </w:tcPr>
          <w:p w14:paraId="5D16578F">
            <w:pPr>
              <w:pStyle w:val="4"/>
              <w:spacing w:before="28" w:line="19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105104</w:t>
            </w:r>
          </w:p>
        </w:tc>
      </w:tr>
      <w:tr w14:paraId="3951A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4025" w:type="dxa"/>
            <w:vMerge w:val="restart"/>
            <w:tcBorders>
              <w:bottom w:val="nil"/>
            </w:tcBorders>
            <w:vAlign w:val="center"/>
          </w:tcPr>
          <w:p w14:paraId="10CA26E8">
            <w:pPr>
              <w:pStyle w:val="4"/>
              <w:spacing w:before="52" w:line="219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  <w:t>外科学(含外科各方向及骨科、运动医学)</w:t>
            </w:r>
          </w:p>
        </w:tc>
        <w:tc>
          <w:tcPr>
            <w:tcW w:w="2817" w:type="dxa"/>
            <w:vAlign w:val="center"/>
          </w:tcPr>
          <w:p w14:paraId="0270FCAF">
            <w:pPr>
              <w:pStyle w:val="4"/>
              <w:spacing w:before="18" w:line="18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外科学</w:t>
            </w:r>
          </w:p>
        </w:tc>
        <w:tc>
          <w:tcPr>
            <w:tcW w:w="2009" w:type="dxa"/>
            <w:vAlign w:val="center"/>
          </w:tcPr>
          <w:p w14:paraId="6EADB08B">
            <w:pPr>
              <w:pStyle w:val="4"/>
              <w:spacing w:before="60" w:line="1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105111</w:t>
            </w:r>
          </w:p>
        </w:tc>
      </w:tr>
      <w:tr w14:paraId="70778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025" w:type="dxa"/>
            <w:vMerge w:val="continue"/>
            <w:tcBorders>
              <w:top w:val="nil"/>
              <w:bottom w:val="nil"/>
            </w:tcBorders>
            <w:vAlign w:val="center"/>
          </w:tcPr>
          <w:p w14:paraId="4E8AA8B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44FF707D">
            <w:pPr>
              <w:pStyle w:val="4"/>
              <w:spacing w:before="28" w:line="209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儿外科学</w:t>
            </w:r>
          </w:p>
        </w:tc>
        <w:tc>
          <w:tcPr>
            <w:tcW w:w="2009" w:type="dxa"/>
            <w:vAlign w:val="center"/>
          </w:tcPr>
          <w:p w14:paraId="7A3B6DD0">
            <w:pPr>
              <w:pStyle w:val="4"/>
              <w:spacing w:before="70" w:line="161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105112</w:t>
            </w:r>
          </w:p>
        </w:tc>
      </w:tr>
      <w:tr w14:paraId="06B3A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4025" w:type="dxa"/>
            <w:vMerge w:val="continue"/>
            <w:tcBorders>
              <w:top w:val="nil"/>
              <w:bottom w:val="nil"/>
            </w:tcBorders>
            <w:vAlign w:val="center"/>
          </w:tcPr>
          <w:p w14:paraId="60B861E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506CD4E4">
            <w:pPr>
              <w:pStyle w:val="4"/>
              <w:spacing w:before="18" w:line="18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骨科学</w:t>
            </w:r>
          </w:p>
        </w:tc>
        <w:tc>
          <w:tcPr>
            <w:tcW w:w="2009" w:type="dxa"/>
            <w:vAlign w:val="center"/>
          </w:tcPr>
          <w:p w14:paraId="2172DB1B">
            <w:pPr>
              <w:pStyle w:val="4"/>
              <w:spacing w:before="60" w:line="1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105113</w:t>
            </w:r>
          </w:p>
        </w:tc>
      </w:tr>
      <w:tr w14:paraId="1741D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025" w:type="dxa"/>
            <w:vMerge w:val="continue"/>
            <w:tcBorders>
              <w:top w:val="nil"/>
            </w:tcBorders>
            <w:vAlign w:val="center"/>
          </w:tcPr>
          <w:p w14:paraId="4C5AE6E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6CE1DD14">
            <w:pPr>
              <w:pStyle w:val="4"/>
              <w:spacing w:before="19" w:line="185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肿瘤学外科</w:t>
            </w:r>
          </w:p>
        </w:tc>
        <w:tc>
          <w:tcPr>
            <w:tcW w:w="2009" w:type="dxa"/>
            <w:vAlign w:val="center"/>
          </w:tcPr>
          <w:p w14:paraId="239CD031">
            <w:pPr>
              <w:pStyle w:val="4"/>
              <w:spacing w:before="61" w:line="118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105121</w:t>
            </w:r>
          </w:p>
        </w:tc>
      </w:tr>
      <w:tr w14:paraId="7B321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025" w:type="dxa"/>
            <w:vMerge w:val="restart"/>
            <w:tcBorders>
              <w:bottom w:val="nil"/>
            </w:tcBorders>
            <w:vAlign w:val="center"/>
          </w:tcPr>
          <w:p w14:paraId="5E7D7815">
            <w:pPr>
              <w:pStyle w:val="4"/>
              <w:spacing w:before="249" w:line="219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儿外科</w:t>
            </w:r>
          </w:p>
        </w:tc>
        <w:tc>
          <w:tcPr>
            <w:tcW w:w="2817" w:type="dxa"/>
            <w:vAlign w:val="center"/>
          </w:tcPr>
          <w:p w14:paraId="0E4ADDFE">
            <w:pPr>
              <w:pStyle w:val="4"/>
              <w:spacing w:before="29" w:line="207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儿科学</w:t>
            </w:r>
          </w:p>
        </w:tc>
        <w:tc>
          <w:tcPr>
            <w:tcW w:w="2009" w:type="dxa"/>
            <w:vAlign w:val="center"/>
          </w:tcPr>
          <w:p w14:paraId="3179234F">
            <w:pPr>
              <w:pStyle w:val="4"/>
              <w:spacing w:before="71" w:line="159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105102</w:t>
            </w:r>
          </w:p>
        </w:tc>
      </w:tr>
      <w:tr w14:paraId="50CB8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025" w:type="dxa"/>
            <w:vMerge w:val="continue"/>
            <w:tcBorders>
              <w:top w:val="nil"/>
              <w:bottom w:val="nil"/>
            </w:tcBorders>
            <w:vAlign w:val="center"/>
          </w:tcPr>
          <w:p w14:paraId="225A4B4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62F0A882">
            <w:pPr>
              <w:pStyle w:val="4"/>
              <w:spacing w:before="20" w:line="184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外科学</w:t>
            </w:r>
          </w:p>
        </w:tc>
        <w:tc>
          <w:tcPr>
            <w:tcW w:w="2009" w:type="dxa"/>
            <w:vAlign w:val="center"/>
          </w:tcPr>
          <w:p w14:paraId="7CDEE6A6">
            <w:pPr>
              <w:pStyle w:val="4"/>
              <w:spacing w:before="62" w:line="118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105111</w:t>
            </w:r>
          </w:p>
        </w:tc>
      </w:tr>
      <w:tr w14:paraId="3133E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025" w:type="dxa"/>
            <w:vMerge w:val="continue"/>
            <w:tcBorders>
              <w:top w:val="nil"/>
            </w:tcBorders>
            <w:vAlign w:val="center"/>
          </w:tcPr>
          <w:p w14:paraId="4CF3A8B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4D8D623E">
            <w:pPr>
              <w:pStyle w:val="4"/>
              <w:spacing w:before="31" w:line="205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儿外科学</w:t>
            </w:r>
          </w:p>
        </w:tc>
        <w:tc>
          <w:tcPr>
            <w:tcW w:w="2009" w:type="dxa"/>
            <w:vAlign w:val="center"/>
          </w:tcPr>
          <w:p w14:paraId="47D73BCB">
            <w:pPr>
              <w:pStyle w:val="4"/>
              <w:spacing w:before="72" w:line="158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105112</w:t>
            </w:r>
          </w:p>
        </w:tc>
      </w:tr>
      <w:tr w14:paraId="1E8A2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025" w:type="dxa"/>
            <w:vMerge w:val="restart"/>
            <w:tcBorders>
              <w:bottom w:val="nil"/>
            </w:tcBorders>
            <w:vAlign w:val="center"/>
          </w:tcPr>
          <w:p w14:paraId="42FA9C8F">
            <w:pPr>
              <w:pStyle w:val="4"/>
              <w:spacing w:before="131" w:line="219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妇产科</w:t>
            </w:r>
          </w:p>
        </w:tc>
        <w:tc>
          <w:tcPr>
            <w:tcW w:w="2817" w:type="dxa"/>
            <w:vAlign w:val="center"/>
          </w:tcPr>
          <w:p w14:paraId="104F5352">
            <w:pPr>
              <w:pStyle w:val="4"/>
              <w:spacing w:before="22" w:line="182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妇产科学</w:t>
            </w:r>
          </w:p>
        </w:tc>
        <w:tc>
          <w:tcPr>
            <w:tcW w:w="2009" w:type="dxa"/>
            <w:vAlign w:val="center"/>
          </w:tcPr>
          <w:p w14:paraId="75A26EF5">
            <w:pPr>
              <w:pStyle w:val="4"/>
              <w:spacing w:before="63" w:line="116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105115</w:t>
            </w:r>
          </w:p>
        </w:tc>
      </w:tr>
      <w:tr w14:paraId="2CAA4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025" w:type="dxa"/>
            <w:vMerge w:val="continue"/>
            <w:tcBorders>
              <w:top w:val="nil"/>
            </w:tcBorders>
            <w:vAlign w:val="center"/>
          </w:tcPr>
          <w:p w14:paraId="265786D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585DB17F">
            <w:pPr>
              <w:pStyle w:val="4"/>
              <w:spacing w:before="32" w:line="204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肿瘤学妇科</w:t>
            </w:r>
          </w:p>
        </w:tc>
        <w:tc>
          <w:tcPr>
            <w:tcW w:w="2009" w:type="dxa"/>
            <w:vAlign w:val="center"/>
          </w:tcPr>
          <w:p w14:paraId="5052F7C0">
            <w:pPr>
              <w:pStyle w:val="4"/>
              <w:spacing w:before="72" w:line="157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105121</w:t>
            </w:r>
          </w:p>
        </w:tc>
      </w:tr>
      <w:tr w14:paraId="6EBB2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025" w:type="dxa"/>
            <w:vAlign w:val="center"/>
          </w:tcPr>
          <w:p w14:paraId="4A836469">
            <w:pPr>
              <w:pStyle w:val="4"/>
              <w:spacing w:before="23" w:line="181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眼科</w:t>
            </w:r>
          </w:p>
        </w:tc>
        <w:tc>
          <w:tcPr>
            <w:tcW w:w="2817" w:type="dxa"/>
            <w:vAlign w:val="center"/>
          </w:tcPr>
          <w:p w14:paraId="597FA9CB">
            <w:pPr>
              <w:pStyle w:val="4"/>
              <w:spacing w:before="23" w:line="181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</w:rPr>
              <w:t>眼科学</w:t>
            </w:r>
          </w:p>
        </w:tc>
        <w:tc>
          <w:tcPr>
            <w:tcW w:w="2009" w:type="dxa"/>
            <w:vAlign w:val="center"/>
          </w:tcPr>
          <w:p w14:paraId="760B0450">
            <w:pPr>
              <w:pStyle w:val="4"/>
              <w:spacing w:before="64" w:line="116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105116</w:t>
            </w:r>
          </w:p>
        </w:tc>
      </w:tr>
      <w:tr w14:paraId="4CD68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025" w:type="dxa"/>
            <w:vAlign w:val="center"/>
          </w:tcPr>
          <w:p w14:paraId="11EB190A">
            <w:pPr>
              <w:pStyle w:val="4"/>
              <w:spacing w:before="33" w:line="203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耳鼻咽喉科</w:t>
            </w:r>
          </w:p>
        </w:tc>
        <w:tc>
          <w:tcPr>
            <w:tcW w:w="2817" w:type="dxa"/>
            <w:vAlign w:val="center"/>
          </w:tcPr>
          <w:p w14:paraId="16311681">
            <w:pPr>
              <w:pStyle w:val="4"/>
              <w:spacing w:before="33" w:line="203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耳鼻咽喉科学</w:t>
            </w:r>
          </w:p>
        </w:tc>
        <w:tc>
          <w:tcPr>
            <w:tcW w:w="2009" w:type="dxa"/>
            <w:vAlign w:val="center"/>
          </w:tcPr>
          <w:p w14:paraId="63E3320C">
            <w:pPr>
              <w:pStyle w:val="4"/>
              <w:spacing w:before="74" w:line="134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105117</w:t>
            </w:r>
          </w:p>
        </w:tc>
      </w:tr>
      <w:tr w14:paraId="070F7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025" w:type="dxa"/>
            <w:vAlign w:val="center"/>
          </w:tcPr>
          <w:p w14:paraId="3304F7A1">
            <w:pPr>
              <w:pStyle w:val="4"/>
              <w:spacing w:before="24" w:line="18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麻醉科</w:t>
            </w:r>
          </w:p>
        </w:tc>
        <w:tc>
          <w:tcPr>
            <w:tcW w:w="2817" w:type="dxa"/>
            <w:vAlign w:val="center"/>
          </w:tcPr>
          <w:p w14:paraId="54ED6909">
            <w:pPr>
              <w:pStyle w:val="4"/>
              <w:spacing w:before="24" w:line="179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麻醉学</w:t>
            </w:r>
          </w:p>
        </w:tc>
        <w:tc>
          <w:tcPr>
            <w:tcW w:w="2009" w:type="dxa"/>
            <w:vAlign w:val="center"/>
          </w:tcPr>
          <w:p w14:paraId="4D8F55D9">
            <w:pPr>
              <w:pStyle w:val="4"/>
              <w:spacing w:before="65" w:line="115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105118</w:t>
            </w:r>
          </w:p>
        </w:tc>
      </w:tr>
      <w:tr w14:paraId="1BB0C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025" w:type="dxa"/>
            <w:vAlign w:val="center"/>
          </w:tcPr>
          <w:p w14:paraId="6A1EB9E6">
            <w:pPr>
              <w:pStyle w:val="4"/>
              <w:spacing w:before="33" w:line="202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临床病理科</w:t>
            </w:r>
          </w:p>
        </w:tc>
        <w:tc>
          <w:tcPr>
            <w:tcW w:w="2817" w:type="dxa"/>
            <w:vAlign w:val="center"/>
          </w:tcPr>
          <w:p w14:paraId="660039E0">
            <w:pPr>
              <w:pStyle w:val="4"/>
              <w:spacing w:before="34" w:line="201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临床病理</w:t>
            </w:r>
          </w:p>
        </w:tc>
        <w:tc>
          <w:tcPr>
            <w:tcW w:w="2009" w:type="dxa"/>
            <w:vAlign w:val="center"/>
          </w:tcPr>
          <w:p w14:paraId="77560943">
            <w:pPr>
              <w:pStyle w:val="4"/>
              <w:spacing w:before="75" w:line="133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105119</w:t>
            </w:r>
          </w:p>
        </w:tc>
      </w:tr>
      <w:tr w14:paraId="05D14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025" w:type="dxa"/>
            <w:vAlign w:val="center"/>
          </w:tcPr>
          <w:p w14:paraId="256E05E2">
            <w:pPr>
              <w:pStyle w:val="4"/>
              <w:spacing w:before="33" w:line="202" w:lineRule="auto"/>
              <w:jc w:val="center"/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检验科</w:t>
            </w:r>
          </w:p>
        </w:tc>
        <w:tc>
          <w:tcPr>
            <w:tcW w:w="2817" w:type="dxa"/>
            <w:vAlign w:val="center"/>
          </w:tcPr>
          <w:p w14:paraId="3279B4F5">
            <w:pPr>
              <w:pStyle w:val="4"/>
              <w:spacing w:before="34" w:line="201" w:lineRule="auto"/>
              <w:jc w:val="center"/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临床检验诊断学</w:t>
            </w:r>
          </w:p>
        </w:tc>
        <w:tc>
          <w:tcPr>
            <w:tcW w:w="2009" w:type="dxa"/>
            <w:vAlign w:val="center"/>
          </w:tcPr>
          <w:p w14:paraId="5B2FB2DE">
            <w:pPr>
              <w:pStyle w:val="4"/>
              <w:spacing w:before="75" w:line="133" w:lineRule="exact"/>
              <w:jc w:val="center"/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105120</w:t>
            </w:r>
          </w:p>
        </w:tc>
      </w:tr>
      <w:tr w14:paraId="4F9BF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025" w:type="dxa"/>
            <w:vMerge w:val="restart"/>
            <w:tcBorders>
              <w:bottom w:val="nil"/>
            </w:tcBorders>
            <w:vAlign w:val="center"/>
          </w:tcPr>
          <w:p w14:paraId="3AA39213">
            <w:pPr>
              <w:pStyle w:val="4"/>
              <w:spacing w:before="244" w:line="219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放射科</w:t>
            </w:r>
          </w:p>
        </w:tc>
        <w:tc>
          <w:tcPr>
            <w:tcW w:w="2817" w:type="dxa"/>
            <w:vAlign w:val="center"/>
          </w:tcPr>
          <w:p w14:paraId="6BE1D633">
            <w:pPr>
              <w:pStyle w:val="4"/>
              <w:spacing w:before="25" w:line="178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放射影像学</w:t>
            </w:r>
          </w:p>
        </w:tc>
        <w:tc>
          <w:tcPr>
            <w:tcW w:w="2009" w:type="dxa"/>
            <w:vAlign w:val="center"/>
          </w:tcPr>
          <w:p w14:paraId="4A624154">
            <w:pPr>
              <w:pStyle w:val="4"/>
              <w:spacing w:before="66" w:line="113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105123</w:t>
            </w:r>
          </w:p>
        </w:tc>
      </w:tr>
      <w:tr w14:paraId="3B28F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4025" w:type="dxa"/>
            <w:vMerge w:val="continue"/>
            <w:tcBorders>
              <w:top w:val="nil"/>
              <w:bottom w:val="nil"/>
            </w:tcBorders>
            <w:vAlign w:val="center"/>
          </w:tcPr>
          <w:p w14:paraId="5EF3EA0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674C4E78">
            <w:pPr>
              <w:pStyle w:val="4"/>
              <w:spacing w:before="35" w:line="20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超声医学</w:t>
            </w:r>
          </w:p>
        </w:tc>
        <w:tc>
          <w:tcPr>
            <w:tcW w:w="2009" w:type="dxa"/>
            <w:vAlign w:val="center"/>
          </w:tcPr>
          <w:p w14:paraId="5E67660A">
            <w:pPr>
              <w:pStyle w:val="4"/>
              <w:spacing w:before="76" w:line="132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105124</w:t>
            </w:r>
          </w:p>
        </w:tc>
      </w:tr>
      <w:tr w14:paraId="6A6E0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4025" w:type="dxa"/>
            <w:vMerge w:val="continue"/>
            <w:tcBorders>
              <w:top w:val="nil"/>
            </w:tcBorders>
            <w:vAlign w:val="center"/>
          </w:tcPr>
          <w:p w14:paraId="5CFC5DB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73D8D60A">
            <w:pPr>
              <w:pStyle w:val="4"/>
              <w:spacing w:before="27" w:line="188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核医学</w:t>
            </w:r>
          </w:p>
        </w:tc>
        <w:tc>
          <w:tcPr>
            <w:tcW w:w="2009" w:type="dxa"/>
            <w:vAlign w:val="center"/>
          </w:tcPr>
          <w:p w14:paraId="18B6779A">
            <w:pPr>
              <w:pStyle w:val="4"/>
              <w:spacing w:before="67" w:line="123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105125</w:t>
            </w:r>
          </w:p>
        </w:tc>
      </w:tr>
      <w:tr w14:paraId="5275D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025" w:type="dxa"/>
            <w:vMerge w:val="restart"/>
            <w:tcBorders>
              <w:bottom w:val="nil"/>
            </w:tcBorders>
            <w:vAlign w:val="center"/>
          </w:tcPr>
          <w:p w14:paraId="5A08A061">
            <w:pPr>
              <w:pStyle w:val="4"/>
              <w:spacing w:before="245" w:line="219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超声医学科</w:t>
            </w:r>
          </w:p>
        </w:tc>
        <w:tc>
          <w:tcPr>
            <w:tcW w:w="2817" w:type="dxa"/>
            <w:vAlign w:val="center"/>
          </w:tcPr>
          <w:p w14:paraId="5B08457F">
            <w:pPr>
              <w:pStyle w:val="4"/>
              <w:spacing w:before="36" w:line="189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放射影像学</w:t>
            </w:r>
          </w:p>
        </w:tc>
        <w:tc>
          <w:tcPr>
            <w:tcW w:w="2009" w:type="dxa"/>
            <w:vAlign w:val="center"/>
          </w:tcPr>
          <w:p w14:paraId="61DFF3C5">
            <w:pPr>
              <w:pStyle w:val="4"/>
              <w:spacing w:before="77" w:line="123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105123</w:t>
            </w:r>
          </w:p>
        </w:tc>
      </w:tr>
      <w:tr w14:paraId="17B0A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4025" w:type="dxa"/>
            <w:vMerge w:val="continue"/>
            <w:tcBorders>
              <w:top w:val="nil"/>
              <w:bottom w:val="nil"/>
            </w:tcBorders>
            <w:vAlign w:val="center"/>
          </w:tcPr>
          <w:p w14:paraId="3951660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14406C09">
            <w:pPr>
              <w:pStyle w:val="4"/>
              <w:spacing w:before="27" w:line="188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超声医学</w:t>
            </w:r>
          </w:p>
        </w:tc>
        <w:tc>
          <w:tcPr>
            <w:tcW w:w="2009" w:type="dxa"/>
            <w:vAlign w:val="center"/>
          </w:tcPr>
          <w:p w14:paraId="489DD8A5">
            <w:pPr>
              <w:pStyle w:val="4"/>
              <w:spacing w:before="67" w:line="123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105124</w:t>
            </w:r>
          </w:p>
        </w:tc>
      </w:tr>
      <w:tr w14:paraId="0446B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025" w:type="dxa"/>
            <w:vMerge w:val="continue"/>
            <w:tcBorders>
              <w:top w:val="nil"/>
            </w:tcBorders>
            <w:vAlign w:val="center"/>
          </w:tcPr>
          <w:p w14:paraId="009E04B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 w14:paraId="41EFB7E6">
            <w:pPr>
              <w:pStyle w:val="4"/>
              <w:spacing w:before="37" w:line="188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核医学</w:t>
            </w:r>
          </w:p>
        </w:tc>
        <w:tc>
          <w:tcPr>
            <w:tcW w:w="2009" w:type="dxa"/>
            <w:vAlign w:val="center"/>
          </w:tcPr>
          <w:p w14:paraId="35B68E40">
            <w:pPr>
              <w:pStyle w:val="4"/>
              <w:spacing w:before="77" w:line="123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105125</w:t>
            </w:r>
          </w:p>
        </w:tc>
      </w:tr>
      <w:tr w14:paraId="5BD77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4025" w:type="dxa"/>
            <w:vMerge w:val="restart"/>
            <w:tcBorders>
              <w:bottom w:val="nil"/>
            </w:tcBorders>
            <w:vAlign w:val="center"/>
          </w:tcPr>
          <w:p w14:paraId="3CD70019">
            <w:pPr>
              <w:pStyle w:val="4"/>
              <w:spacing w:before="245" w:line="219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核医学科</w:t>
            </w:r>
          </w:p>
        </w:tc>
        <w:tc>
          <w:tcPr>
            <w:tcW w:w="2817" w:type="dxa"/>
            <w:vAlign w:val="center"/>
          </w:tcPr>
          <w:p w14:paraId="15A4836E">
            <w:pPr>
              <w:pStyle w:val="4"/>
              <w:spacing w:before="26" w:line="189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放射影像学</w:t>
            </w:r>
          </w:p>
        </w:tc>
        <w:tc>
          <w:tcPr>
            <w:tcW w:w="2009" w:type="dxa"/>
            <w:vAlign w:val="center"/>
          </w:tcPr>
          <w:p w14:paraId="7A52027C">
            <w:pPr>
              <w:pStyle w:val="4"/>
              <w:spacing w:before="67" w:line="123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105123</w:t>
            </w:r>
          </w:p>
        </w:tc>
      </w:tr>
      <w:tr w14:paraId="54A64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025" w:type="dxa"/>
            <w:vMerge w:val="continue"/>
            <w:tcBorders>
              <w:top w:val="nil"/>
              <w:bottom w:val="nil"/>
            </w:tcBorders>
            <w:vAlign w:val="center"/>
          </w:tcPr>
          <w:p w14:paraId="530FDAC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817" w:type="dxa"/>
            <w:tcBorders>
              <w:bottom w:val="single" w:color="000000" w:sz="2" w:space="0"/>
            </w:tcBorders>
            <w:vAlign w:val="center"/>
          </w:tcPr>
          <w:p w14:paraId="57AFD0CB">
            <w:pPr>
              <w:pStyle w:val="4"/>
              <w:spacing w:before="37" w:line="188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超声医学</w:t>
            </w:r>
          </w:p>
        </w:tc>
        <w:tc>
          <w:tcPr>
            <w:tcW w:w="2009" w:type="dxa"/>
            <w:tcBorders>
              <w:bottom w:val="single" w:color="000000" w:sz="2" w:space="0"/>
            </w:tcBorders>
            <w:vAlign w:val="center"/>
          </w:tcPr>
          <w:p w14:paraId="6D154626">
            <w:pPr>
              <w:pStyle w:val="4"/>
              <w:spacing w:before="77" w:line="123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105124</w:t>
            </w:r>
          </w:p>
        </w:tc>
      </w:tr>
      <w:tr w14:paraId="25AAC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4025" w:type="dxa"/>
            <w:vMerge w:val="continue"/>
            <w:tcBorders>
              <w:top w:val="nil"/>
            </w:tcBorders>
            <w:vAlign w:val="center"/>
          </w:tcPr>
          <w:p w14:paraId="4B8F840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817" w:type="dxa"/>
            <w:tcBorders>
              <w:top w:val="single" w:color="000000" w:sz="2" w:space="0"/>
            </w:tcBorders>
            <w:vAlign w:val="center"/>
          </w:tcPr>
          <w:p w14:paraId="4C30BDD6">
            <w:pPr>
              <w:pStyle w:val="4"/>
              <w:spacing w:before="32" w:line="188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核医学</w:t>
            </w:r>
          </w:p>
        </w:tc>
        <w:tc>
          <w:tcPr>
            <w:tcW w:w="2009" w:type="dxa"/>
            <w:tcBorders>
              <w:top w:val="single" w:color="000000" w:sz="2" w:space="0"/>
            </w:tcBorders>
            <w:vAlign w:val="center"/>
          </w:tcPr>
          <w:p w14:paraId="4A2A8226">
            <w:pPr>
              <w:pStyle w:val="4"/>
              <w:spacing w:before="72" w:line="123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105125</w:t>
            </w:r>
          </w:p>
        </w:tc>
      </w:tr>
      <w:tr w14:paraId="79839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025" w:type="dxa"/>
            <w:vAlign w:val="center"/>
          </w:tcPr>
          <w:p w14:paraId="6FFF887E">
            <w:pPr>
              <w:pStyle w:val="4"/>
              <w:spacing w:before="35" w:line="194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放射肿瘤科</w:t>
            </w:r>
          </w:p>
        </w:tc>
        <w:tc>
          <w:tcPr>
            <w:tcW w:w="2817" w:type="dxa"/>
            <w:vAlign w:val="center"/>
          </w:tcPr>
          <w:p w14:paraId="110F5F59">
            <w:pPr>
              <w:pStyle w:val="4"/>
              <w:spacing w:before="36" w:line="193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放射肿瘤学</w:t>
            </w:r>
          </w:p>
        </w:tc>
        <w:tc>
          <w:tcPr>
            <w:tcW w:w="2009" w:type="dxa"/>
            <w:vAlign w:val="center"/>
          </w:tcPr>
          <w:p w14:paraId="434ED62B">
            <w:pPr>
              <w:pStyle w:val="4"/>
              <w:spacing w:before="77" w:line="127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position w:val="-2"/>
                <w:sz w:val="21"/>
                <w:szCs w:val="21"/>
              </w:rPr>
              <w:t>105122</w:t>
            </w:r>
          </w:p>
        </w:tc>
      </w:tr>
    </w:tbl>
    <w:p w14:paraId="1FCFBBAE">
      <w:pPr>
        <w:rPr>
          <w:color w:val="auto"/>
        </w:rPr>
      </w:pPr>
      <w:bookmarkStart w:id="0" w:name="_GoBack"/>
      <w:bookmarkEnd w:id="0"/>
    </w:p>
    <w:sectPr>
      <w:pgSz w:w="11906" w:h="16838"/>
      <w:pgMar w:top="1134" w:right="1701" w:bottom="56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E5FD3"/>
    <w:rsid w:val="0F072534"/>
    <w:rsid w:val="191731D1"/>
    <w:rsid w:val="19EF6020"/>
    <w:rsid w:val="2C567FD4"/>
    <w:rsid w:val="2EEE5FD3"/>
    <w:rsid w:val="357A5674"/>
    <w:rsid w:val="409C584F"/>
    <w:rsid w:val="4D3A57D3"/>
    <w:rsid w:val="61F25ACE"/>
    <w:rsid w:val="7D2232B3"/>
    <w:rsid w:val="7DA3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676</Characters>
  <Lines>0</Lines>
  <Paragraphs>0</Paragraphs>
  <TotalTime>1</TotalTime>
  <ScaleCrop>false</ScaleCrop>
  <LinksUpToDate>false</LinksUpToDate>
  <CharactersWithSpaces>676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2024-12-26T01:01:00Z</dcterms:created>
  <dc:creator>smile</dc:creator>
  <cp:lastModifiedBy>smile</cp:lastModifiedBy>
  <dcterms:modified xsi:type="dcterms:W3CDTF">2024-12-27T06:59:17Z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53451436E359477D9D9AB1AABD08211A_11</vt:lpwstr>
  </property>
</Properties>
</file>