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D9B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博士申请材料提交要求</w:t>
      </w:r>
    </w:p>
    <w:p w14:paraId="3B374080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 w14:paraId="73ECA36B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一、论文佐证材料提交要求：</w:t>
      </w:r>
    </w:p>
    <w:p w14:paraId="7C3BD1E1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如为SCI、EI论文，</w:t>
      </w:r>
      <w:bookmarkStart w:id="0" w:name="OLE_LINK2"/>
      <w:r>
        <w:rPr>
          <w:rFonts w:hint="eastAsia" w:ascii="宋体" w:hAnsi="宋体" w:eastAsia="宋体" w:cs="宋体"/>
          <w:sz w:val="28"/>
          <w:szCs w:val="28"/>
        </w:rPr>
        <w:t>需提交论文正文首页（须显示杂志名称、作者等信息）</w:t>
      </w:r>
      <w:bookmarkEnd w:id="0"/>
      <w:r>
        <w:rPr>
          <w:rFonts w:hint="eastAsia" w:ascii="宋体" w:hAnsi="宋体" w:eastAsia="宋体" w:cs="宋体"/>
          <w:sz w:val="28"/>
          <w:szCs w:val="28"/>
        </w:rPr>
        <w:t>，及图书馆的收录证明或检索证明。</w:t>
      </w:r>
    </w:p>
    <w:p w14:paraId="775C6CD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如为北大中文核心论文，需提交论文正文首页（须显示杂志名称、作者等信息），并附上期刊为中文核心的证明。</w:t>
      </w:r>
    </w:p>
    <w:p w14:paraId="3C3C418A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如为</w:t>
      </w:r>
      <w:r>
        <w:rPr>
          <w:rFonts w:hint="eastAsia" w:ascii="仿宋_GB2312" w:eastAsia="仿宋_GB2312"/>
          <w:color w:val="000000"/>
          <w:sz w:val="29"/>
          <w:szCs w:val="29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发行的学术期刊上发表的其他论文，需提交期刊封面、目录及论文正文首页（须显示杂志名称、作者等信息）。</w:t>
      </w:r>
    </w:p>
    <w:p w14:paraId="594020DD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如论文是已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录用</w:t>
      </w:r>
      <w:r>
        <w:rPr>
          <w:rFonts w:hint="eastAsia" w:ascii="宋体" w:hAnsi="宋体" w:eastAsia="宋体" w:cs="宋体"/>
          <w:sz w:val="28"/>
          <w:szCs w:val="28"/>
        </w:rPr>
        <w:t>但图书馆未能检索的，需提供录用证明及版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面费发票复印件。</w:t>
      </w:r>
    </w:p>
    <w:p w14:paraId="7727870D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二、提交发明专利的佐证材料，请注意材料中须显示申请人姓名等信息。</w:t>
      </w:r>
    </w:p>
    <w:p w14:paraId="515908D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三、申请机械专业博士研究生的考生，若有主持或者作为骨干参与机械及相关领域重要科研项目（工程项目）的经历，取得核心技术突破或获得突出成果的，请提供相关的项目合同、任务书等佐证材料。</w:t>
      </w:r>
    </w:p>
    <w:p w14:paraId="05E832B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提交佐证材料时，请将佐证材料中自己的名字圈出。应届硕士毕业生的学术成果以硕士生在学期间为限，其他申请者的学术成果以自提交报名材料起近5年内为限。超出期限的学术成果无需填写或提交相关佐证材料。</w:t>
      </w:r>
    </w:p>
    <w:p w14:paraId="59DA811E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五、成绩单上没有</w:t>
      </w:r>
      <w:bookmarkStart w:id="1" w:name="OLE_LINK1"/>
      <w:r>
        <w:rPr>
          <w:rFonts w:hint="eastAsia" w:ascii="宋体" w:hAnsi="宋体" w:eastAsia="宋体" w:cs="宋体"/>
          <w:sz w:val="28"/>
          <w:szCs w:val="28"/>
        </w:rPr>
        <w:t>学位课加权平均分</w:t>
      </w:r>
      <w:bookmarkEnd w:id="1"/>
      <w:r>
        <w:rPr>
          <w:rFonts w:hint="eastAsia" w:ascii="宋体" w:hAnsi="宋体" w:eastAsia="宋体" w:cs="宋体"/>
          <w:sz w:val="28"/>
          <w:szCs w:val="28"/>
        </w:rPr>
        <w:t>的，需自行在成绩单上计算出学位课加权平均分。如成绩单上没有显示具体哪些课程为学位课，请在成绩单中将学位课标出，并附上培养方案中课程的开设情况以便核对。</w:t>
      </w:r>
    </w:p>
    <w:p w14:paraId="53C2164C">
      <w:pPr>
        <w:spacing w:line="360" w:lineRule="auto"/>
        <w:ind w:firstLine="560" w:firstLineChars="200"/>
        <w:rPr>
          <w:rFonts w:ascii="宋体" w:hAnsi="宋体" w:eastAsia="宋体" w:cs="宋体"/>
          <w:i/>
          <w:iCs/>
          <w:color w:val="FF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i/>
          <w:iCs/>
          <w:color w:val="FF0000"/>
          <w:sz w:val="28"/>
          <w:szCs w:val="28"/>
        </w:rPr>
        <w:t>注：学位课加权平均分≠所有课程加权平均分</w:t>
      </w:r>
    </w:p>
    <w:p w14:paraId="3B6C467F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六、思想政治和品德表现审查表中，【相关单位审查情况】不能为空，签名及盖章需齐全。</w:t>
      </w:r>
    </w:p>
    <w:p w14:paraId="618236B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七、报考“定向就业”的考生请注意，报考登记表最后一页中【单位审核意见】部分，意见不能为空，签名及盖章需齐全。</w:t>
      </w:r>
    </w:p>
    <w:p w14:paraId="6310CF1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八、涉及到签名的必须要亲签，不承认电子签等其他形式的签名，包括但不限于本人签名、推荐专家签名、各单位负责人签名等。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ODNkNWVhNTE5ZjRlMDE4ZTVmN2NjODk3MmRmZjUifQ=="/>
  </w:docVars>
  <w:rsids>
    <w:rsidRoot w:val="00B47112"/>
    <w:rsid w:val="000A74C4"/>
    <w:rsid w:val="000D34A9"/>
    <w:rsid w:val="001F7760"/>
    <w:rsid w:val="002A73FF"/>
    <w:rsid w:val="002D39F6"/>
    <w:rsid w:val="002E1968"/>
    <w:rsid w:val="00425B7D"/>
    <w:rsid w:val="0050761A"/>
    <w:rsid w:val="00522989"/>
    <w:rsid w:val="00AB0BFB"/>
    <w:rsid w:val="00B47112"/>
    <w:rsid w:val="00BA52B7"/>
    <w:rsid w:val="00CC56A0"/>
    <w:rsid w:val="00CF6879"/>
    <w:rsid w:val="00F01D7A"/>
    <w:rsid w:val="00F30161"/>
    <w:rsid w:val="01E92AE5"/>
    <w:rsid w:val="03561F09"/>
    <w:rsid w:val="070E2AFA"/>
    <w:rsid w:val="0B92063F"/>
    <w:rsid w:val="12744159"/>
    <w:rsid w:val="12816876"/>
    <w:rsid w:val="13D5135E"/>
    <w:rsid w:val="19162D42"/>
    <w:rsid w:val="1B351FAC"/>
    <w:rsid w:val="1C9176B6"/>
    <w:rsid w:val="27B3581F"/>
    <w:rsid w:val="292875F4"/>
    <w:rsid w:val="2A1738F0"/>
    <w:rsid w:val="2AF43C32"/>
    <w:rsid w:val="2C923702"/>
    <w:rsid w:val="34FA7BA3"/>
    <w:rsid w:val="36E032BC"/>
    <w:rsid w:val="38080D1C"/>
    <w:rsid w:val="39736D33"/>
    <w:rsid w:val="3BC1190E"/>
    <w:rsid w:val="3BD31641"/>
    <w:rsid w:val="40E63BC5"/>
    <w:rsid w:val="48631698"/>
    <w:rsid w:val="4C324162"/>
    <w:rsid w:val="4D4D1254"/>
    <w:rsid w:val="4E3B5550"/>
    <w:rsid w:val="538434F5"/>
    <w:rsid w:val="570117CE"/>
    <w:rsid w:val="5B961564"/>
    <w:rsid w:val="5C8E7193"/>
    <w:rsid w:val="5CA73DB1"/>
    <w:rsid w:val="5CCD7CBB"/>
    <w:rsid w:val="5DFF02BB"/>
    <w:rsid w:val="64393E88"/>
    <w:rsid w:val="66AC6B93"/>
    <w:rsid w:val="6A225E74"/>
    <w:rsid w:val="71FB5D92"/>
    <w:rsid w:val="723B701D"/>
    <w:rsid w:val="72740547"/>
    <w:rsid w:val="76733229"/>
    <w:rsid w:val="79DC7338"/>
    <w:rsid w:val="7E2412AD"/>
    <w:rsid w:val="7E244E0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700</Characters>
  <Lines>5</Lines>
  <Paragraphs>1</Paragraphs>
  <TotalTime>25</TotalTime>
  <ScaleCrop>false</ScaleCrop>
  <LinksUpToDate>false</LinksUpToDate>
  <CharactersWithSpaces>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2025-01-14T02:44:00Z</dcterms:created>
  <dc:creator>fengshuqing</dc:creator>
  <cp:lastModifiedBy>魏静婷</cp:lastModifiedBy>
  <dcterms:modified xsi:type="dcterms:W3CDTF">2025-01-16T06:21:53Z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D927B1AAC05E4D38A1C8BA9CF92C8238_13</vt:lpwstr>
  </property>
  <property fmtid="{D5CDD505-2E9C-101B-9397-08002B2CF9AE}" pid="4" name="KSOTemplateDocerSaveRecord">
    <vt:lpwstr>eyJoZGlkIjoiZjYxMjFkMDIyZWIzNDNhMTVjZWNmZGZmNzY5NzI0M2IiLCJ1c2VySWQiOiI2OTM3MTg5MTcifQ==</vt:lpwstr>
  </property>
</Properties>
</file>