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420" w:leftChars="200" w:firstLine="0" w:firstLineChars="0"/>
        <w:jc w:val="center"/>
        <w:rPr>
          <w:rFonts w:ascii="楷体" w:hAnsi="楷体" w:eastAsia="楷体"/>
          <w:b/>
          <w:bCs/>
          <w:sz w:val="32"/>
          <w:szCs w:val="32"/>
        </w:rPr>
      </w:pPr>
      <w:r>
        <w:rPr>
          <w:rFonts w:hint="eastAsia" w:ascii="楷体" w:hAnsi="楷体" w:eastAsia="楷体"/>
          <w:b/>
          <w:bCs/>
          <w:sz w:val="32"/>
          <w:szCs w:val="32"/>
        </w:rPr>
        <w:t>山东</w:t>
      </w:r>
      <w:r>
        <w:rPr>
          <w:rFonts w:ascii="楷体" w:hAnsi="楷体" w:eastAsia="楷体"/>
          <w:b/>
          <w:bCs/>
          <w:sz w:val="32"/>
          <w:szCs w:val="32"/>
        </w:rPr>
        <w:t>第一医科大学附属</w:t>
      </w:r>
      <w:r>
        <w:rPr>
          <w:rFonts w:hint="eastAsia" w:ascii="楷体" w:hAnsi="楷体" w:eastAsia="楷体"/>
          <w:b/>
          <w:bCs/>
          <w:sz w:val="32"/>
          <w:szCs w:val="32"/>
        </w:rPr>
        <w:t>肿瘤医院</w:t>
      </w:r>
    </w:p>
    <w:p>
      <w:pPr>
        <w:pStyle w:val="6"/>
        <w:ind w:left="420" w:leftChars="200" w:firstLine="0" w:firstLineChars="0"/>
        <w:jc w:val="center"/>
        <w:rPr>
          <w:rFonts w:ascii="楷体" w:hAnsi="楷体" w:eastAsia="楷体"/>
          <w:b/>
          <w:bCs/>
          <w:sz w:val="32"/>
          <w:szCs w:val="32"/>
        </w:rPr>
      </w:pPr>
      <w:r>
        <w:rPr>
          <w:rFonts w:hint="eastAsia" w:ascii="楷体" w:hAnsi="楷体" w:eastAsia="楷体"/>
          <w:b/>
          <w:bCs/>
          <w:sz w:val="32"/>
          <w:szCs w:val="32"/>
        </w:rPr>
        <w:t>2023年申请审核制博士招生工作方案</w:t>
      </w:r>
    </w:p>
    <w:p>
      <w:pPr>
        <w:pStyle w:val="6"/>
        <w:ind w:firstLine="565" w:firstLineChars="202"/>
        <w:rPr>
          <w:rFonts w:ascii="仿宋" w:hAnsi="仿宋" w:eastAsia="仿宋" w:cs="仿宋"/>
          <w:sz w:val="28"/>
          <w:szCs w:val="28"/>
        </w:rPr>
      </w:pPr>
      <w:r>
        <w:rPr>
          <w:rFonts w:hint="eastAsia" w:ascii="仿宋" w:hAnsi="仿宋" w:eastAsia="仿宋" w:cs="仿宋"/>
          <w:sz w:val="28"/>
          <w:szCs w:val="28"/>
        </w:rPr>
        <w:t>为做好我院2023年博士研究生招生工作，根据教育部、学校相关文件规定，并结合医院实际，特制定本方案。</w:t>
      </w:r>
    </w:p>
    <w:p>
      <w:pPr>
        <w:pStyle w:val="6"/>
        <w:numPr>
          <w:ilvl w:val="0"/>
          <w:numId w:val="1"/>
        </w:numPr>
        <w:ind w:firstLineChars="0"/>
        <w:rPr>
          <w:rFonts w:ascii="仿宋" w:hAnsi="仿宋" w:eastAsia="仿宋" w:cs="仿宋"/>
          <w:b/>
          <w:bCs/>
          <w:sz w:val="28"/>
          <w:szCs w:val="28"/>
        </w:rPr>
      </w:pPr>
      <w:r>
        <w:rPr>
          <w:rFonts w:hint="eastAsia" w:ascii="仿宋" w:hAnsi="仿宋" w:eastAsia="仿宋" w:cs="仿宋"/>
          <w:b/>
          <w:bCs/>
          <w:sz w:val="28"/>
          <w:szCs w:val="28"/>
        </w:rPr>
        <w:t>组织领导</w:t>
      </w:r>
    </w:p>
    <w:p>
      <w:pPr>
        <w:pStyle w:val="6"/>
        <w:ind w:firstLineChars="150"/>
        <w:rPr>
          <w:rFonts w:ascii="仿宋" w:hAnsi="仿宋" w:eastAsia="仿宋" w:cs="仿宋"/>
          <w:sz w:val="28"/>
          <w:szCs w:val="28"/>
        </w:rPr>
      </w:pPr>
      <w:r>
        <w:rPr>
          <w:rFonts w:hint="eastAsia" w:ascii="仿宋" w:hAnsi="仿宋" w:eastAsia="仿宋" w:cs="仿宋"/>
          <w:sz w:val="28"/>
          <w:szCs w:val="28"/>
        </w:rPr>
        <w:t>（一）医院成立由院长任组长，相关院领导为成员的研究生招生工作领导小组，医院博士研究生招生录取工作在领导小组领导下进行。</w:t>
      </w:r>
    </w:p>
    <w:p>
      <w:pPr>
        <w:pStyle w:val="6"/>
        <w:ind w:firstLineChars="150"/>
        <w:rPr>
          <w:rFonts w:ascii="仿宋" w:hAnsi="仿宋" w:eastAsia="仿宋" w:cs="仿宋"/>
          <w:sz w:val="28"/>
          <w:szCs w:val="28"/>
        </w:rPr>
      </w:pPr>
      <w:r>
        <w:rPr>
          <w:rFonts w:hint="eastAsia" w:ascii="仿宋" w:hAnsi="仿宋" w:eastAsia="仿宋" w:cs="仿宋"/>
          <w:sz w:val="28"/>
          <w:szCs w:val="28"/>
        </w:rPr>
        <w:t>（二）成立医院博士研究生考核录取工作专班。专班包括行政组织管理组、材料审核、试题命题和考核专家组等。专项工作组实行岗位责任制。</w:t>
      </w:r>
    </w:p>
    <w:p>
      <w:pPr>
        <w:pStyle w:val="6"/>
        <w:ind w:firstLineChars="150"/>
        <w:rPr>
          <w:rFonts w:ascii="仿宋" w:hAnsi="仿宋" w:eastAsia="仿宋" w:cs="仿宋"/>
          <w:b/>
          <w:bCs/>
          <w:sz w:val="28"/>
          <w:szCs w:val="28"/>
        </w:rPr>
      </w:pPr>
      <w:r>
        <w:rPr>
          <w:rFonts w:hint="eastAsia" w:ascii="仿宋" w:hAnsi="仿宋" w:eastAsia="仿宋" w:cs="仿宋"/>
          <w:b/>
          <w:bCs/>
          <w:sz w:val="28"/>
          <w:szCs w:val="28"/>
        </w:rPr>
        <w:t>二、招生方式</w:t>
      </w:r>
    </w:p>
    <w:p>
      <w:pPr>
        <w:pStyle w:val="6"/>
        <w:ind w:firstLineChars="150"/>
        <w:rPr>
          <w:rFonts w:ascii="仿宋" w:hAnsi="仿宋" w:eastAsia="仿宋" w:cs="仿宋"/>
          <w:sz w:val="28"/>
          <w:szCs w:val="28"/>
        </w:rPr>
      </w:pPr>
      <w:r>
        <w:rPr>
          <w:rFonts w:hint="eastAsia" w:ascii="仿宋" w:hAnsi="仿宋" w:eastAsia="仿宋" w:cs="仿宋"/>
          <w:sz w:val="28"/>
          <w:szCs w:val="28"/>
        </w:rPr>
        <w:t>（一）本次博士招生采用 “申请-考核”的方式择优选拔录取。</w:t>
      </w:r>
    </w:p>
    <w:p>
      <w:pPr>
        <w:pStyle w:val="6"/>
        <w:ind w:firstLineChars="150"/>
        <w:rPr>
          <w:rFonts w:ascii="仿宋" w:hAnsi="仿宋" w:eastAsia="仿宋" w:cs="仿宋"/>
          <w:sz w:val="28"/>
          <w:szCs w:val="28"/>
        </w:rPr>
      </w:pPr>
      <w:r>
        <w:rPr>
          <w:rFonts w:hint="eastAsia" w:ascii="仿宋" w:hAnsi="仿宋" w:eastAsia="仿宋" w:cs="仿宋"/>
          <w:sz w:val="28"/>
          <w:szCs w:val="28"/>
        </w:rPr>
        <w:t>（二）本次博士招生采取线下方式，现场考核。</w:t>
      </w:r>
    </w:p>
    <w:p>
      <w:pPr>
        <w:pStyle w:val="6"/>
        <w:ind w:firstLineChars="150"/>
        <w:rPr>
          <w:rFonts w:ascii="仿宋" w:hAnsi="仿宋" w:eastAsia="仿宋" w:cs="仿宋"/>
          <w:sz w:val="28"/>
          <w:szCs w:val="28"/>
        </w:rPr>
      </w:pPr>
      <w:r>
        <w:rPr>
          <w:rFonts w:hint="eastAsia" w:ascii="仿宋" w:hAnsi="仿宋" w:eastAsia="仿宋" w:cs="仿宋"/>
          <w:sz w:val="28"/>
          <w:szCs w:val="28"/>
        </w:rPr>
        <w:t>（二）本次博士招生由院纪检监察部进行全程监督。</w:t>
      </w:r>
    </w:p>
    <w:p>
      <w:pPr>
        <w:pStyle w:val="6"/>
        <w:ind w:left="560" w:firstLine="0" w:firstLineChars="0"/>
        <w:rPr>
          <w:rFonts w:ascii="仿宋" w:hAnsi="仿宋" w:eastAsia="仿宋" w:cs="仿宋"/>
          <w:b/>
          <w:bCs/>
          <w:sz w:val="28"/>
          <w:szCs w:val="28"/>
        </w:rPr>
      </w:pPr>
      <w:r>
        <w:rPr>
          <w:rFonts w:hint="eastAsia" w:ascii="仿宋" w:hAnsi="仿宋" w:eastAsia="仿宋" w:cs="仿宋"/>
          <w:b/>
          <w:bCs/>
          <w:sz w:val="28"/>
          <w:szCs w:val="28"/>
        </w:rPr>
        <w:t>三、时间安排</w:t>
      </w:r>
    </w:p>
    <w:p>
      <w:pPr>
        <w:pStyle w:val="6"/>
        <w:ind w:firstLine="280" w:firstLineChars="100"/>
        <w:rPr>
          <w:rFonts w:ascii="仿宋" w:hAnsi="仿宋" w:eastAsia="仿宋" w:cs="仿宋"/>
          <w:sz w:val="28"/>
          <w:szCs w:val="28"/>
        </w:rPr>
      </w:pPr>
      <w:r>
        <w:rPr>
          <w:rFonts w:hint="eastAsia" w:ascii="仿宋" w:hAnsi="仿宋" w:eastAsia="仿宋" w:cs="仿宋"/>
          <w:sz w:val="28"/>
          <w:szCs w:val="28"/>
        </w:rPr>
        <w:t>（一）材料审核阶段：2月14日--2月18日，材料审核小组现场审核、打分。材料审核小组成员现场独立评分，评分前综合研究审核评价意见与评分标准，材料审核小组对审核结果负责。评分记录交科教外事部集中统一保管，任何人不得改动。打分过程全程录音录像。音像材料由材料审核小组组长和招生工作领导小组组长共同签字密封，且至少保存三年。</w:t>
      </w:r>
    </w:p>
    <w:p>
      <w:pPr>
        <w:pStyle w:val="6"/>
        <w:ind w:firstLine="560"/>
        <w:rPr>
          <w:rFonts w:ascii="仿宋" w:hAnsi="仿宋" w:eastAsia="仿宋" w:cs="仿宋"/>
          <w:sz w:val="28"/>
          <w:szCs w:val="28"/>
        </w:rPr>
      </w:pPr>
      <w:r>
        <w:rPr>
          <w:rFonts w:hint="eastAsia" w:ascii="仿宋" w:hAnsi="仿宋" w:eastAsia="仿宋" w:cs="仿宋"/>
          <w:sz w:val="28"/>
          <w:szCs w:val="28"/>
        </w:rPr>
        <w:t>根据材料审核成绩确定进入单位考核人选。我院为不区分导师招生方式，生源充足情况下原则上按照不低于本批次招生计划的300%入围，2月19日前将入围我院考核人员名单进行公示。</w:t>
      </w:r>
    </w:p>
    <w:p>
      <w:pPr>
        <w:pStyle w:val="6"/>
        <w:ind w:firstLine="560"/>
        <w:rPr>
          <w:rFonts w:ascii="仿宋" w:hAnsi="仿宋" w:eastAsia="仿宋" w:cs="仿宋"/>
          <w:strike/>
          <w:sz w:val="28"/>
          <w:szCs w:val="28"/>
        </w:rPr>
      </w:pPr>
      <w:r>
        <w:rPr>
          <w:rFonts w:hint="eastAsia" w:ascii="仿宋" w:hAnsi="仿宋" w:eastAsia="仿宋" w:cs="仿宋"/>
          <w:sz w:val="28"/>
          <w:szCs w:val="28"/>
        </w:rPr>
        <w:t>（二）现场考核阶段：2月25日--3月1日，具体时间由科教外事部逐一通知到考生。</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四、现场考核内容</w:t>
      </w:r>
    </w:p>
    <w:p>
      <w:pPr>
        <w:pStyle w:val="6"/>
        <w:autoSpaceDE w:val="0"/>
        <w:autoSpaceDN w:val="0"/>
        <w:adjustRightInd w:val="0"/>
        <w:ind w:firstLine="560"/>
        <w:jc w:val="left"/>
        <w:rPr>
          <w:rFonts w:ascii="仿宋" w:hAnsi="仿宋" w:eastAsia="仿宋" w:cs="仿宋"/>
          <w:sz w:val="28"/>
          <w:szCs w:val="28"/>
        </w:rPr>
      </w:pPr>
      <w:r>
        <w:rPr>
          <w:rFonts w:hint="eastAsia" w:ascii="仿宋" w:hAnsi="仿宋" w:eastAsia="仿宋" w:cs="仿宋"/>
          <w:sz w:val="28"/>
          <w:szCs w:val="28"/>
        </w:rPr>
        <w:t>1.考核内容包括外国语(笔试)、专业课（笔试）、综合素质（面试），每项满分100分。笔试不少于45分钟，综合素质考核时间不少于20分钟，综合素质成绩低于60分者，不予录取。</w:t>
      </w:r>
    </w:p>
    <w:p>
      <w:pPr>
        <w:pStyle w:val="6"/>
        <w:autoSpaceDE w:val="0"/>
        <w:autoSpaceDN w:val="0"/>
        <w:adjustRightInd w:val="0"/>
        <w:ind w:firstLine="560"/>
        <w:jc w:val="left"/>
        <w:rPr>
          <w:rFonts w:ascii="仿宋" w:hAnsi="仿宋" w:eastAsia="仿宋" w:cs="仿宋"/>
          <w:sz w:val="28"/>
          <w:szCs w:val="28"/>
        </w:rPr>
      </w:pPr>
      <w:r>
        <w:rPr>
          <w:rFonts w:hint="eastAsia" w:ascii="仿宋" w:hAnsi="仿宋" w:eastAsia="仿宋" w:cs="仿宋"/>
          <w:sz w:val="28"/>
          <w:szCs w:val="28"/>
        </w:rPr>
        <w:t>2.考核小组由5名及以上博士生导师或相关专业副高级职称及以上人员组成（其中博导不少于3名），小组成员政治素质好、责任心强、公道正派、教学经验丰富。严格按照考核方案进行考核。</w:t>
      </w:r>
    </w:p>
    <w:p>
      <w:pPr>
        <w:pStyle w:val="6"/>
        <w:autoSpaceDE w:val="0"/>
        <w:autoSpaceDN w:val="0"/>
        <w:adjustRightInd w:val="0"/>
        <w:ind w:firstLine="560"/>
        <w:jc w:val="left"/>
        <w:rPr>
          <w:rFonts w:ascii="仿宋" w:hAnsi="仿宋" w:eastAsia="仿宋" w:cs="仿宋"/>
          <w:sz w:val="28"/>
          <w:szCs w:val="28"/>
        </w:rPr>
      </w:pPr>
      <w:r>
        <w:rPr>
          <w:rFonts w:hint="eastAsia" w:ascii="仿宋" w:hAnsi="仿宋" w:eastAsia="仿宋" w:cs="仿宋"/>
          <w:sz w:val="28"/>
          <w:szCs w:val="28"/>
        </w:rPr>
        <w:t>3.录取成绩计算方式：录取成绩=（材料审核成绩*10%+（外语水平+专业课考核）/2*30%+综合素质考核*60%）。按照全部考生成绩由高到低进行排序。</w:t>
      </w:r>
    </w:p>
    <w:p>
      <w:pPr>
        <w:pStyle w:val="6"/>
        <w:autoSpaceDE w:val="0"/>
        <w:autoSpaceDN w:val="0"/>
        <w:adjustRightInd w:val="0"/>
        <w:ind w:firstLine="560"/>
        <w:jc w:val="left"/>
        <w:rPr>
          <w:rFonts w:ascii="仿宋" w:hAnsi="仿宋" w:eastAsia="仿宋" w:cs="仿宋"/>
          <w:sz w:val="28"/>
          <w:szCs w:val="28"/>
        </w:rPr>
      </w:pPr>
      <w:r>
        <w:rPr>
          <w:rFonts w:hint="eastAsia" w:ascii="仿宋" w:hAnsi="仿宋" w:eastAsia="仿宋" w:cs="仿宋"/>
          <w:sz w:val="28"/>
          <w:szCs w:val="28"/>
        </w:rPr>
        <w:t>4.未尽事项均按照学校招生录取工作方案办理。</w:t>
      </w:r>
    </w:p>
    <w:p>
      <w:pPr>
        <w:pStyle w:val="6"/>
        <w:autoSpaceDE w:val="0"/>
        <w:autoSpaceDN w:val="0"/>
        <w:adjustRightInd w:val="0"/>
        <w:ind w:firstLine="560"/>
        <w:jc w:val="left"/>
        <w:rPr>
          <w:rFonts w:ascii="仿宋" w:hAnsi="仿宋" w:eastAsia="仿宋" w:cs="仿宋"/>
          <w:b/>
          <w:bCs/>
          <w:sz w:val="28"/>
          <w:szCs w:val="28"/>
        </w:rPr>
      </w:pPr>
      <w:r>
        <w:rPr>
          <w:rFonts w:hint="eastAsia" w:ascii="仿宋" w:hAnsi="仿宋" w:eastAsia="仿宋" w:cs="仿宋"/>
          <w:b/>
          <w:bCs/>
          <w:sz w:val="28"/>
          <w:szCs w:val="28"/>
        </w:rPr>
        <w:t>五、结果公示</w:t>
      </w:r>
    </w:p>
    <w:p>
      <w:pPr>
        <w:pStyle w:val="6"/>
        <w:ind w:firstLine="560"/>
        <w:rPr>
          <w:rFonts w:ascii="仿宋" w:hAnsi="仿宋" w:eastAsia="仿宋" w:cs="仿宋"/>
          <w:sz w:val="28"/>
          <w:szCs w:val="28"/>
        </w:rPr>
      </w:pPr>
      <w:r>
        <w:rPr>
          <w:rFonts w:hint="eastAsia" w:ascii="仿宋" w:hAnsi="仿宋" w:eastAsia="仿宋" w:cs="仿宋"/>
          <w:sz w:val="28"/>
          <w:szCs w:val="28"/>
        </w:rPr>
        <w:t xml:space="preserve">拟录取结果报研究生部审核、经学校招生领导小组审批后在山东第一医科大学研究生招生信息网进行公示。     </w:t>
      </w:r>
    </w:p>
    <w:p>
      <w:pPr>
        <w:pStyle w:val="6"/>
        <w:ind w:firstLine="560"/>
        <w:rPr>
          <w:rFonts w:ascii="仿宋" w:hAnsi="仿宋" w:eastAsia="仿宋" w:cs="仿宋"/>
          <w:sz w:val="28"/>
          <w:szCs w:val="28"/>
        </w:rPr>
      </w:pPr>
    </w:p>
    <w:p>
      <w:pPr>
        <w:pStyle w:val="6"/>
        <w:wordWrap w:val="0"/>
        <w:ind w:firstLine="560"/>
        <w:jc w:val="right"/>
        <w:rPr>
          <w:rFonts w:hint="default" w:ascii="仿宋" w:hAnsi="仿宋" w:eastAsia="仿宋" w:cs="仿宋"/>
          <w:sz w:val="28"/>
          <w:szCs w:val="28"/>
          <w:lang w:val="en-US" w:eastAsia="zh-CN"/>
        </w:rPr>
      </w:pPr>
      <w:r>
        <w:rPr>
          <w:rFonts w:hint="eastAsia" w:ascii="仿宋" w:hAnsi="仿宋" w:eastAsia="仿宋" w:cs="仿宋"/>
          <w:sz w:val="28"/>
          <w:szCs w:val="28"/>
        </w:rPr>
        <w:t>附属肿瘤医院</w:t>
      </w:r>
      <w:r>
        <w:rPr>
          <w:rFonts w:hint="eastAsia" w:ascii="仿宋" w:hAnsi="仿宋" w:eastAsia="仿宋" w:cs="仿宋"/>
          <w:sz w:val="28"/>
          <w:szCs w:val="28"/>
          <w:lang w:val="en-US" w:eastAsia="zh-CN"/>
        </w:rPr>
        <w:t xml:space="preserve">  </w:t>
      </w:r>
      <w:bookmarkStart w:id="0" w:name="_GoBack"/>
      <w:bookmarkEnd w:id="0"/>
    </w:p>
    <w:p>
      <w:pPr>
        <w:pStyle w:val="6"/>
        <w:ind w:firstLine="560"/>
        <w:jc w:val="right"/>
        <w:rPr>
          <w:rFonts w:ascii="楷体" w:hAnsi="楷体" w:eastAsia="楷体"/>
          <w:sz w:val="28"/>
          <w:szCs w:val="28"/>
        </w:rPr>
      </w:pPr>
      <w:r>
        <w:rPr>
          <w:rFonts w:hint="eastAsia" w:ascii="仿宋" w:hAnsi="仿宋" w:eastAsia="仿宋" w:cs="仿宋"/>
          <w:sz w:val="28"/>
          <w:szCs w:val="28"/>
        </w:rPr>
        <w:t xml:space="preserve">2023年2月10日    </w:t>
      </w:r>
      <w:r>
        <w:rPr>
          <w:rFonts w:hint="eastAsia" w:ascii="楷体" w:hAnsi="楷体" w:eastAsia="楷体"/>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619D60"/>
    <w:multiLevelType w:val="singleLevel"/>
    <w:tmpl w:val="48619D60"/>
    <w:lvl w:ilvl="0" w:tentative="0">
      <w:start w:val="1"/>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BiZTEyYmYwNzRkNWQ5MDdkODdjMDYzNTgyODQ1M2IifQ=="/>
  </w:docVars>
  <w:rsids>
    <w:rsidRoot w:val="00C76B3C"/>
    <w:rsid w:val="000D55F4"/>
    <w:rsid w:val="002424BE"/>
    <w:rsid w:val="0030319C"/>
    <w:rsid w:val="00405840"/>
    <w:rsid w:val="00442B04"/>
    <w:rsid w:val="004547C1"/>
    <w:rsid w:val="004C2006"/>
    <w:rsid w:val="0052701C"/>
    <w:rsid w:val="005E1BB3"/>
    <w:rsid w:val="006050E3"/>
    <w:rsid w:val="006E2F60"/>
    <w:rsid w:val="0075302E"/>
    <w:rsid w:val="008022F8"/>
    <w:rsid w:val="008818AB"/>
    <w:rsid w:val="00961B56"/>
    <w:rsid w:val="00A22D32"/>
    <w:rsid w:val="00B07460"/>
    <w:rsid w:val="00B7004D"/>
    <w:rsid w:val="00B86FA1"/>
    <w:rsid w:val="00B96A0B"/>
    <w:rsid w:val="00BD695E"/>
    <w:rsid w:val="00C76B3C"/>
    <w:rsid w:val="00FA0FA3"/>
    <w:rsid w:val="00FB2AC2"/>
    <w:rsid w:val="02DF55F1"/>
    <w:rsid w:val="288809D1"/>
    <w:rsid w:val="2D7432EE"/>
    <w:rsid w:val="32075FF9"/>
    <w:rsid w:val="37BF7C78"/>
    <w:rsid w:val="3BD01C16"/>
    <w:rsid w:val="41B76881"/>
    <w:rsid w:val="55E152C5"/>
    <w:rsid w:val="57D0700A"/>
    <w:rsid w:val="63BD48C3"/>
    <w:rsid w:val="6B005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kern w:val="2"/>
      <w:sz w:val="18"/>
      <w:szCs w:val="18"/>
    </w:rPr>
  </w:style>
  <w:style w:type="character" w:customStyle="1" w:styleId="8">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Pages>
  <Words>880</Words>
  <Characters>923</Characters>
  <Lines>7</Lines>
  <Paragraphs>2</Paragraphs>
  <TotalTime>23</TotalTime>
  <ScaleCrop>false</ScaleCrop>
  <LinksUpToDate>false</LinksUpToDate>
  <CharactersWithSpaces>1010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2020-05-09T02:26:00Z</dcterms:created>
  <dc:creator>Administrator</dc:creator>
  <cp:lastModifiedBy>4</cp:lastModifiedBy>
  <cp:lastPrinted>2023-02-07T06:30:00Z</cp:lastPrinted>
  <dcterms:modified xsi:type="dcterms:W3CDTF">2023-02-12T03:39:31Z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911EFDFF76904CF7B6236C91FB50FD79</vt:lpwstr>
  </property>
</Properties>
</file>