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9FDA">
      <w:pPr>
        <w:spacing w:line="56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highlight w:val="none"/>
        </w:rPr>
        <w:t>自科类期刊论文等级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8"/>
        <w:gridCol w:w="1251"/>
      </w:tblGrid>
      <w:tr w14:paraId="2E7A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265" w:type="pct"/>
            <w:noWrap w:val="0"/>
            <w:vAlign w:val="center"/>
          </w:tcPr>
          <w:p w14:paraId="7FD6A9B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认定条件</w:t>
            </w:r>
          </w:p>
        </w:tc>
        <w:tc>
          <w:tcPr>
            <w:tcW w:w="734" w:type="pct"/>
            <w:shd w:val="clear"/>
            <w:noWrap w:val="0"/>
            <w:vAlign w:val="center"/>
          </w:tcPr>
          <w:p w14:paraId="614DA4F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认定级别</w:t>
            </w:r>
          </w:p>
        </w:tc>
      </w:tr>
      <w:tr w14:paraId="5BCC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65" w:type="pct"/>
            <w:noWrap w:val="0"/>
            <w:vAlign w:val="center"/>
          </w:tcPr>
          <w:p w14:paraId="578504F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中国科技期刊卓越行动计划入选（梯队类）期刊论文、学校遴选的梯队期刊论文</w:t>
            </w:r>
          </w:p>
        </w:tc>
        <w:tc>
          <w:tcPr>
            <w:tcW w:w="734" w:type="pct"/>
            <w:shd w:val="clear"/>
            <w:noWrap w:val="0"/>
            <w:vAlign w:val="center"/>
          </w:tcPr>
          <w:p w14:paraId="440C3C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级</w:t>
            </w:r>
          </w:p>
        </w:tc>
      </w:tr>
      <w:tr w14:paraId="1BF9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65" w:type="pct"/>
            <w:noWrap w:val="0"/>
            <w:vAlign w:val="center"/>
          </w:tcPr>
          <w:p w14:paraId="222A737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CSCD期刊论文、北大中文核心期刊论文</w:t>
            </w:r>
            <w:bookmarkStart w:id="0" w:name="_GoBack"/>
            <w:bookmarkEnd w:id="0"/>
          </w:p>
        </w:tc>
        <w:tc>
          <w:tcPr>
            <w:tcW w:w="734" w:type="pct"/>
            <w:shd w:val="clear"/>
            <w:noWrap w:val="0"/>
            <w:vAlign w:val="center"/>
          </w:tcPr>
          <w:p w14:paraId="5DBB643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级</w:t>
            </w:r>
          </w:p>
        </w:tc>
      </w:tr>
    </w:tbl>
    <w:p w14:paraId="63B930E2">
      <w:pPr>
        <w:spacing w:line="56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highlight w:val="none"/>
        </w:rPr>
        <w:t>社科类期刊论文等级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3"/>
        <w:gridCol w:w="1266"/>
      </w:tblGrid>
      <w:tr w14:paraId="3F98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56" w:type="pct"/>
            <w:noWrap w:val="0"/>
            <w:vAlign w:val="center"/>
          </w:tcPr>
          <w:p w14:paraId="4F48B86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认定条件</w:t>
            </w:r>
          </w:p>
        </w:tc>
        <w:tc>
          <w:tcPr>
            <w:tcW w:w="743" w:type="pct"/>
            <w:noWrap w:val="0"/>
            <w:vAlign w:val="center"/>
          </w:tcPr>
          <w:p w14:paraId="4590C94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  <w:t>认定级别</w:t>
            </w:r>
          </w:p>
        </w:tc>
      </w:tr>
      <w:tr w14:paraId="0C18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56" w:type="pct"/>
            <w:noWrap w:val="0"/>
            <w:vAlign w:val="center"/>
          </w:tcPr>
          <w:p w14:paraId="77F9119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同为CSSCI扩展版来源期刊和北大中文核心期刊</w:t>
            </w:r>
          </w:p>
          <w:p w14:paraId="77F80F2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中国社会科学报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中国教育报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《湖南日报》理论版（含智库、学习、新论、新域等，字数1500以上）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新湘评论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论文</w:t>
            </w:r>
          </w:p>
          <w:p w14:paraId="4AFD820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中国科学院文献情报中心期刊分区表大类4区期刊论文</w:t>
            </w:r>
          </w:p>
        </w:tc>
        <w:tc>
          <w:tcPr>
            <w:tcW w:w="743" w:type="pct"/>
            <w:noWrap w:val="0"/>
            <w:vAlign w:val="center"/>
          </w:tcPr>
          <w:p w14:paraId="77E043F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七级</w:t>
            </w:r>
          </w:p>
        </w:tc>
      </w:tr>
      <w:tr w14:paraId="2BD0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56" w:type="pct"/>
            <w:noWrap w:val="0"/>
            <w:vAlign w:val="center"/>
          </w:tcPr>
          <w:p w14:paraId="2E9A1F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CSSCI扩展版来源期刊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论文</w:t>
            </w:r>
          </w:p>
          <w:p w14:paraId="36C454D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北大中文核心期刊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论文</w:t>
            </w:r>
          </w:p>
          <w:p w14:paraId="2923AD0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四级及以上期刊的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译文、短文、书评等</w:t>
            </w:r>
          </w:p>
        </w:tc>
        <w:tc>
          <w:tcPr>
            <w:tcW w:w="743" w:type="pct"/>
            <w:noWrap w:val="0"/>
            <w:vAlign w:val="center"/>
          </w:tcPr>
          <w:p w14:paraId="038D7E7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八级</w:t>
            </w:r>
          </w:p>
        </w:tc>
      </w:tr>
    </w:tbl>
    <w:p w14:paraId="3EED52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47BE0"/>
    <w:multiLevelType w:val="singleLevel"/>
    <w:tmpl w:val="8FC47BE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4379F"/>
    <w:rsid w:val="486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978</Words>
  <Characters>1114</Characters>
  <Lines>0</Lines>
  <Paragraphs>0</Paragraphs>
  <TotalTime>13</TotalTime>
  <ScaleCrop>false</ScaleCrop>
  <LinksUpToDate>false</LinksUpToDate>
  <CharactersWithSpaces>1116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2025-01-15T08:14:00Z</dcterms:created>
  <dc:creator>zm</dc:creator>
  <cp:lastModifiedBy>小玫子</cp:lastModifiedBy>
  <cp:lastPrinted>2025-01-21T02:16:26Z</cp:lastPrinted>
  <dcterms:modified xsi:type="dcterms:W3CDTF">2025-01-21T02:29:30Z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eyJoZGlkIjoiYmZmMDk5ZjcxYjZiNzU0MzY3YjdlY2IwMDU4MTQzMDEiLCJ1c2VySWQiOiIxMDY5OTE4MzM3In0=</vt:lpwstr>
  </property>
  <property fmtid="{D5CDD505-2E9C-101B-9397-08002B2CF9AE}" pid="4" name="ICV">
    <vt:lpwstr>28FA06269F174226AD99AEE50F8234CD_12</vt:lpwstr>
  </property>
</Properties>
</file>