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79B7C" w14:textId="793801C3" w:rsidR="007F65A1" w:rsidRPr="003E614D" w:rsidRDefault="007F65A1" w:rsidP="00A95A4B">
      <w:pPr>
        <w:widowControl/>
        <w:shd w:val="clear" w:color="auto" w:fill="FFFFFF"/>
        <w:adjustRightInd w:val="0"/>
        <w:snapToGrid w:val="0"/>
        <w:spacing w:line="580" w:lineRule="exact"/>
        <w:ind w:firstLineChars="200" w:firstLine="640"/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</w:pPr>
      <w:r w:rsidRPr="003E614D"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  <w:bdr w:val="none" w:sz="0" w:space="0" w:color="auto" w:frame="1"/>
        </w:rPr>
        <w:t>一、报考095200兽医的考生还须满足以下要求</w:t>
      </w:r>
    </w:p>
    <w:p w14:paraId="630E530B" w14:textId="77777777" w:rsidR="00A95A4B" w:rsidRDefault="007F65A1" w:rsidP="00A95A4B">
      <w:pPr>
        <w:widowControl/>
        <w:shd w:val="clear" w:color="auto" w:fill="FFFFFF"/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宋体" w:cs="宋体" w:hint="eastAsia"/>
          <w:color w:val="666666"/>
          <w:kern w:val="0"/>
          <w:sz w:val="32"/>
          <w:szCs w:val="32"/>
        </w:rPr>
      </w:pPr>
      <w:r w:rsidRPr="003E614D">
        <w:rPr>
          <w:rFonts w:ascii="仿宋_GB2312" w:eastAsia="仿宋_GB2312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1.须为硕士或硕士以上学位获得者，且硕士专业为兽医或相关学科领域。相关学科领域指医学门类、动物学（限与兽医专业相关）、微生物学（限与兽医专业相关）、动物遗传育种与繁殖（限抗病育种和产科疾病方向）、畜禽养殖领域的农业硕士（毕业论文内容须与兽医专业相关）；</w:t>
      </w:r>
    </w:p>
    <w:p w14:paraId="5BCA3C36" w14:textId="2671491B" w:rsidR="007F65A1" w:rsidRPr="003E614D" w:rsidRDefault="007F65A1" w:rsidP="00A95A4B">
      <w:pPr>
        <w:widowControl/>
        <w:shd w:val="clear" w:color="auto" w:fill="FFFFFF"/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宋体" w:cs="宋体" w:hint="eastAsia"/>
          <w:color w:val="666666"/>
          <w:kern w:val="0"/>
          <w:sz w:val="32"/>
          <w:szCs w:val="32"/>
        </w:rPr>
      </w:pPr>
      <w:r w:rsidRPr="003E614D">
        <w:rPr>
          <w:rFonts w:ascii="仿宋_GB2312" w:eastAsia="仿宋_GB2312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2.若硕士学位为非兽医及相关学科领域，则本科专业必须为兽医或动物医学、动物药学、兽医公共卫生、中兽医、动物检疫专业；</w:t>
      </w:r>
    </w:p>
    <w:p w14:paraId="35F8F09C" w14:textId="25719A5E" w:rsidR="007F65A1" w:rsidRPr="003E614D" w:rsidRDefault="002E6D1F" w:rsidP="00A95A4B">
      <w:pPr>
        <w:widowControl/>
        <w:shd w:val="clear" w:color="auto" w:fill="FFFFFF"/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宋体" w:cs="宋体" w:hint="eastAsia"/>
          <w:color w:val="666666"/>
          <w:kern w:val="0"/>
          <w:sz w:val="32"/>
          <w:szCs w:val="32"/>
        </w:rPr>
      </w:pPr>
      <w:r w:rsidRPr="003E614D">
        <w:rPr>
          <w:rFonts w:ascii="仿宋_GB2312" w:eastAsia="仿宋_GB2312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3</w:t>
      </w:r>
      <w:r w:rsidR="007F65A1" w:rsidRPr="003E614D">
        <w:rPr>
          <w:rFonts w:ascii="仿宋_GB2312" w:eastAsia="仿宋_GB2312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.申请者英语水平应符合下列条件之一：</w:t>
      </w:r>
    </w:p>
    <w:p w14:paraId="2A336A10" w14:textId="19AE636D" w:rsidR="007F65A1" w:rsidRPr="003E614D" w:rsidRDefault="007F65A1" w:rsidP="00A95A4B">
      <w:pPr>
        <w:widowControl/>
        <w:shd w:val="clear" w:color="auto" w:fill="FFFFFF"/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宋体" w:cs="宋体" w:hint="eastAsia"/>
          <w:color w:val="666666"/>
          <w:kern w:val="0"/>
          <w:sz w:val="32"/>
          <w:szCs w:val="32"/>
        </w:rPr>
      </w:pPr>
      <w:r w:rsidRPr="003E614D">
        <w:rPr>
          <w:rFonts w:ascii="仿宋_GB2312" w:eastAsia="仿宋_GB2312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（1）曾参加下列英语水平测试之一的英语考试，成绩达到规定分数，具体包括：新托福成绩不低于72分、</w:t>
      </w:r>
      <w:proofErr w:type="gramStart"/>
      <w:r w:rsidRPr="003E614D">
        <w:rPr>
          <w:rFonts w:ascii="仿宋_GB2312" w:eastAsia="仿宋_GB2312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雅思成绩</w:t>
      </w:r>
      <w:proofErr w:type="gramEnd"/>
      <w:r w:rsidRPr="003E614D">
        <w:rPr>
          <w:rFonts w:ascii="仿宋_GB2312" w:eastAsia="仿宋_GB2312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不低于5分、GRE成绩不低于250分、WSK（PETS5）不低于60+3分、全国大学英语考试四级或六级成绩不低于425分；</w:t>
      </w:r>
    </w:p>
    <w:p w14:paraId="1178B60A" w14:textId="18878555" w:rsidR="007F65A1" w:rsidRPr="003E614D" w:rsidRDefault="007F65A1" w:rsidP="00A95A4B">
      <w:pPr>
        <w:widowControl/>
        <w:shd w:val="clear" w:color="auto" w:fill="FFFFFF"/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宋体" w:cs="宋体" w:hint="eastAsia"/>
          <w:color w:val="666666"/>
          <w:kern w:val="0"/>
          <w:sz w:val="32"/>
          <w:szCs w:val="32"/>
        </w:rPr>
      </w:pPr>
      <w:r w:rsidRPr="003E614D">
        <w:rPr>
          <w:rFonts w:ascii="仿宋_GB2312" w:eastAsia="仿宋_GB2312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（2）在英语为母语的国家留学一年及以上（需提供海外留学证明）。</w:t>
      </w:r>
    </w:p>
    <w:p w14:paraId="5EEC6962" w14:textId="4B767768" w:rsidR="007F65A1" w:rsidRPr="003E614D" w:rsidRDefault="007F65A1" w:rsidP="00A95A4B">
      <w:pPr>
        <w:widowControl/>
        <w:shd w:val="clear" w:color="auto" w:fill="FFFFFF"/>
        <w:adjustRightInd w:val="0"/>
        <w:snapToGrid w:val="0"/>
        <w:spacing w:line="580" w:lineRule="exact"/>
        <w:ind w:firstLineChars="200" w:firstLine="640"/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  <w:bdr w:val="none" w:sz="0" w:space="0" w:color="auto" w:frame="1"/>
        </w:rPr>
      </w:pPr>
      <w:r w:rsidRPr="003E614D"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  <w:bdr w:val="none" w:sz="0" w:space="0" w:color="auto" w:frame="1"/>
        </w:rPr>
        <w:t>二、报考</w:t>
      </w:r>
      <w:r w:rsidR="0055487A" w:rsidRPr="003E614D"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  <w:bdr w:val="none" w:sz="0" w:space="0" w:color="auto" w:frame="1"/>
        </w:rPr>
        <w:t>0</w:t>
      </w:r>
      <w:r w:rsidRPr="003E614D"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  <w:bdr w:val="none" w:sz="0" w:space="0" w:color="auto" w:frame="1"/>
        </w:rPr>
        <w:t>09生命科学学院086000生物与医药专业博士的考生还须满足以下要求</w:t>
      </w:r>
    </w:p>
    <w:p w14:paraId="2E93C6F2" w14:textId="01EB1591" w:rsidR="007F65A1" w:rsidRPr="003E614D" w:rsidRDefault="007F65A1" w:rsidP="00A95A4B">
      <w:pPr>
        <w:widowControl/>
        <w:shd w:val="clear" w:color="auto" w:fill="FFFFFF"/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宋体" w:cs="宋体" w:hint="eastAsia"/>
          <w:color w:val="666666"/>
          <w:kern w:val="0"/>
          <w:sz w:val="32"/>
          <w:szCs w:val="32"/>
        </w:rPr>
      </w:pPr>
      <w:r w:rsidRPr="003E614D">
        <w:rPr>
          <w:rFonts w:ascii="仿宋_GB2312" w:eastAsia="仿宋_GB2312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1.本科专业或硕士学位须为：食品科学与工程，生物学，化学、化学工程与技术以及相关专业或学科。</w:t>
      </w:r>
    </w:p>
    <w:p w14:paraId="7643EC6E" w14:textId="5F40D5DD" w:rsidR="007F65A1" w:rsidRPr="003E614D" w:rsidRDefault="007F65A1" w:rsidP="00A95A4B">
      <w:pPr>
        <w:widowControl/>
        <w:shd w:val="clear" w:color="auto" w:fill="FFFFFF"/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宋体" w:cs="宋体" w:hint="eastAsia"/>
          <w:color w:val="666666"/>
          <w:kern w:val="0"/>
          <w:sz w:val="32"/>
          <w:szCs w:val="32"/>
        </w:rPr>
      </w:pPr>
      <w:r w:rsidRPr="003E614D">
        <w:rPr>
          <w:rFonts w:ascii="仿宋_GB2312" w:eastAsia="仿宋_GB2312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2.非应届考生目前</w:t>
      </w:r>
      <w:proofErr w:type="gramStart"/>
      <w:r w:rsidRPr="003E614D">
        <w:rPr>
          <w:rFonts w:ascii="仿宋_GB2312" w:eastAsia="仿宋_GB2312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须从事</w:t>
      </w:r>
      <w:proofErr w:type="gramEnd"/>
      <w:r w:rsidRPr="003E614D">
        <w:rPr>
          <w:rFonts w:ascii="仿宋_GB2312" w:eastAsia="仿宋_GB2312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食品科学与工程，生物学，化学、化学工程与技术等相关行业的技术工作或技术管理工作。</w:t>
      </w:r>
    </w:p>
    <w:p w14:paraId="26D232D8" w14:textId="5106A129" w:rsidR="007F65A1" w:rsidRPr="003E614D" w:rsidRDefault="007F65A1" w:rsidP="00A95A4B">
      <w:pPr>
        <w:widowControl/>
        <w:shd w:val="clear" w:color="auto" w:fill="FFFFFF"/>
        <w:adjustRightInd w:val="0"/>
        <w:snapToGrid w:val="0"/>
        <w:spacing w:line="580" w:lineRule="exact"/>
        <w:ind w:firstLineChars="200" w:firstLine="640"/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  <w:bdr w:val="none" w:sz="0" w:space="0" w:color="auto" w:frame="1"/>
        </w:rPr>
      </w:pPr>
      <w:r w:rsidRPr="003E614D"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  <w:bdr w:val="none" w:sz="0" w:space="0" w:color="auto" w:frame="1"/>
        </w:rPr>
        <w:lastRenderedPageBreak/>
        <w:t>三、报考010食品学院086000生物与医药专业博士的考生</w:t>
      </w:r>
      <w:r w:rsidR="007D3C04"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  <w:bdr w:val="none" w:sz="0" w:space="0" w:color="auto" w:frame="1"/>
        </w:rPr>
        <w:t>还</w:t>
      </w:r>
      <w:r w:rsidRPr="003E614D"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  <w:bdr w:val="none" w:sz="0" w:space="0" w:color="auto" w:frame="1"/>
        </w:rPr>
        <w:t>须满足以下要求</w:t>
      </w:r>
    </w:p>
    <w:p w14:paraId="4921C045" w14:textId="0675549F" w:rsidR="007F65A1" w:rsidRPr="003E614D" w:rsidRDefault="007F65A1" w:rsidP="00A95A4B">
      <w:pPr>
        <w:widowControl/>
        <w:shd w:val="clear" w:color="auto" w:fill="FFFFFF"/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  <w:bdr w:val="none" w:sz="0" w:space="0" w:color="auto" w:frame="1"/>
        </w:rPr>
      </w:pPr>
      <w:r w:rsidRPr="003E614D">
        <w:rPr>
          <w:rFonts w:ascii="仿宋_GB2312" w:eastAsia="仿宋_GB2312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1.本科专业或硕士学位须为：食品科学与工程，生物学，化学、化学工程与技术。</w:t>
      </w:r>
    </w:p>
    <w:p w14:paraId="1493CB4D" w14:textId="032C6248" w:rsidR="00615CFB" w:rsidRDefault="00772F1A" w:rsidP="007D3C04">
      <w:pPr>
        <w:widowControl/>
        <w:shd w:val="clear" w:color="auto" w:fill="FFFFFF"/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</w:pPr>
      <w:r w:rsidRPr="003E614D">
        <w:rPr>
          <w:rFonts w:ascii="仿宋_GB2312" w:eastAsia="仿宋_GB2312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2.非应届考生目前</w:t>
      </w:r>
      <w:proofErr w:type="gramStart"/>
      <w:r w:rsidRPr="003E614D">
        <w:rPr>
          <w:rFonts w:ascii="仿宋_GB2312" w:eastAsia="仿宋_GB2312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须从事</w:t>
      </w:r>
      <w:proofErr w:type="gramEnd"/>
      <w:r w:rsidRPr="003E614D">
        <w:rPr>
          <w:rFonts w:ascii="仿宋_GB2312" w:eastAsia="仿宋_GB2312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食品科学与工程，生物学，化学、化学工程与技术等相关行业的技术工作或技术管理工作。</w:t>
      </w:r>
    </w:p>
    <w:p w14:paraId="03B9708C" w14:textId="7D180F70" w:rsidR="00574DF0" w:rsidRPr="003E614D" w:rsidRDefault="00574DF0" w:rsidP="00574DF0">
      <w:pPr>
        <w:widowControl/>
        <w:shd w:val="clear" w:color="auto" w:fill="FFFFFF"/>
        <w:adjustRightInd w:val="0"/>
        <w:snapToGrid w:val="0"/>
        <w:spacing w:line="580" w:lineRule="exact"/>
        <w:ind w:firstLineChars="200" w:firstLine="640"/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  <w:bdr w:val="none" w:sz="0" w:space="0" w:color="auto" w:frame="1"/>
        </w:rPr>
      </w:pPr>
      <w:r w:rsidRPr="003E614D"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  <w:bdr w:val="none" w:sz="0" w:space="0" w:color="auto" w:frame="1"/>
        </w:rPr>
        <w:t>四、报考</w:t>
      </w:r>
      <w:r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  <w:bdr w:val="none" w:sz="0" w:space="0" w:color="auto" w:frame="1"/>
        </w:rPr>
        <w:t>003农学院095100农业（01作物与种业方向）专业博士</w:t>
      </w:r>
      <w:r w:rsidRPr="003E614D"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  <w:bdr w:val="none" w:sz="0" w:space="0" w:color="auto" w:frame="1"/>
        </w:rPr>
        <w:t>的考生还须满足以下要求</w:t>
      </w:r>
    </w:p>
    <w:p w14:paraId="2B53EEFE" w14:textId="77777777" w:rsidR="00574DF0" w:rsidRPr="003E614D" w:rsidRDefault="00574DF0" w:rsidP="00574DF0">
      <w:pPr>
        <w:widowControl/>
        <w:shd w:val="clear" w:color="auto" w:fill="FFFFFF"/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宋体" w:cs="宋体" w:hint="eastAsia"/>
          <w:color w:val="FF0000"/>
          <w:kern w:val="0"/>
          <w:sz w:val="32"/>
          <w:szCs w:val="32"/>
          <w:bdr w:val="none" w:sz="0" w:space="0" w:color="auto" w:frame="1"/>
        </w:rPr>
      </w:pPr>
      <w:r w:rsidRPr="006E54D1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  <w:bdr w:val="none" w:sz="0" w:space="0" w:color="auto" w:frame="1"/>
        </w:rPr>
        <w:t>应届生或2024年6月及以后毕业的往届生须至少满足以下条件之一；2024年6月以前毕业的往届生须至少满足以下条件之二；同等学力申请者须具有本科农学或相关专业毕业证和学位证，并具有副高级及以上技术职称，同时满足以下条件之二。具体条件如</w:t>
      </w:r>
      <w:r w:rsidRPr="003E614D">
        <w:rPr>
          <w:rFonts w:ascii="仿宋_GB2312" w:eastAsia="仿宋_GB2312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下：</w:t>
      </w:r>
    </w:p>
    <w:p w14:paraId="4E044B35" w14:textId="77777777" w:rsidR="00574DF0" w:rsidRPr="003E614D" w:rsidRDefault="00574DF0" w:rsidP="00574DF0">
      <w:pPr>
        <w:widowControl/>
        <w:shd w:val="clear" w:color="auto" w:fill="FFFFFF"/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宋体" w:cs="宋体" w:hint="eastAsia"/>
          <w:color w:val="666666"/>
          <w:kern w:val="0"/>
          <w:sz w:val="32"/>
          <w:szCs w:val="32"/>
        </w:rPr>
      </w:pPr>
      <w:r w:rsidRPr="003E614D">
        <w:rPr>
          <w:rFonts w:ascii="仿宋_GB2312" w:eastAsia="仿宋_GB2312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（1）主持省级（含）以上项目1项或参与本校认定A类项目1项；</w:t>
      </w:r>
    </w:p>
    <w:p w14:paraId="15C60E4B" w14:textId="77777777" w:rsidR="00574DF0" w:rsidRPr="003E614D" w:rsidRDefault="00574DF0" w:rsidP="00574DF0">
      <w:pPr>
        <w:widowControl/>
        <w:shd w:val="clear" w:color="auto" w:fill="FFFFFF"/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宋体" w:cs="宋体" w:hint="eastAsia"/>
          <w:color w:val="666666"/>
          <w:kern w:val="0"/>
          <w:sz w:val="32"/>
          <w:szCs w:val="32"/>
        </w:rPr>
      </w:pPr>
      <w:r w:rsidRPr="003E614D">
        <w:rPr>
          <w:rFonts w:ascii="仿宋_GB2312" w:eastAsia="仿宋_GB2312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（2）获得授权国家发明专利1项及以上（署名前9）；</w:t>
      </w:r>
    </w:p>
    <w:p w14:paraId="6A1F0525" w14:textId="77777777" w:rsidR="00574DF0" w:rsidRPr="003E614D" w:rsidRDefault="00574DF0" w:rsidP="00574DF0">
      <w:pPr>
        <w:widowControl/>
        <w:shd w:val="clear" w:color="auto" w:fill="FFFFFF"/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宋体" w:cs="宋体" w:hint="eastAsia"/>
          <w:color w:val="666666"/>
          <w:kern w:val="0"/>
          <w:sz w:val="32"/>
          <w:szCs w:val="32"/>
        </w:rPr>
      </w:pPr>
      <w:r w:rsidRPr="003E614D">
        <w:rPr>
          <w:rFonts w:ascii="仿宋_GB2312" w:eastAsia="仿宋_GB2312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（3）获得国家级科技奖或省（部）级科技奖或厅（局）级科技奖1项及以上（获得证书人员有效）；</w:t>
      </w:r>
    </w:p>
    <w:p w14:paraId="43155B98" w14:textId="77777777" w:rsidR="00574DF0" w:rsidRPr="003E614D" w:rsidRDefault="00574DF0" w:rsidP="00574DF0">
      <w:pPr>
        <w:widowControl/>
        <w:shd w:val="clear" w:color="auto" w:fill="FFFFFF"/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宋体" w:cs="宋体" w:hint="eastAsia"/>
          <w:color w:val="666666"/>
          <w:kern w:val="0"/>
          <w:sz w:val="32"/>
          <w:szCs w:val="32"/>
        </w:rPr>
      </w:pPr>
      <w:r w:rsidRPr="003E614D">
        <w:rPr>
          <w:rFonts w:ascii="仿宋_GB2312" w:eastAsia="仿宋_GB2312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（4）获得国家标准、行业标准或地方标准1项及以上（署名前9）；</w:t>
      </w:r>
    </w:p>
    <w:p w14:paraId="2567B96D" w14:textId="77777777" w:rsidR="00574DF0" w:rsidRPr="003E614D" w:rsidRDefault="00574DF0" w:rsidP="00574DF0">
      <w:pPr>
        <w:widowControl/>
        <w:shd w:val="clear" w:color="auto" w:fill="FFFFFF"/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宋体" w:cs="宋体" w:hint="eastAsia"/>
          <w:color w:val="666666"/>
          <w:kern w:val="0"/>
          <w:sz w:val="32"/>
          <w:szCs w:val="32"/>
        </w:rPr>
      </w:pPr>
      <w:r w:rsidRPr="003E614D">
        <w:rPr>
          <w:rFonts w:ascii="仿宋_GB2312" w:eastAsia="仿宋_GB2312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（5）参与</w:t>
      </w:r>
      <w:proofErr w:type="gramStart"/>
      <w:r w:rsidRPr="003E614D">
        <w:rPr>
          <w:rFonts w:ascii="仿宋_GB2312" w:eastAsia="仿宋_GB2312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选育国审</w:t>
      </w:r>
      <w:proofErr w:type="gramEnd"/>
      <w:r w:rsidRPr="003E614D">
        <w:rPr>
          <w:rFonts w:ascii="仿宋_GB2312" w:eastAsia="仿宋_GB2312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、省审、登记、认定的作物新品种1个及以上或获得植物品种权1项及以上（署名前9）；</w:t>
      </w:r>
    </w:p>
    <w:p w14:paraId="174150F5" w14:textId="77777777" w:rsidR="00574DF0" w:rsidRPr="003E614D" w:rsidRDefault="00574DF0" w:rsidP="00574DF0">
      <w:pPr>
        <w:widowControl/>
        <w:shd w:val="clear" w:color="auto" w:fill="FFFFFF"/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宋体" w:cs="宋体" w:hint="eastAsia"/>
          <w:color w:val="666666"/>
          <w:kern w:val="0"/>
          <w:sz w:val="32"/>
          <w:szCs w:val="32"/>
        </w:rPr>
      </w:pPr>
      <w:r w:rsidRPr="003E614D">
        <w:rPr>
          <w:rFonts w:ascii="仿宋_GB2312" w:eastAsia="仿宋_GB2312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lastRenderedPageBreak/>
        <w:t>（6）发表SCI或中文核心期刊（学校认定）的论文1篇（第一作者或通讯作者，</w:t>
      </w:r>
      <w:proofErr w:type="gramStart"/>
      <w:r w:rsidRPr="003E614D">
        <w:rPr>
          <w:rFonts w:ascii="仿宋_GB2312" w:eastAsia="仿宋_GB2312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含共同</w:t>
      </w:r>
      <w:proofErr w:type="gramEnd"/>
      <w:r w:rsidRPr="003E614D">
        <w:rPr>
          <w:rFonts w:ascii="仿宋_GB2312" w:eastAsia="仿宋_GB2312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第一和共同通讯作者）；</w:t>
      </w:r>
    </w:p>
    <w:p w14:paraId="3FCB8FFC" w14:textId="77777777" w:rsidR="00574DF0" w:rsidRPr="003E614D" w:rsidRDefault="00574DF0" w:rsidP="00574DF0">
      <w:pPr>
        <w:widowControl/>
        <w:shd w:val="clear" w:color="auto" w:fill="FFFFFF"/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宋体" w:cs="宋体" w:hint="eastAsia"/>
          <w:color w:val="666666"/>
          <w:kern w:val="0"/>
          <w:sz w:val="32"/>
          <w:szCs w:val="32"/>
        </w:rPr>
      </w:pPr>
      <w:r w:rsidRPr="003E614D">
        <w:rPr>
          <w:rFonts w:ascii="仿宋_GB2312" w:eastAsia="仿宋_GB2312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（7）参编著作或教材1部及以上；</w:t>
      </w:r>
    </w:p>
    <w:p w14:paraId="7F5F8D3C" w14:textId="77777777" w:rsidR="00574DF0" w:rsidRPr="003E614D" w:rsidRDefault="00574DF0" w:rsidP="00574DF0">
      <w:pPr>
        <w:widowControl/>
        <w:shd w:val="clear" w:color="auto" w:fill="FFFFFF"/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宋体" w:cs="宋体" w:hint="eastAsia"/>
          <w:color w:val="666666"/>
          <w:kern w:val="0"/>
          <w:sz w:val="32"/>
          <w:szCs w:val="32"/>
        </w:rPr>
      </w:pPr>
      <w:r w:rsidRPr="003E614D">
        <w:rPr>
          <w:rFonts w:ascii="仿宋_GB2312" w:eastAsia="仿宋_GB2312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（8）提出作物生产领域关键问题并提供50.0万元经费及以上用于科研合作；</w:t>
      </w:r>
    </w:p>
    <w:p w14:paraId="0FBA3D12" w14:textId="77777777" w:rsidR="00574DF0" w:rsidRPr="003E614D" w:rsidRDefault="00574DF0" w:rsidP="00574DF0">
      <w:pPr>
        <w:widowControl/>
        <w:shd w:val="clear" w:color="auto" w:fill="FFFFFF"/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宋体" w:cs="宋体" w:hint="eastAsia"/>
          <w:color w:val="666666"/>
          <w:kern w:val="0"/>
          <w:sz w:val="32"/>
          <w:szCs w:val="32"/>
        </w:rPr>
      </w:pPr>
      <w:r w:rsidRPr="003E614D">
        <w:rPr>
          <w:rFonts w:ascii="仿宋_GB2312" w:eastAsia="仿宋_GB2312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（9）在作物生产领域取得同行广泛认可的科研及应用成果，并附带证明材料。</w:t>
      </w:r>
    </w:p>
    <w:p w14:paraId="54275374" w14:textId="77777777" w:rsidR="00574DF0" w:rsidRPr="00574DF0" w:rsidRDefault="00574DF0" w:rsidP="007D3C04">
      <w:pPr>
        <w:widowControl/>
        <w:shd w:val="clear" w:color="auto" w:fill="FFFFFF"/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宋体" w:cs="宋体" w:hint="eastAsia"/>
          <w:color w:val="666666"/>
          <w:kern w:val="0"/>
          <w:sz w:val="32"/>
          <w:szCs w:val="32"/>
        </w:rPr>
      </w:pPr>
    </w:p>
    <w:sectPr w:rsidR="00574DF0" w:rsidRPr="00574DF0" w:rsidSect="003E614D">
      <w:pgSz w:w="11906" w:h="16838"/>
      <w:pgMar w:top="2098" w:right="1418" w:bottom="187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67B2D" w14:textId="77777777" w:rsidR="00C1509B" w:rsidRDefault="00C1509B" w:rsidP="00BB26AF">
      <w:pPr>
        <w:rPr>
          <w:rFonts w:hint="eastAsia"/>
        </w:rPr>
      </w:pPr>
      <w:r>
        <w:separator/>
      </w:r>
    </w:p>
  </w:endnote>
  <w:endnote w:type="continuationSeparator" w:id="0">
    <w:p w14:paraId="3816E5E8" w14:textId="77777777" w:rsidR="00C1509B" w:rsidRDefault="00C1509B" w:rsidP="00BB26A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B9F03" w14:textId="77777777" w:rsidR="00C1509B" w:rsidRDefault="00C1509B" w:rsidP="00BB26AF">
      <w:pPr>
        <w:rPr>
          <w:rFonts w:hint="eastAsia"/>
        </w:rPr>
      </w:pPr>
      <w:r>
        <w:separator/>
      </w:r>
    </w:p>
  </w:footnote>
  <w:footnote w:type="continuationSeparator" w:id="0">
    <w:p w14:paraId="1A539801" w14:textId="77777777" w:rsidR="00C1509B" w:rsidRDefault="00C1509B" w:rsidP="00BB26A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A1"/>
    <w:rsid w:val="00020B85"/>
    <w:rsid w:val="00065B21"/>
    <w:rsid w:val="000F7687"/>
    <w:rsid w:val="001829D4"/>
    <w:rsid w:val="001A561C"/>
    <w:rsid w:val="0024646D"/>
    <w:rsid w:val="002E6D1F"/>
    <w:rsid w:val="00307A1A"/>
    <w:rsid w:val="003E614D"/>
    <w:rsid w:val="004D2A54"/>
    <w:rsid w:val="00501599"/>
    <w:rsid w:val="0055487A"/>
    <w:rsid w:val="00574DF0"/>
    <w:rsid w:val="00615CFB"/>
    <w:rsid w:val="006E54D1"/>
    <w:rsid w:val="00750260"/>
    <w:rsid w:val="00772F1A"/>
    <w:rsid w:val="0078762A"/>
    <w:rsid w:val="007A2A8F"/>
    <w:rsid w:val="007D3C04"/>
    <w:rsid w:val="007F65A1"/>
    <w:rsid w:val="0080557A"/>
    <w:rsid w:val="00861E6B"/>
    <w:rsid w:val="008F07E5"/>
    <w:rsid w:val="00966031"/>
    <w:rsid w:val="00A10E93"/>
    <w:rsid w:val="00A63108"/>
    <w:rsid w:val="00A95A4B"/>
    <w:rsid w:val="00BB26AF"/>
    <w:rsid w:val="00C1509B"/>
    <w:rsid w:val="00CE7A5B"/>
    <w:rsid w:val="00D01C1D"/>
    <w:rsid w:val="00D36D57"/>
    <w:rsid w:val="00DF5587"/>
    <w:rsid w:val="00E1751C"/>
    <w:rsid w:val="00F8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E118BE"/>
  <w15:chartTrackingRefBased/>
  <w15:docId w15:val="{62C11C24-C9BF-4403-9AEB-6AC600FD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5A1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F65A1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65A1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65A1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65A1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65A1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65A1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65A1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65A1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65A1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65A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F65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F65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F65A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F65A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F65A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F65A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F65A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F65A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F65A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7F65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65A1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7F65A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F65A1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7F65A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F65A1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7F65A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F65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7F65A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F65A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B26A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B26AF"/>
    <w:rPr>
      <w:sz w:val="18"/>
      <w:szCs w:val="18"/>
      <w14:ligatures w14:val="none"/>
    </w:rPr>
  </w:style>
  <w:style w:type="paragraph" w:styleId="af0">
    <w:name w:val="footer"/>
    <w:basedOn w:val="a"/>
    <w:link w:val="af1"/>
    <w:uiPriority w:val="99"/>
    <w:unhideWhenUsed/>
    <w:rsid w:val="00BB26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B26AF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什 为</dc:creator>
  <cp:keywords/>
  <dc:description/>
  <cp:lastModifiedBy>什 为</cp:lastModifiedBy>
  <cp:revision>6</cp:revision>
  <dcterms:created xsi:type="dcterms:W3CDTF">2026-05-13T06:13:00Z</dcterms:created>
  <dcterms:modified xsi:type="dcterms:W3CDTF">2026-05-20T08:47:00Z</dcterms:modified>
</cp:coreProperties>
</file>