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11101">
      <w:pPr>
        <w:pStyle w:val="4"/>
        <w:keepNext w:val="0"/>
        <w:keepLines w:val="0"/>
        <w:widowControl/>
        <w:suppressLineNumbers w:val="0"/>
        <w:shd w:val="clear" w:fill="FFFFFF"/>
        <w:spacing w:line="450" w:lineRule="atLeast"/>
        <w:ind w:left="0" w:firstLine="0"/>
        <w:jc w:val="center"/>
        <w:rPr>
          <w:rFonts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shd w:val="clear" w:fill="FFFFFF"/>
        </w:rPr>
        <w:t>中国科学技术大学天文与空间科学学院（紫金山天文台）2025年公开招收攻读博士学位研究生报名通告</w:t>
      </w:r>
    </w:p>
    <w:p w14:paraId="57599204">
      <w:pPr>
        <w:pStyle w:val="6"/>
        <w:keepNext w:val="0"/>
        <w:keepLines w:val="0"/>
        <w:widowControl/>
        <w:suppressLineNumbers w:val="0"/>
        <w:shd w:val="clear" w:fill="FFFFFF"/>
        <w:spacing w:after="300" w:afterAutospacing="0" w:line="420" w:lineRule="atLeast"/>
        <w:ind w:left="0" w:firstLine="420"/>
        <w:rPr>
          <w:rFonts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一、培养目标</w:t>
      </w:r>
    </w:p>
    <w:p w14:paraId="5BDDDCD7">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中国科学技术大学天文与空间科学学院（紫金山天文台，以下简称紫台）现有[天文学]（[0704]）和 [电子信息]([0854])博士学位培养点。旨在培养德、智、体、美、劳全面发展，具有坚实系统的天文领域理论基础和专门知识、富有创新精神、能够适应我国经济、科技、教育发展需要的高水平人才。</w:t>
      </w:r>
    </w:p>
    <w:p w14:paraId="7FED7DE0">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二、招生方式</w:t>
      </w:r>
    </w:p>
    <w:p w14:paraId="0586DA54">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 普通招考：按照本公告的安排进行公告，采取“申请-考核制”进行。</w:t>
      </w:r>
    </w:p>
    <w:p w14:paraId="7BDF991C">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 硕博连读：拟于2025年4月另行公告，无需参加本次网报。</w:t>
      </w:r>
    </w:p>
    <w:p w14:paraId="555AAEB3">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 直接攻博：已被我校接收为本科毕业直接攻读博士学位研究生的本校及外校应届本科毕业生，依据教育部“推荐免试服务系统”公示的报名、录取信息，无需参加本次网报。</w:t>
      </w:r>
    </w:p>
    <w:p w14:paraId="21ECBA06">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4.专业学位博士：紫台有[电子信息]（[0854]）工程博士类别招生。拟于2025年4月另行公告和网报，请关注“中国科大研究生招生在线”官网，无需参加本次网报。</w:t>
      </w:r>
    </w:p>
    <w:p w14:paraId="325F64F5">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三、普通招考“申请-考核制”报考条件及报名</w:t>
      </w:r>
    </w:p>
    <w:p w14:paraId="1A18EA32">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1、报考条件</w:t>
      </w:r>
    </w:p>
    <w:p w14:paraId="4C868E4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中华人民共和国公民；拥护中国共产党的领导，具有高尚的爱国主义情操和集体主义精神，社会主义信念坚定，社会责任感强，遵纪守法，积极向上；诚实守信，学风端正，无考试作弊、剽窃他人学术成果情况以及其他违纪言行受纪律处分情况（处分期内）。</w:t>
      </w:r>
    </w:p>
    <w:p w14:paraId="68D93F78">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2）身体健康状况符合学校规定的体检要求，心理正常。</w:t>
      </w:r>
    </w:p>
    <w:p w14:paraId="3294C270">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3）申请者原则上应来自国内外重点院校或所在高校学习专业为重点学科，专业须为天文、物理等相关理工科类学科。</w:t>
      </w:r>
    </w:p>
    <w:p w14:paraId="698D5ECC">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4）专业基础好、学习成绩优良、科研能力强，在所报考领域有特殊学术专长并获得突出学术成果。</w:t>
      </w:r>
    </w:p>
    <w:p w14:paraId="0B924FF5">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5）对学术研究有浓厚的兴趣，有较强的创新意识、创新能力和专业能力。</w:t>
      </w:r>
    </w:p>
    <w:p w14:paraId="5CF9CDA4">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6）申请者的学位必须符合下述条件之一：</w:t>
      </w:r>
    </w:p>
    <w:p w14:paraId="06601921">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①应届硕士毕业生须在博士入学前取得理工类硕士学位；</w:t>
      </w:r>
    </w:p>
    <w:p w14:paraId="782AD644">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②已获得理工类硕士或博士学位；</w:t>
      </w:r>
    </w:p>
    <w:p w14:paraId="5131331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③在境外获得学位的考生，须凭教育部留学服务中心的认证书报名；</w:t>
      </w:r>
    </w:p>
    <w:p w14:paraId="1DFBE163">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7）具有较强的语言能力，外语（英语）水平较高。</w:t>
      </w:r>
    </w:p>
    <w:p w14:paraId="158467EE">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8）报考前应先联系招生导师，了解导师是否有普通招考计划余额和其他招生要求，经导师同意后方可报考。</w:t>
      </w:r>
    </w:p>
    <w:p w14:paraId="7638BB9E">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9）拟报考定向培养的考生报考时须征得定向培养单位人事部门的同意。</w:t>
      </w:r>
    </w:p>
    <w:p w14:paraId="7868DC90">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2、报名</w:t>
      </w:r>
    </w:p>
    <w:p w14:paraId="095DCC1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① 报名及缴费时间：2024年12月17日至2025年1月15日。</w:t>
      </w:r>
    </w:p>
    <w:p w14:paraId="23F7191F">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② 考生均须查看我校拟于12月15号左右公布的2025年博士研究生招生简章（</w:t>
      </w:r>
      <w:r>
        <w:rPr>
          <w:rFonts w:hint="eastAsia" w:ascii="微软雅黑" w:hAnsi="微软雅黑" w:eastAsia="微软雅黑" w:cs="微软雅黑"/>
          <w:i w:val="0"/>
          <w:iCs w:val="0"/>
          <w:caps w:val="0"/>
          <w:color w:val="0B77CD"/>
          <w:spacing w:val="0"/>
          <w:sz w:val="24"/>
          <w:szCs w:val="24"/>
          <w:u w:val="none"/>
          <w:shd w:val="clear" w:fill="FFFFFF"/>
        </w:rPr>
        <w:fldChar w:fldCharType="begin"/>
      </w:r>
      <w:r>
        <w:rPr>
          <w:rFonts w:hint="eastAsia" w:ascii="微软雅黑" w:hAnsi="微软雅黑" w:eastAsia="微软雅黑" w:cs="微软雅黑"/>
          <w:i w:val="0"/>
          <w:iCs w:val="0"/>
          <w:caps w:val="0"/>
          <w:color w:val="0B77CD"/>
          <w:spacing w:val="0"/>
          <w:sz w:val="24"/>
          <w:szCs w:val="24"/>
          <w:u w:val="none"/>
          <w:shd w:val="clear" w:fill="FFFFFF"/>
        </w:rPr>
        <w:instrText xml:space="preserve"> HYPERLINK "http://yz.ustc.edu.cn/" \t "http://www.pmo.cas.cn/gs/zs/zsjy/202412/_self" </w:instrText>
      </w:r>
      <w:r>
        <w:rPr>
          <w:rFonts w:hint="eastAsia" w:ascii="微软雅黑" w:hAnsi="微软雅黑" w:eastAsia="微软雅黑" w:cs="微软雅黑"/>
          <w:i w:val="0"/>
          <w:iCs w:val="0"/>
          <w:caps w:val="0"/>
          <w:color w:val="0B77CD"/>
          <w:spacing w:val="0"/>
          <w:sz w:val="24"/>
          <w:szCs w:val="24"/>
          <w:u w:val="none"/>
          <w:shd w:val="clear" w:fill="FFFFFF"/>
        </w:rPr>
        <w:fldChar w:fldCharType="separate"/>
      </w:r>
      <w:r>
        <w:rPr>
          <w:rStyle w:val="10"/>
          <w:rFonts w:hint="eastAsia" w:ascii="微软雅黑" w:hAnsi="微软雅黑" w:eastAsia="微软雅黑" w:cs="微软雅黑"/>
          <w:i w:val="0"/>
          <w:iCs w:val="0"/>
          <w:caps w:val="0"/>
          <w:color w:val="0B77CD"/>
          <w:spacing w:val="0"/>
          <w:sz w:val="24"/>
          <w:szCs w:val="24"/>
          <w:u w:val="none"/>
          <w:shd w:val="clear" w:fill="FFFFFF"/>
        </w:rPr>
        <w:t>http://yz.ustc.edu.cn</w:t>
      </w:r>
      <w:r>
        <w:rPr>
          <w:rFonts w:hint="eastAsia" w:ascii="微软雅黑" w:hAnsi="微软雅黑" w:eastAsia="微软雅黑" w:cs="微软雅黑"/>
          <w:i w:val="0"/>
          <w:iCs w:val="0"/>
          <w:caps w:val="0"/>
          <w:color w:val="0B77CD"/>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），了解各招生导师及相关专业，以及紫台网站公布的2025年博士招生相关安排，并登录我校研究生招生管理平台（</w:t>
      </w:r>
      <w:r>
        <w:rPr>
          <w:rFonts w:hint="eastAsia" w:ascii="微软雅黑" w:hAnsi="微软雅黑" w:eastAsia="微软雅黑" w:cs="微软雅黑"/>
          <w:i w:val="0"/>
          <w:iCs w:val="0"/>
          <w:caps w:val="0"/>
          <w:color w:val="0B77CD"/>
          <w:spacing w:val="0"/>
          <w:sz w:val="24"/>
          <w:szCs w:val="24"/>
          <w:u w:val="none"/>
          <w:shd w:val="clear" w:fill="FFFFFF"/>
        </w:rPr>
        <w:fldChar w:fldCharType="begin"/>
      </w:r>
      <w:r>
        <w:rPr>
          <w:rFonts w:hint="eastAsia" w:ascii="微软雅黑" w:hAnsi="微软雅黑" w:eastAsia="微软雅黑" w:cs="微软雅黑"/>
          <w:i w:val="0"/>
          <w:iCs w:val="0"/>
          <w:caps w:val="0"/>
          <w:color w:val="0B77CD"/>
          <w:spacing w:val="0"/>
          <w:sz w:val="24"/>
          <w:szCs w:val="24"/>
          <w:u w:val="none"/>
          <w:shd w:val="clear" w:fill="FFFFFF"/>
        </w:rPr>
        <w:instrText xml:space="preserve"> HYPERLINK "http://xspt.ustc.edu.cn/" \t "http://www.pmo.cas.cn/gs/zs/zsjy/202412/_self" </w:instrText>
      </w:r>
      <w:r>
        <w:rPr>
          <w:rFonts w:hint="eastAsia" w:ascii="微软雅黑" w:hAnsi="微软雅黑" w:eastAsia="微软雅黑" w:cs="微软雅黑"/>
          <w:i w:val="0"/>
          <w:iCs w:val="0"/>
          <w:caps w:val="0"/>
          <w:color w:val="0B77CD"/>
          <w:spacing w:val="0"/>
          <w:sz w:val="24"/>
          <w:szCs w:val="24"/>
          <w:u w:val="none"/>
          <w:shd w:val="clear" w:fill="FFFFFF"/>
        </w:rPr>
        <w:fldChar w:fldCharType="separate"/>
      </w:r>
      <w:r>
        <w:rPr>
          <w:rStyle w:val="10"/>
          <w:rFonts w:hint="eastAsia" w:ascii="微软雅黑" w:hAnsi="微软雅黑" w:eastAsia="微软雅黑" w:cs="微软雅黑"/>
          <w:i w:val="0"/>
          <w:iCs w:val="0"/>
          <w:caps w:val="0"/>
          <w:color w:val="0B77CD"/>
          <w:spacing w:val="0"/>
          <w:sz w:val="24"/>
          <w:szCs w:val="24"/>
          <w:u w:val="none"/>
          <w:shd w:val="clear" w:fill="FFFFFF"/>
        </w:rPr>
        <w:t>http://xspt.ustc.edu.cn</w:t>
      </w:r>
      <w:r>
        <w:rPr>
          <w:rFonts w:hint="eastAsia" w:ascii="微软雅黑" w:hAnsi="微软雅黑" w:eastAsia="微软雅黑" w:cs="微软雅黑"/>
          <w:i w:val="0"/>
          <w:iCs w:val="0"/>
          <w:caps w:val="0"/>
          <w:color w:val="0B77CD"/>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）注册报名信息并在线缴费（标准：240元/人）。系统采用身份证号码注册，请务必如实填写，并牢记密码；一旦注册，不予修改。考试方式须选择“普通招考”。</w:t>
      </w:r>
    </w:p>
    <w:p w14:paraId="601A9D4F">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③ “申请-考核制”在线报名时，考试科目请选择“①1000无②2000无③3000无”。</w:t>
      </w:r>
    </w:p>
    <w:p w14:paraId="5B244C48">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④ 请事先仔细确认自己的报考资格，如果因为不符合报考条件或考生个人行为造成不能通过资格审核，报考费不予退还。请根据系统提示仔细填报相关信息，注意维护信息合理格式和完整性，请勿使用非常规字符。因不当、不实填写信息引发的相关后果，由考生本人负责。</w:t>
      </w:r>
    </w:p>
    <w:p w14:paraId="69D93BD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⑤ 申请人务必如实填写有效的移动电话，确保联系畅通。建议在2025年9月前不要停用、更换报名联系电话。</w:t>
      </w:r>
    </w:p>
    <w:p w14:paraId="35F3322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四、申请材料</w:t>
      </w:r>
    </w:p>
    <w:p w14:paraId="5807749A">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w:t>
      </w:r>
      <w:r>
        <w:rPr>
          <w:rStyle w:val="9"/>
          <w:rFonts w:hint="eastAsia" w:ascii="微软雅黑" w:hAnsi="微软雅黑" w:eastAsia="微软雅黑" w:cs="微软雅黑"/>
          <w:i w:val="0"/>
          <w:iCs w:val="0"/>
          <w:caps w:val="0"/>
          <w:color w:val="000000"/>
          <w:spacing w:val="0"/>
          <w:sz w:val="24"/>
          <w:szCs w:val="24"/>
          <w:shd w:val="clear" w:fill="FFFFFF"/>
        </w:rPr>
        <w:t>材料准备</w:t>
      </w:r>
    </w:p>
    <w:p w14:paraId="3F185227">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1）本人《报考攻读博士学位研究生登记表》一份（网报后下载打印）；</w:t>
      </w:r>
    </w:p>
    <w:p w14:paraId="47804DE6">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2）研究计划书。攻读博士学位期间本人拟从事的研究方向和科研设想；</w:t>
      </w:r>
    </w:p>
    <w:p w14:paraId="06C9B98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3）申请学科或相近学科的两名正高职称专家推荐信（推荐信模板请到网址</w:t>
      </w:r>
      <w:r>
        <w:rPr>
          <w:rFonts w:hint="eastAsia" w:ascii="微软雅黑" w:hAnsi="微软雅黑" w:eastAsia="微软雅黑" w:cs="微软雅黑"/>
          <w:i w:val="0"/>
          <w:iCs w:val="0"/>
          <w:caps w:val="0"/>
          <w:color w:val="0B77CD"/>
          <w:spacing w:val="0"/>
          <w:sz w:val="24"/>
          <w:szCs w:val="24"/>
          <w:u w:val="none"/>
          <w:shd w:val="clear" w:fill="FFFFFF"/>
        </w:rPr>
        <w:fldChar w:fldCharType="begin"/>
      </w:r>
      <w:r>
        <w:rPr>
          <w:rFonts w:hint="eastAsia" w:ascii="微软雅黑" w:hAnsi="微软雅黑" w:eastAsia="微软雅黑" w:cs="微软雅黑"/>
          <w:i w:val="0"/>
          <w:iCs w:val="0"/>
          <w:caps w:val="0"/>
          <w:color w:val="0B77CD"/>
          <w:spacing w:val="0"/>
          <w:sz w:val="24"/>
          <w:szCs w:val="24"/>
          <w:u w:val="none"/>
          <w:shd w:val="clear" w:fill="FFFFFF"/>
        </w:rPr>
        <w:instrText xml:space="preserve"> HYPERLINK "https://yz.ustc.edu.cn/list_5.htm" \t "http://www.pmo.cas.cn/gs/zs/zsjy/202412/_self" </w:instrText>
      </w:r>
      <w:r>
        <w:rPr>
          <w:rFonts w:hint="eastAsia" w:ascii="微软雅黑" w:hAnsi="微软雅黑" w:eastAsia="微软雅黑" w:cs="微软雅黑"/>
          <w:i w:val="0"/>
          <w:iCs w:val="0"/>
          <w:caps w:val="0"/>
          <w:color w:val="0B77CD"/>
          <w:spacing w:val="0"/>
          <w:sz w:val="24"/>
          <w:szCs w:val="24"/>
          <w:u w:val="none"/>
          <w:shd w:val="clear" w:fill="FFFFFF"/>
        </w:rPr>
        <w:fldChar w:fldCharType="separate"/>
      </w:r>
      <w:r>
        <w:rPr>
          <w:rStyle w:val="10"/>
          <w:rFonts w:hint="eastAsia" w:ascii="微软雅黑" w:hAnsi="微软雅黑" w:eastAsia="微软雅黑" w:cs="微软雅黑"/>
          <w:i w:val="0"/>
          <w:iCs w:val="0"/>
          <w:caps w:val="0"/>
          <w:color w:val="0B77CD"/>
          <w:spacing w:val="0"/>
          <w:sz w:val="24"/>
          <w:szCs w:val="24"/>
          <w:u w:val="none"/>
          <w:shd w:val="clear" w:fill="FFFFFF"/>
        </w:rPr>
        <w:t>https://yz.ustc.edu.cn/list_5.htm</w:t>
      </w:r>
      <w:r>
        <w:rPr>
          <w:rFonts w:hint="eastAsia" w:ascii="微软雅黑" w:hAnsi="微软雅黑" w:eastAsia="微软雅黑" w:cs="微软雅黑"/>
          <w:i w:val="0"/>
          <w:iCs w:val="0"/>
          <w:caps w:val="0"/>
          <w:color w:val="0B77CD"/>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下载“攻读博士学位研究生推荐信”，请务必使用该模板）；</w:t>
      </w:r>
    </w:p>
    <w:p w14:paraId="25E296D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4）本科毕业证、学位证和硕士研究生毕业证、学位证复印件（应届毕业硕士生提交所在学校研究生管理部门出具的在学证明，包括姓名、学校、专业、入学时间、毕业时间、学制等信息）；</w:t>
      </w:r>
    </w:p>
    <w:p w14:paraId="71DC4C35">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5）本科及研究生阶段成绩单。由考生所在学校本科、研究生管理部门提供，并加盖公章；非应届毕业生也可由考生档案所在人事部门提供，并加盖公章；</w:t>
      </w:r>
    </w:p>
    <w:p w14:paraId="3486530F">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6）外语水平证明材料复印件；</w:t>
      </w:r>
    </w:p>
    <w:p w14:paraId="31A5BFD9">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7）硕士学位论文全文（往届生）或论文摘要（应届生）；</w:t>
      </w:r>
    </w:p>
    <w:p w14:paraId="7D9DFB5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8）在重要核心刊物上发表的学术论文、专利、获奖证书复印件、承担项目证明以及其他可以证明自己能力或成就的材料；</w:t>
      </w:r>
    </w:p>
    <w:p w14:paraId="38BE6109">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9）身份证复印件；</w:t>
      </w:r>
    </w:p>
    <w:p w14:paraId="7033F5A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10）报考定向就业的考生须提供实际工作单位盖章的在职证明（必须至少包含姓名、性别、身份证号码、任职岗位、是否国家机关工作人员、单位联系人员及电话等内容）。</w:t>
      </w:r>
    </w:p>
    <w:p w14:paraId="2771C745">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申请人应仔细核对本人是否符合申请条件，如实提供上述所列申请材料。如发现申请人提交虚假材料、作弊及其它违纪行为，将根据学校规定严肃处理，包括取消录取资格及学籍等，相关后果由申请人承担。</w:t>
      </w:r>
    </w:p>
    <w:p w14:paraId="5D6F0174">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2、材料寄送</w:t>
      </w:r>
    </w:p>
    <w:p w14:paraId="0306F71E">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网上报名结束后，考生须于2025年3月1日前向紫台研究生部办公室提交申请材料（以邮寄时间为准，逾期不予接收。使用顺丰快递或EMS寄出）。请在材料最上面附A4纸做为封面并写明“xxx（姓名）中国科学院紫金山天文台博士招生申请考核材料”。</w:t>
      </w:r>
    </w:p>
    <w:p w14:paraId="442667DE">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邮寄地址及联系人：江苏省南京市元化路10号中国科学院紫金山天文台研究生部，收件人：缪老师，电话：025-83332122，邮政编码：210034。本地考生可直接到台里提交（提交地点：栖霞区元化路10号紫金山天文台3号楼404办公室）。</w:t>
      </w:r>
    </w:p>
    <w:p w14:paraId="158A7AC3">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重要提示及要求：</w:t>
      </w:r>
    </w:p>
    <w:p w14:paraId="09113626">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① 申请材料内容请按“1、材料准备”中所列1-9的排序装订；忌使用档案袋、透明文件袋、活页夹等，以免材料破损疏漏。</w:t>
      </w:r>
    </w:p>
    <w:p w14:paraId="24EA1864">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② 请尽早寄出申请材料，逾期不予受理。</w:t>
      </w:r>
    </w:p>
    <w:p w14:paraId="185F14D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③ 以上材料需同时提供1份电子版材料（签字、盖章，扫描成一个PDF文件），电子材料发送至邮箱：yjsglpmo@pmo.ac.cn。</w:t>
      </w:r>
    </w:p>
    <w:p w14:paraId="33214FCC">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五、材料审核</w:t>
      </w:r>
    </w:p>
    <w:p w14:paraId="02F7B12F">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 考生须在规定的时间内提交材料，紫台将根据考生的申请材料进行形式审核。</w:t>
      </w:r>
    </w:p>
    <w:p w14:paraId="02BDA5D2">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 招生工作领导小组根据紫台现有博士招生指标，对考生的专业、相关专业课程成绩、学术水平，在学（工作）期间的科研工作及成果、专家推荐意见等进行审核。确定准考名单，并在研究生部网页公示，公示期为7个工作日。初审合格的考生须在规定的时间到紫台参加综合考核（考核时间、地点另行通知）。</w:t>
      </w:r>
    </w:p>
    <w:p w14:paraId="0AADB4A9">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 对学科门类跨度大且未修读相关专业课程的考生，安排专业基础知识笔试（不计入综合成绩，不及格不予录取）。</w:t>
      </w:r>
    </w:p>
    <w:p w14:paraId="4DD96057">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六、综合考核</w:t>
      </w:r>
    </w:p>
    <w:p w14:paraId="2D0DE63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紫台将于2025年3月20日前在研究生部网页公布通过初审的考生名单及综合考核通知同时也将会以邮件方式和电话方式通知考生。综合考核过程，紫台将按照教育部、中国科大等上级部门通知要求：</w:t>
      </w:r>
    </w:p>
    <w:p w14:paraId="691B486F">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1、坚持公平、公正、公开原则。</w:t>
      </w:r>
    </w:p>
    <w:p w14:paraId="1EA3FDC8">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进一步增加博士生导师在选拔过程中的自主权，发挥博士生导师在博士研究生招生过程中的主导作用，同时坚持专家组及学院招生工作领导小组集体决策的原则。在选拔中以考生的创新能力、科研潜力和已获得的学术成果为依据，选拔具有创新能力和学术专长的拔尖创新人才。</w:t>
      </w:r>
    </w:p>
    <w:p w14:paraId="5A4DA918">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3、坚持全面衡量，保证质量、择优录取、宁缺毋滥的原则。</w:t>
      </w:r>
    </w:p>
    <w:p w14:paraId="7776C39E">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4、综合考核前，应届考生在须提供满足所在高校学位授予标准的成果材料（如论文、专利等），如不满足要求则取消其综合考核资格。</w:t>
      </w:r>
    </w:p>
    <w:p w14:paraId="2AA466A9">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5、考核办法和内容：</w:t>
      </w:r>
    </w:p>
    <w:p w14:paraId="37F5F7E1">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综合考核将根据考生报考专业和培养要求，以综合面试的形式，考查考生的英语能力、专业能力、综合运用所学知识的能力以及思想政治素质和品德考核。考核方式包含但不限于本人报告与专家提问。报告时间每人不超过7分钟，每位考生的面试时间不少于20分钟；</w:t>
      </w:r>
    </w:p>
    <w:p w14:paraId="1DC5FBDC">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①学习情况：研究生阶段学习课程与学习成绩、专业知识掌握情况及研究生阶段获奖情况；</w:t>
      </w:r>
    </w:p>
    <w:p w14:paraId="442039E8">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②科研情况：研究生（或之后工作中）参加科研情况、文章发表或收录情况 （注明文章题目、刊物名称、作者顺序或贡献）；</w:t>
      </w:r>
    </w:p>
    <w:p w14:paraId="13E86C8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③博士阶段的初步科研设想、团队合作精神、科研道德，以及考生的举止、表达等情况；</w:t>
      </w:r>
    </w:p>
    <w:p w14:paraId="40A79E2E">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④英语听说能力：主要考核考生运用外语知识与技能进行口头交际的能力，可适当加入少量专业英语。</w:t>
      </w:r>
    </w:p>
    <w:p w14:paraId="18D0B875">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复试考核小组评委将根据每位报告者的面试情况与研究生阶段学习成绩、科研潜力和已获得的学术成果等综合情况进行独立打分，给出每位考生的复试成绩。</w:t>
      </w:r>
    </w:p>
    <w:p w14:paraId="350647B5">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综合考核成绩不合格者、思想政治素质和品德考核不合格者不予录取。体检将在入学后进行，如果体检不合格，取消录取。</w:t>
      </w:r>
    </w:p>
    <w:p w14:paraId="20A84393">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七、公示与录取</w:t>
      </w:r>
    </w:p>
    <w:p w14:paraId="418CCB92">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综合考核最终成绩采用百分制，紫台依据招生计划分配和考核规则，按综合考核总成绩排序后确定拟录取名单，经招生领导小组同意后报中国科学技术大学研究生院审核。审核通过后，在紫台主页公示拟录取博士研究生名单。</w:t>
      </w:r>
    </w:p>
    <w:p w14:paraId="061DD5C9">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2）定向就业考生在报考时须提交实际工作单位盖章的在职证明原件；拟录取前按规定与招生单位、定向就业单位分别签署定向培养（就业）协议，并提交到天文学院。</w:t>
      </w:r>
    </w:p>
    <w:p w14:paraId="6DCA19E6">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八、其它</w:t>
      </w:r>
    </w:p>
    <w:p w14:paraId="1F73FA0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1、其它方面信息须登录中国科大研招在线查询《中国科大2025年博士学位研究生招生网上报名公告》。</w:t>
      </w:r>
    </w:p>
    <w:p w14:paraId="0597FA3D">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2、如上级部门关于2025年博士研究生入学考试有新的政策，按照上级部门的要求执行。</w:t>
      </w:r>
    </w:p>
    <w:p w14:paraId="6B78C2AB">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3、相关问题请联系，研究生部缪老师 025-83332122。</w:t>
      </w:r>
    </w:p>
    <w:p w14:paraId="2E6C26B0">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Style w:val="9"/>
          <w:rFonts w:hint="eastAsia" w:ascii="微软雅黑" w:hAnsi="微软雅黑" w:eastAsia="微软雅黑" w:cs="微软雅黑"/>
          <w:i w:val="0"/>
          <w:iCs w:val="0"/>
          <w:caps w:val="0"/>
          <w:color w:val="000000"/>
          <w:spacing w:val="0"/>
          <w:sz w:val="24"/>
          <w:szCs w:val="24"/>
          <w:shd w:val="clear" w:fill="FFFFFF"/>
        </w:rPr>
        <w:t>九、附件</w:t>
      </w:r>
    </w:p>
    <w:p w14:paraId="0D4A8638">
      <w:pPr>
        <w:pStyle w:val="6"/>
        <w:keepNext w:val="0"/>
        <w:keepLines w:val="0"/>
        <w:widowControl/>
        <w:suppressLineNumbers w:val="0"/>
        <w:shd w:val="clear" w:fill="FFFFFF"/>
        <w:spacing w:after="300" w:afterAutospacing="0" w:line="420" w:lineRule="atLeast"/>
        <w:ind w:lef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170天文与空间科学学院（紫金山天文台）2025年博士招生目录</w:t>
      </w:r>
    </w:p>
    <w:p w14:paraId="331680BF">
      <w:pPr>
        <w:keepNext w:val="0"/>
        <w:keepLines w:val="0"/>
        <w:widowControl/>
        <w:suppressLineNumbers w:val="0"/>
        <w:shd w:val="clear" w:fill="FFFFFF"/>
        <w:spacing w:after="75" w:afterAutospacing="0" w:line="330" w:lineRule="atLeast"/>
        <w:ind w:left="0" w:firstLine="0"/>
        <w:jc w:val="left"/>
        <w:rPr>
          <w:rFonts w:ascii="微软雅黑" w:hAnsi="微软雅黑" w:eastAsia="微软雅黑" w:cs="微软雅黑"/>
          <w:b/>
          <w:bCs/>
          <w:i w:val="0"/>
          <w:iCs w:val="0"/>
          <w:caps w:val="0"/>
          <w:color w:val="1662B6"/>
          <w:spacing w:val="0"/>
          <w:sz w:val="21"/>
          <w:szCs w:val="21"/>
        </w:rPr>
      </w:pPr>
      <w:r>
        <w:rPr>
          <w:rFonts w:hint="eastAsia" w:ascii="微软雅黑" w:hAnsi="微软雅黑" w:eastAsia="微软雅黑" w:cs="微软雅黑"/>
          <w:b/>
          <w:bCs/>
          <w:i w:val="0"/>
          <w:iCs w:val="0"/>
          <w:caps w:val="0"/>
          <w:color w:val="1662B6"/>
          <w:spacing w:val="0"/>
          <w:kern w:val="0"/>
          <w:sz w:val="21"/>
          <w:szCs w:val="21"/>
          <w:shd w:val="clear" w:fill="FFFFFF"/>
          <w:lang w:val="en-US" w:eastAsia="zh-CN" w:bidi="ar"/>
        </w:rPr>
        <w:t>附件：</w:t>
      </w:r>
    </w:p>
    <w:p w14:paraId="3E3E1F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hanging="360"/>
      </w:pP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instrText xml:space="preserve"> HYPERLINK "http://www.pmo.cas.cn/gs/zs/zsjy/202412/P020241216619033162283.xlsx" </w:instrTex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444444"/>
          <w:spacing w:val="0"/>
          <w:sz w:val="21"/>
          <w:szCs w:val="21"/>
          <w:u w:val="none"/>
          <w:bdr w:val="none" w:color="auto" w:sz="0" w:space="0"/>
          <w:shd w:val="clear" w:fill="FFFFFF"/>
        </w:rPr>
        <w:t>天文学院2025年博士招生目录.xlsx</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end"/>
      </w:r>
    </w:p>
    <w:p w14:paraId="5C21E878">
      <w:pPr>
        <w:rPr>
          <w:rFonts w:ascii="微软雅黑" w:hAnsi="微软雅黑" w:eastAsia="微软雅黑" w:cs="微软雅黑"/>
          <w:b/>
          <w:bCs/>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8C7A1"/>
    <w:multiLevelType w:val="multilevel"/>
    <w:tmpl w:val="7B88C7A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17C23687"/>
    <w:rsid w:val="256C23F4"/>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5EC2293D01384E0E97ACC8DEEF9643A3_13</vt:lpwstr>
  </property>
</Properties>
</file>