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ascii="Arial" w:hAnsi="Arial" w:cs="Arial"/>
          <w:b w:val="0"/>
          <w:bCs w:val="0"/>
          <w:i w:val="0"/>
          <w:iCs w:val="0"/>
          <w:caps w:val="0"/>
          <w:color w:val="6510AD"/>
          <w:spacing w:val="0"/>
          <w:sz w:val="42"/>
          <w:szCs w:val="42"/>
        </w:rPr>
      </w:pPr>
      <w:r>
        <w:rPr>
          <w:rFonts w:hint="default" w:ascii="Arial" w:hAnsi="Arial" w:cs="Arial"/>
          <w:b w:val="0"/>
          <w:bCs w:val="0"/>
          <w:i w:val="0"/>
          <w:iCs w:val="0"/>
          <w:caps w:val="0"/>
          <w:color w:val="6510AD"/>
          <w:spacing w:val="0"/>
          <w:sz w:val="42"/>
          <w:szCs w:val="42"/>
          <w:bdr w:val="none" w:color="auto" w:sz="0" w:space="0"/>
          <w:shd w:val="clear" w:fill="FFFFFF"/>
        </w:rPr>
        <w:t>外国语学院2024年博士研究生招生“申请-考核”制实施方案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420" w:lineRule="atLeast"/>
        <w:ind w:left="0" w:right="0" w:firstLine="420"/>
        <w:jc w:val="both"/>
        <w:rPr>
          <w:rFonts w:ascii="Arial" w:hAnsi="Arial" w:cs="Arial"/>
          <w:b w:val="0"/>
          <w:bCs w:val="0"/>
          <w:color w:val="666666"/>
          <w:sz w:val="24"/>
          <w:szCs w:val="24"/>
        </w:rPr>
      </w:pPr>
      <w:r>
        <w:rPr>
          <w:rFonts w:ascii="黑体" w:hAnsi="宋体" w:eastAsia="黑体" w:cs="黑体"/>
          <w:b w:val="0"/>
          <w:bCs w:val="0"/>
          <w:i w:val="0"/>
          <w:iCs w:val="0"/>
          <w:caps w:val="0"/>
          <w:color w:val="666666"/>
          <w:spacing w:val="0"/>
          <w:sz w:val="31"/>
          <w:szCs w:val="31"/>
          <w:bdr w:val="none" w:color="auto" w:sz="0" w:space="0"/>
          <w:shd w:val="clear" w:fill="FFFFFF"/>
        </w:rPr>
        <w:t> </w:t>
      </w:r>
      <w:r>
        <w:rPr>
          <w:rFonts w:hint="eastAsia" w:ascii="黑体" w:hAnsi="宋体" w:eastAsia="黑体" w:cs="黑体"/>
          <w:b w:val="0"/>
          <w:bCs w:val="0"/>
          <w:i w:val="0"/>
          <w:iCs w:val="0"/>
          <w:caps w:val="0"/>
          <w:color w:val="666666"/>
          <w:spacing w:val="0"/>
          <w:sz w:val="31"/>
          <w:szCs w:val="31"/>
          <w:bdr w:val="none" w:color="auto" w:sz="0" w:space="0"/>
          <w:shd w:val="clear" w:fill="FFFFFF"/>
        </w:rPr>
        <w:t>一、招生学科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420"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050200</w:t>
      </w:r>
      <w:r>
        <w:rPr>
          <w:rFonts w:ascii="仿宋_GB2312" w:hAnsi="仿宋_GB2312" w:eastAsia="仿宋_GB2312" w:cs="仿宋_GB2312"/>
          <w:b w:val="0"/>
          <w:bCs w:val="0"/>
          <w:i w:val="0"/>
          <w:iCs w:val="0"/>
          <w:caps w:val="0"/>
          <w:color w:val="666666"/>
          <w:spacing w:val="0"/>
          <w:sz w:val="31"/>
          <w:szCs w:val="31"/>
          <w:bdr w:val="none" w:color="auto" w:sz="0" w:space="0"/>
          <w:shd w:val="clear" w:fill="FFFFFF"/>
        </w:rPr>
        <w:t>外国语言文学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645"/>
        <w:jc w:val="both"/>
        <w:rPr>
          <w:rFonts w:hint="default" w:ascii="Arial" w:hAnsi="Arial" w:cs="Arial"/>
          <w:b w:val="0"/>
          <w:bCs w:val="0"/>
          <w:color w:val="666666"/>
          <w:sz w:val="24"/>
          <w:szCs w:val="24"/>
        </w:rPr>
      </w:pPr>
      <w:r>
        <w:rPr>
          <w:rFonts w:hint="eastAsia" w:ascii="黑体" w:hAnsi="宋体" w:eastAsia="黑体" w:cs="黑体"/>
          <w:b w:val="0"/>
          <w:bCs w:val="0"/>
          <w:i w:val="0"/>
          <w:iCs w:val="0"/>
          <w:caps w:val="0"/>
          <w:color w:val="666666"/>
          <w:spacing w:val="0"/>
          <w:sz w:val="31"/>
          <w:szCs w:val="31"/>
          <w:bdr w:val="none" w:color="auto" w:sz="0" w:space="0"/>
          <w:shd w:val="clear" w:fill="FFFFFF"/>
        </w:rPr>
        <w:t>二、报考条件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ascii="Times New Roman" w:hAnsi="Times New Roman" w:cs="Times New Roman"/>
          <w:b w:val="0"/>
          <w:bCs w:val="0"/>
          <w:i w:val="0"/>
          <w:iCs w:val="0"/>
          <w:caps w:val="0"/>
          <w:color w:val="666666"/>
          <w:spacing w:val="0"/>
          <w:sz w:val="31"/>
          <w:szCs w:val="31"/>
          <w:bdr w:val="none" w:color="auto" w:sz="0" w:space="0"/>
          <w:shd w:val="clear" w:fill="FFFFFF"/>
        </w:rPr>
        <w:t>1.</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拥护中国共产党的领导，愿意为社会主义现代化建设服务，品德良好，遵纪守法。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Times New Roman" w:hAnsi="Times New Roman" w:cs="Times New Roman"/>
          <w:b w:val="0"/>
          <w:bCs w:val="0"/>
          <w:i w:val="0"/>
          <w:iCs w:val="0"/>
          <w:caps w:val="0"/>
          <w:color w:val="666666"/>
          <w:spacing w:val="0"/>
          <w:sz w:val="31"/>
          <w:szCs w:val="31"/>
          <w:bdr w:val="none" w:color="auto" w:sz="0" w:space="0"/>
          <w:shd w:val="clear" w:fill="FFFFFF"/>
        </w:rPr>
        <w:t>2.</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具有下列学位之一的人员：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w:t>
      </w:r>
      <w:r>
        <w:rPr>
          <w:rFonts w:hint="default" w:ascii="Times New Roman" w:hAnsi="Times New Roman" w:cs="Times New Roman"/>
          <w:b w:val="0"/>
          <w:bCs w:val="0"/>
          <w:i w:val="0"/>
          <w:iCs w:val="0"/>
          <w:caps w:val="0"/>
          <w:color w:val="666666"/>
          <w:spacing w:val="0"/>
          <w:sz w:val="31"/>
          <w:szCs w:val="31"/>
          <w:bdr w:val="none" w:color="auto" w:sz="0" w:space="0"/>
          <w:shd w:val="clear" w:fill="FFFFFF"/>
        </w:rPr>
        <w:t>1</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已</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获硕士学位并取得硕士学位证书的人员；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w:t>
      </w:r>
      <w:r>
        <w:rPr>
          <w:rFonts w:hint="default" w:ascii="Times New Roman" w:hAnsi="Times New Roman" w:cs="Times New Roman"/>
          <w:b w:val="0"/>
          <w:bCs w:val="0"/>
          <w:i w:val="0"/>
          <w:iCs w:val="0"/>
          <w:caps w:val="0"/>
          <w:color w:val="666666"/>
          <w:spacing w:val="0"/>
          <w:sz w:val="31"/>
          <w:szCs w:val="31"/>
          <w:bdr w:val="none" w:color="auto" w:sz="0" w:space="0"/>
          <w:shd w:val="clear" w:fill="FFFFFF"/>
        </w:rPr>
        <w:t>2</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应</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届硕士毕业生（最迟须在入学前取得硕士学位证书），获得国外硕士学位的人员入学前必须取得教育部留学服务中心出具的《国（境）外学历学位认证书》。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Times New Roman" w:hAnsi="Times New Roman" w:cs="Times New Roman"/>
          <w:b w:val="0"/>
          <w:bCs w:val="0"/>
          <w:i w:val="0"/>
          <w:iCs w:val="0"/>
          <w:caps w:val="0"/>
          <w:color w:val="666666"/>
          <w:spacing w:val="0"/>
          <w:sz w:val="31"/>
          <w:szCs w:val="31"/>
          <w:bdr w:val="none" w:color="auto" w:sz="0" w:space="0"/>
          <w:shd w:val="clear" w:fill="FFFFFF"/>
        </w:rPr>
        <w:t>3.</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身体和心理健康状况符合我校规定。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Times New Roman" w:hAnsi="Times New Roman" w:cs="Times New Roman"/>
          <w:b w:val="0"/>
          <w:bCs w:val="0"/>
          <w:i w:val="0"/>
          <w:iCs w:val="0"/>
          <w:caps w:val="0"/>
          <w:color w:val="666666"/>
          <w:spacing w:val="0"/>
          <w:sz w:val="31"/>
          <w:szCs w:val="31"/>
          <w:bdr w:val="none" w:color="auto" w:sz="0" w:space="0"/>
          <w:shd w:val="clear" w:fill="FFFFFF"/>
        </w:rPr>
        <w:t>4.</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以同等学力身份报考的考生需同时满足以下条件：获得学士学位</w:t>
      </w:r>
      <w:r>
        <w:rPr>
          <w:rFonts w:hint="default" w:ascii="Times New Roman" w:hAnsi="Times New Roman" w:cs="Times New Roman"/>
          <w:b w:val="0"/>
          <w:bCs w:val="0"/>
          <w:i w:val="0"/>
          <w:iCs w:val="0"/>
          <w:caps w:val="0"/>
          <w:color w:val="666666"/>
          <w:spacing w:val="0"/>
          <w:sz w:val="31"/>
          <w:szCs w:val="31"/>
          <w:bdr w:val="none" w:color="auto" w:sz="0" w:space="0"/>
          <w:shd w:val="clear" w:fill="FFFFFF"/>
        </w:rPr>
        <w:t>6</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年及以上（从获得学士学位之日算起到博士生入学之日）；已修完与博士报考专业相关的硕士研究生课程（由学校研究生管理部门出具成绩证明）；以第一或第二作者（完成人）身份在国内外核心期刊上发表过与博士报考专业相关的</w:t>
      </w:r>
      <w:r>
        <w:rPr>
          <w:rFonts w:hint="default" w:ascii="Times New Roman" w:hAnsi="Times New Roman" w:cs="Times New Roman"/>
          <w:b w:val="0"/>
          <w:bCs w:val="0"/>
          <w:i w:val="0"/>
          <w:iCs w:val="0"/>
          <w:caps w:val="0"/>
          <w:color w:val="666666"/>
          <w:spacing w:val="0"/>
          <w:sz w:val="31"/>
          <w:szCs w:val="31"/>
          <w:bdr w:val="none" w:color="auto" w:sz="0" w:space="0"/>
          <w:shd w:val="clear" w:fill="FFFFFF"/>
        </w:rPr>
        <w:t>2</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篇学术论文；获得过省部级以上科研奖励，一般应具有副高以上职称（或相当职称）；经我校审核确认已达到与硕士毕业生同等学力的人员。每位博士生导师每年最多只能招收</w:t>
      </w:r>
      <w:r>
        <w:rPr>
          <w:rFonts w:hint="default" w:ascii="Times New Roman" w:hAnsi="Times New Roman" w:cs="Times New Roman"/>
          <w:b w:val="0"/>
          <w:bCs w:val="0"/>
          <w:i w:val="0"/>
          <w:iCs w:val="0"/>
          <w:caps w:val="0"/>
          <w:color w:val="666666"/>
          <w:spacing w:val="0"/>
          <w:sz w:val="31"/>
          <w:szCs w:val="31"/>
          <w:bdr w:val="none" w:color="auto" w:sz="0" w:space="0"/>
          <w:shd w:val="clear" w:fill="FFFFFF"/>
        </w:rPr>
        <w:t>1</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名以同等学力身份报考的考生。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5</w:t>
      </w:r>
      <w:r>
        <w:rPr>
          <w:rFonts w:hint="default" w:ascii="Times New Roman" w:hAnsi="Times New Roman" w:cs="Times New Roman"/>
          <w:b w:val="0"/>
          <w:bCs w:val="0"/>
          <w:i w:val="0"/>
          <w:iCs w:val="0"/>
          <w:caps w:val="0"/>
          <w:color w:val="666666"/>
          <w:spacing w:val="0"/>
          <w:sz w:val="31"/>
          <w:szCs w:val="31"/>
          <w:bdr w:val="none" w:color="auto" w:sz="0" w:space="0"/>
          <w:shd w:val="clear" w:fill="FFFFFF"/>
        </w:rPr>
        <w:t>.</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考生报考前应与所报导师取得联系，了解导师科研方向与招生指标，并征询导师意见。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645"/>
        <w:jc w:val="both"/>
        <w:rPr>
          <w:rFonts w:hint="default" w:ascii="Arial" w:hAnsi="Arial" w:cs="Arial"/>
          <w:b w:val="0"/>
          <w:bCs w:val="0"/>
          <w:color w:val="666666"/>
          <w:sz w:val="24"/>
          <w:szCs w:val="24"/>
        </w:rPr>
      </w:pPr>
      <w:r>
        <w:rPr>
          <w:rFonts w:hint="eastAsia" w:ascii="黑体" w:hAnsi="宋体" w:eastAsia="黑体" w:cs="黑体"/>
          <w:b w:val="0"/>
          <w:bCs w:val="0"/>
          <w:i w:val="0"/>
          <w:iCs w:val="0"/>
          <w:caps w:val="0"/>
          <w:color w:val="666666"/>
          <w:spacing w:val="0"/>
          <w:sz w:val="31"/>
          <w:szCs w:val="31"/>
          <w:bdr w:val="none" w:color="auto" w:sz="0" w:space="0"/>
          <w:shd w:val="clear" w:fill="FFFFFF"/>
        </w:rPr>
        <w:t>三、报名流程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报名网址：</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https://yzb.nwpu.edu.cn/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网上报名时间：</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3</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月</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12</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日—</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3</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月</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28</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日</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12</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修改网报材料时间：</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4</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月</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1</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日</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9</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00</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4</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月</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2</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日</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24</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网上缴费时间：</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4</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月</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1</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日</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9</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00</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4</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月</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3</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日</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12</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600" w:lineRule="atLeast"/>
        <w:ind w:left="0" w:right="0" w:firstLine="645"/>
        <w:jc w:val="both"/>
        <w:rPr>
          <w:rFonts w:hint="default" w:ascii="Arial" w:hAnsi="Arial" w:cs="Arial"/>
          <w:b w:val="0"/>
          <w:bCs w:val="0"/>
          <w:color w:val="666666"/>
          <w:sz w:val="24"/>
          <w:szCs w:val="24"/>
        </w:rPr>
      </w:pPr>
      <w:r>
        <w:rPr>
          <w:rFonts w:ascii="楷体" w:hAnsi="楷体" w:eastAsia="楷体" w:cs="楷体"/>
          <w:b w:val="0"/>
          <w:bCs w:val="0"/>
          <w:i w:val="0"/>
          <w:iCs w:val="0"/>
          <w:caps w:val="0"/>
          <w:color w:val="666666"/>
          <w:spacing w:val="0"/>
          <w:sz w:val="31"/>
          <w:szCs w:val="31"/>
          <w:bdr w:val="none" w:color="auto" w:sz="0" w:space="0"/>
          <w:shd w:val="clear" w:fill="FFFFFF"/>
        </w:rPr>
        <w:t>（一）</w:t>
      </w:r>
      <w:r>
        <w:rPr>
          <w:rFonts w:hint="eastAsia" w:ascii="楷体" w:hAnsi="楷体" w:eastAsia="楷体" w:cs="楷体"/>
          <w:b w:val="0"/>
          <w:bCs w:val="0"/>
          <w:i w:val="0"/>
          <w:iCs w:val="0"/>
          <w:caps w:val="0"/>
          <w:color w:val="666666"/>
          <w:spacing w:val="0"/>
          <w:sz w:val="31"/>
          <w:szCs w:val="31"/>
          <w:bdr w:val="none" w:color="auto" w:sz="0" w:space="0"/>
          <w:shd w:val="clear" w:fill="FFFFFF"/>
        </w:rPr>
        <w:t>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考生网报前请仔细阅读《西北工业大学“申请</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考核”制考生端操作手册》（见附件）。考生须于</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2024</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年</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3</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月</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12</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日—</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3</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月</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28</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日</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12</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00</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期间</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规定时间内登录</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西北工业大学研究生招生信息网</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w:t>
      </w:r>
      <w:r>
        <w:rPr>
          <w:rFonts w:hint="default" w:ascii="Times New Roman" w:hAnsi="Times New Roman" w:cs="Times New Roman"/>
          <w:b w:val="0"/>
          <w:bCs w:val="0"/>
          <w:i w:val="0"/>
          <w:iCs w:val="0"/>
          <w:caps w:val="0"/>
          <w:color w:val="666666"/>
          <w:spacing w:val="0"/>
          <w:sz w:val="31"/>
          <w:szCs w:val="31"/>
          <w:bdr w:val="none" w:color="auto" w:sz="0" w:space="0"/>
          <w:shd w:val="clear" w:fill="FFFFFF"/>
        </w:rPr>
        <w:t>https://yzb.nwpu.edu.cn/</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），进入博士网上报名系统，</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选择“</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2024</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年申请</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考核制招生”报名批次，按要求填写个人信息，上传本人照片及其他报名材料，提交网报信息，网报资格审核通过后缴纳报名费。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考生须在网报系统上传以下报名材料</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Times New Roman" w:hAnsi="Times New Roman" w:cs="Times New Roman"/>
          <w:b w:val="0"/>
          <w:bCs w:val="0"/>
          <w:i w:val="0"/>
          <w:iCs w:val="0"/>
          <w:caps w:val="0"/>
          <w:color w:val="666666"/>
          <w:spacing w:val="0"/>
          <w:sz w:val="31"/>
          <w:szCs w:val="31"/>
          <w:bdr w:val="none" w:color="auto" w:sz="0" w:space="0"/>
          <w:shd w:val="clear" w:fill="FFFFFF"/>
        </w:rPr>
        <w:t>1.</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《西北工业大学攻读博士学位研究生报名登记表》</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（见附件），</w:t>
      </w:r>
      <w:r>
        <w:rPr>
          <w:rFonts w:hint="default" w:ascii="仿宋_GB2312" w:hAnsi="Times New Roman" w:eastAsia="仿宋_GB2312" w:cs="仿宋_GB2312"/>
          <w:b w:val="0"/>
          <w:bCs w:val="0"/>
          <w:i w:val="0"/>
          <w:iCs w:val="0"/>
          <w:caps w:val="0"/>
          <w:color w:val="333333"/>
          <w:spacing w:val="0"/>
          <w:sz w:val="31"/>
          <w:szCs w:val="31"/>
          <w:bdr w:val="none" w:color="auto" w:sz="0" w:space="0"/>
          <w:shd w:val="clear" w:fill="FFFFFF"/>
        </w:rPr>
        <w:t>须加盖档案所在单位人事部门公章。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Times New Roman" w:hAnsi="Times New Roman" w:cs="Times New Roman"/>
          <w:b w:val="0"/>
          <w:bCs w:val="0"/>
          <w:i w:val="0"/>
          <w:iCs w:val="0"/>
          <w:caps w:val="0"/>
          <w:color w:val="666666"/>
          <w:spacing w:val="0"/>
          <w:sz w:val="31"/>
          <w:szCs w:val="31"/>
          <w:bdr w:val="none" w:color="auto" w:sz="0" w:space="0"/>
          <w:shd w:val="clear" w:fill="FFFFFF"/>
        </w:rPr>
        <w:t>2.</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报考学科专业领域内两位教授的推荐信</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（见附件）</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，其中一位应为申请人的硕士导师（该导师如为副教授或相当专业技术职称亦可）。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Times New Roman" w:hAnsi="Times New Roman" w:cs="Times New Roman"/>
          <w:b w:val="0"/>
          <w:bCs w:val="0"/>
          <w:i w:val="0"/>
          <w:iCs w:val="0"/>
          <w:caps w:val="0"/>
          <w:color w:val="666666"/>
          <w:spacing w:val="0"/>
          <w:sz w:val="31"/>
          <w:szCs w:val="31"/>
          <w:bdr w:val="none" w:color="auto" w:sz="0" w:space="0"/>
          <w:shd w:val="clear" w:fill="FFFFFF"/>
        </w:rPr>
        <w:t>3.</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学历学位证明材料：已获得硕士学位的考生需提交本科、硕士学位证书，本科、硕士学历证书，本科、硕士学历证书电子注册备案表，硕士学位认证报告</w:t>
      </w:r>
      <w:r>
        <w:rPr>
          <w:rFonts w:hint="default" w:ascii="仿宋_GB2312" w:hAnsi="仿宋_GB2312" w:eastAsia="仿宋_GB2312" w:cs="仿宋_GB2312"/>
          <w:b w:val="0"/>
          <w:bCs w:val="0"/>
          <w:i w:val="0"/>
          <w:iCs w:val="0"/>
          <w:caps w:val="0"/>
          <w:color w:val="333333"/>
          <w:spacing w:val="0"/>
          <w:sz w:val="31"/>
          <w:szCs w:val="31"/>
          <w:bdr w:val="none" w:color="auto" w:sz="0" w:space="0"/>
          <w:shd w:val="clear" w:fill="FFFFFF"/>
        </w:rPr>
        <w:t>（获硕士学位方式为非学历教育）</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4.</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应届生需提供</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本科及硕士阶段成绩单（须加盖所在学院或学校学习成绩管理部门公章）。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5</w:t>
      </w:r>
      <w:r>
        <w:rPr>
          <w:rFonts w:hint="default" w:ascii="Times New Roman" w:hAnsi="Times New Roman" w:cs="Times New Roman"/>
          <w:b w:val="0"/>
          <w:bCs w:val="0"/>
          <w:i w:val="0"/>
          <w:iCs w:val="0"/>
          <w:caps w:val="0"/>
          <w:color w:val="666666"/>
          <w:spacing w:val="0"/>
          <w:sz w:val="31"/>
          <w:szCs w:val="31"/>
          <w:bdr w:val="none" w:color="auto" w:sz="0" w:space="0"/>
          <w:shd w:val="clear" w:fill="FFFFFF"/>
        </w:rPr>
        <w:t>.</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本人有效身份证（正反两面），应届硕士毕业生需提供学生证。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6</w:t>
      </w:r>
      <w:r>
        <w:rPr>
          <w:rFonts w:hint="default" w:ascii="Times New Roman" w:hAnsi="Times New Roman" w:cs="Times New Roman"/>
          <w:b w:val="0"/>
          <w:bCs w:val="0"/>
          <w:i w:val="0"/>
          <w:iCs w:val="0"/>
          <w:caps w:val="0"/>
          <w:color w:val="666666"/>
          <w:spacing w:val="0"/>
          <w:sz w:val="31"/>
          <w:szCs w:val="31"/>
          <w:bdr w:val="none" w:color="auto" w:sz="0" w:space="0"/>
          <w:shd w:val="clear" w:fill="FFFFFF"/>
        </w:rPr>
        <w:t>.</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硕士学位论文中英文摘要（应届生提供硕士学位论文简介及研究进展）。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7</w:t>
      </w:r>
      <w:r>
        <w:rPr>
          <w:rFonts w:hint="default" w:ascii="Times New Roman" w:hAnsi="Times New Roman" w:cs="Times New Roman"/>
          <w:b w:val="0"/>
          <w:bCs w:val="0"/>
          <w:i w:val="0"/>
          <w:iCs w:val="0"/>
          <w:caps w:val="0"/>
          <w:color w:val="666666"/>
          <w:spacing w:val="0"/>
          <w:sz w:val="31"/>
          <w:szCs w:val="31"/>
          <w:bdr w:val="none" w:color="auto" w:sz="0" w:space="0"/>
          <w:shd w:val="clear" w:fill="FFFFFF"/>
        </w:rPr>
        <w:t>.</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科研成果及科研能力证明材料，如公开发表的学术论文、著作、立项、获奖证书等复印件。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8</w:t>
      </w:r>
      <w:r>
        <w:rPr>
          <w:rFonts w:hint="default" w:ascii="Times New Roman" w:hAnsi="Times New Roman" w:cs="Times New Roman"/>
          <w:b w:val="0"/>
          <w:bCs w:val="0"/>
          <w:i w:val="0"/>
          <w:iCs w:val="0"/>
          <w:caps w:val="0"/>
          <w:color w:val="666666"/>
          <w:spacing w:val="0"/>
          <w:sz w:val="31"/>
          <w:szCs w:val="31"/>
          <w:bdr w:val="none" w:color="auto" w:sz="0" w:space="0"/>
          <w:shd w:val="clear" w:fill="FFFFFF"/>
        </w:rPr>
        <w:t>.</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研究计划书。考生结合拟报考专业和报考研究方向，选择某一具体项目（不要求必须是将来博士期间做的内容），内容包括选题的意义、研究背景及国内外现状、研究方案（研究内容、研究方法）、创新点等。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eastAsia" w:ascii="楷体" w:hAnsi="楷体" w:eastAsia="楷体" w:cs="楷体"/>
          <w:b w:val="0"/>
          <w:bCs w:val="0"/>
          <w:i w:val="0"/>
          <w:iCs w:val="0"/>
          <w:caps w:val="0"/>
          <w:color w:val="666666"/>
          <w:spacing w:val="0"/>
          <w:sz w:val="31"/>
          <w:szCs w:val="31"/>
          <w:bdr w:val="none" w:color="auto" w:sz="0" w:space="0"/>
          <w:shd w:val="clear" w:fill="FFFFFF"/>
        </w:rPr>
        <w:t>（二）资格审核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333333"/>
          <w:spacing w:val="0"/>
          <w:sz w:val="31"/>
          <w:szCs w:val="31"/>
          <w:bdr w:val="none" w:color="auto" w:sz="0" w:space="0"/>
          <w:shd w:val="clear" w:fill="FFFFFF"/>
        </w:rPr>
        <w:t>1.学校初审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333333"/>
          <w:spacing w:val="0"/>
          <w:sz w:val="31"/>
          <w:szCs w:val="31"/>
          <w:bdr w:val="none" w:color="auto" w:sz="0" w:space="0"/>
          <w:shd w:val="clear" w:fill="FFFFFF"/>
        </w:rPr>
        <w:t>考生在网报系统上传个人报考材料并提交后，需经学校研招办审核报考资格通过后，方可缴纳报名费。考生需于4月1日9：00后及时登陆博士网报系统查看报考资格审核是否通过，未通过的考生请根据退回原因于4月2日24：00前重新提交报考材料，若再次不通过或逾期未重新提交报考材料则报名无效。</w:t>
      </w:r>
      <w:r>
        <w:rPr>
          <w:rStyle w:val="8"/>
          <w:rFonts w:hint="default" w:ascii="仿宋_GB2312" w:hAnsi="仿宋_GB2312" w:eastAsia="仿宋_GB2312" w:cs="仿宋_GB2312"/>
          <w:i w:val="0"/>
          <w:iCs w:val="0"/>
          <w:caps w:val="0"/>
          <w:color w:val="333333"/>
          <w:spacing w:val="0"/>
          <w:sz w:val="31"/>
          <w:szCs w:val="31"/>
          <w:bdr w:val="none" w:color="auto" w:sz="0" w:space="0"/>
          <w:shd w:val="clear" w:fill="FFFFFF"/>
        </w:rPr>
        <w:t>所有通过审核的考生须在4月3日12:00前在报名系统完成缴费，缴费成功后方可视为报名成功，逾期未缴费视为放弃。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333333"/>
          <w:spacing w:val="0"/>
          <w:sz w:val="31"/>
          <w:szCs w:val="31"/>
          <w:bdr w:val="none" w:color="auto" w:sz="0" w:space="0"/>
          <w:shd w:val="clear" w:fill="FFFFFF"/>
        </w:rPr>
        <w:t>2.邮寄报名材料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333333"/>
          <w:spacing w:val="0"/>
          <w:sz w:val="31"/>
          <w:szCs w:val="31"/>
          <w:bdr w:val="none" w:color="auto" w:sz="0" w:space="0"/>
          <w:shd w:val="clear" w:fill="FFFFFF"/>
        </w:rPr>
        <w:t>资格审核通过的考生须将网报上传所有报考材料复印件（其中报名登记表、专家推荐信、成绩单须为原件）4月5日前（以邮戳为准）邮寄至外国语学院，进行材料审核；逾期或所交材料不全者，按放弃处理。所有报考材料由招生单位留存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333333"/>
          <w:spacing w:val="0"/>
          <w:sz w:val="31"/>
          <w:szCs w:val="31"/>
          <w:bdr w:val="none" w:color="auto" w:sz="0" w:space="0"/>
          <w:shd w:val="clear" w:fill="FFFFFF"/>
        </w:rPr>
        <w:t>邮寄方式：</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顺丰快递/EMS寄送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邮寄备注：报考外国语学院博士研究生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333333"/>
          <w:spacing w:val="0"/>
          <w:sz w:val="31"/>
          <w:szCs w:val="31"/>
          <w:bdr w:val="none" w:color="auto" w:sz="0" w:space="0"/>
          <w:shd w:val="clear" w:fill="FFFFFF"/>
        </w:rPr>
        <w:t>邮寄地址：</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陕西省西安市长安区西北工业大学长安校区外国语学院楼209室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333333"/>
          <w:spacing w:val="0"/>
          <w:sz w:val="31"/>
          <w:szCs w:val="31"/>
          <w:bdr w:val="none" w:color="auto" w:sz="0" w:space="0"/>
          <w:shd w:val="clear" w:fill="FFFFFF"/>
        </w:rPr>
        <w:t>联系人：</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崔老师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333333"/>
          <w:spacing w:val="0"/>
          <w:sz w:val="31"/>
          <w:szCs w:val="31"/>
          <w:bdr w:val="none" w:color="auto" w:sz="0" w:space="0"/>
          <w:shd w:val="clear" w:fill="FFFFFF"/>
        </w:rPr>
        <w:t>联系方式：029-88430907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333333"/>
          <w:spacing w:val="0"/>
          <w:sz w:val="31"/>
          <w:szCs w:val="31"/>
          <w:bdr w:val="none" w:color="auto" w:sz="0" w:space="0"/>
          <w:shd w:val="clear" w:fill="FFFFFF"/>
        </w:rPr>
        <w:t>3.招生单位审核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2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333333"/>
          <w:spacing w:val="0"/>
          <w:sz w:val="31"/>
          <w:szCs w:val="31"/>
          <w:bdr w:val="none" w:color="auto" w:sz="0" w:space="0"/>
          <w:shd w:val="clear" w:fill="FFFFFF"/>
        </w:rPr>
        <w:t>学院对网报资格审核通过的考生的申请材料进行审核，按一定的录取差额比例择优选拔进入综合考核的考生。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eastAsia" w:ascii="黑体" w:hAnsi="宋体" w:eastAsia="黑体" w:cs="黑体"/>
          <w:b w:val="0"/>
          <w:bCs w:val="0"/>
          <w:i w:val="0"/>
          <w:iCs w:val="0"/>
          <w:caps w:val="0"/>
          <w:color w:val="666666"/>
          <w:spacing w:val="0"/>
          <w:sz w:val="31"/>
          <w:szCs w:val="31"/>
          <w:bdr w:val="none" w:color="auto" w:sz="0" w:space="0"/>
          <w:shd w:val="clear" w:fill="FFFFFF"/>
        </w:rPr>
        <w:t>四、综合考核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综合考核分面试和笔试两种方式，</w:t>
      </w:r>
      <w:r>
        <w:rPr>
          <w:rFonts w:hint="default" w:ascii="仿宋_GB2312" w:hAnsi="Times New Roman" w:eastAsia="仿宋_GB2312" w:cs="仿宋_GB2312"/>
          <w:b w:val="0"/>
          <w:bCs w:val="0"/>
          <w:i w:val="0"/>
          <w:iCs w:val="0"/>
          <w:caps w:val="0"/>
          <w:color w:val="666666"/>
          <w:spacing w:val="0"/>
          <w:sz w:val="31"/>
          <w:szCs w:val="31"/>
          <w:bdr w:val="none" w:color="auto" w:sz="0" w:space="0"/>
          <w:shd w:val="clear" w:fill="FFFFFF"/>
        </w:rPr>
        <w:t>综合考核考生的思想政治素养、外语水平和专业综合能力。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（一）组成综合考核专家组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学院组织成立综合考核专家组，综合考核专家组由正高职称的研究生指导教师组成，不少于</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5</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人。综合考核专家组根据学科培养目标的要求，对进入综合考核的考生进行考核。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（二）综合考核内容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综合考核内容包含思想政治考核、专业外语水平考核、专业综合素质考核三部分</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均为百分制</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。考核内容及要求如下：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1.</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思想政治考核（面试）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全面考核考生的思想政治素质和道德品质，包括考生的政治态度、思想意识、学术道德和科学精神等，实行一票否决制，不计分。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2.</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专业外语考核（笔试）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全面考核考生的专业外语水平，考核考生外文专业文献的阅读及理解能力。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3.</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专业综合素质考核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包含内容：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(1)</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专业知识考核（笔试）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笔试内容涵盖专业基础知识、专业方向知识及外语与汉语表达能力，考察相关基础知识的掌握程度及其灵活运用能力，不指定参考书。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(2)</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综合素质考核（面试）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面试组对考生进行综合面试，内容包括外语口语、个人基本情况、硕士论文研究内容及成果、读博科研计划等。本环节主要考核申请者的科研志趣、逻辑思维与语言表达能力、创新意识与分析解决问题的能力。面试专家对申请者进行无记名打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eastAsia" w:ascii="黑体" w:hAnsi="宋体" w:eastAsia="黑体" w:cs="黑体"/>
          <w:b w:val="0"/>
          <w:bCs w:val="0"/>
          <w:i w:val="0"/>
          <w:iCs w:val="0"/>
          <w:caps w:val="0"/>
          <w:color w:val="666666"/>
          <w:spacing w:val="0"/>
          <w:sz w:val="31"/>
          <w:szCs w:val="31"/>
          <w:bdr w:val="none" w:color="auto" w:sz="0" w:space="0"/>
          <w:shd w:val="clear" w:fill="FFFFFF"/>
        </w:rPr>
        <w:t>五、录取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（一）录取总成绩计算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1.</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总成绩计算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专业外语考核占比</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20%</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、专业综合素质考核占比</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80%</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2.</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拟录取名单公布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按招生指标数，根据总成绩从高到低顺序依次录取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公布方式：研究生院统一公示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（二）录取原则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1.</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录取名单的确认以综合考核总成绩结果为准，按成绩从高到低依次录取；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2.</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政审不合格，思想政治素质和道德品质考核不合格的不予录取；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3.</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考核成绩低于</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60</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分的不予录取；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4.</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同等学力及跨学科考生加试</w:t>
      </w:r>
      <w:r>
        <w:rPr>
          <w:rFonts w:hint="default" w:ascii="Times New Roman" w:hAnsi="Times New Roman" w:cs="Times New Roman"/>
          <w:b w:val="0"/>
          <w:bCs w:val="0"/>
          <w:i w:val="0"/>
          <w:iCs w:val="0"/>
          <w:caps w:val="0"/>
          <w:color w:val="666666"/>
          <w:spacing w:val="0"/>
          <w:sz w:val="31"/>
          <w:szCs w:val="31"/>
          <w:bdr w:val="none" w:color="auto" w:sz="0" w:space="0"/>
          <w:shd w:val="clear" w:fill="FFFFFF"/>
        </w:rPr>
        <w:t>2</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门专业课程，成绩低于</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60</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分者不予录取；成绩不计入总成绩；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5.</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考核中认定为违规违纪的不予录取；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6.</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有违反学术道德规范的不予录取；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7.</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学院根据情况对考生报考导师及方向进行调剂，不服从调剂者，不予录取；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8.</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入学后</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3</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个月内，我校将对所有考生进行全面复查，复查不合格的，取消学籍；情节严重的，移交有关部门调查处理。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eastAsia" w:ascii="黑体" w:hAnsi="宋体" w:eastAsia="黑体" w:cs="黑体"/>
          <w:b w:val="0"/>
          <w:bCs w:val="0"/>
          <w:i w:val="0"/>
          <w:iCs w:val="0"/>
          <w:caps w:val="0"/>
          <w:color w:val="666666"/>
          <w:spacing w:val="0"/>
          <w:sz w:val="31"/>
          <w:szCs w:val="31"/>
          <w:bdr w:val="none" w:color="auto" w:sz="0" w:space="0"/>
          <w:shd w:val="clear" w:fill="FFFFFF"/>
        </w:rPr>
        <w:t>六、信息公开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（一）按照国家考试信息公开要求和“谁公开、谁把关”、“谁公开、谁解释”的原则，招生相关信息在外国语学院网站进行公开。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（二）学校将对拟录取名单公示，公示时间为</w:t>
      </w:r>
      <w:r>
        <w:rPr>
          <w:rFonts w:hint="default" w:ascii="Times New Roman" w:hAnsi="Times New Roman" w:eastAsia="仿宋_GB2312" w:cs="Times New Roman"/>
          <w:b w:val="0"/>
          <w:bCs w:val="0"/>
          <w:i w:val="0"/>
          <w:iCs w:val="0"/>
          <w:caps w:val="0"/>
          <w:color w:val="666666"/>
          <w:spacing w:val="0"/>
          <w:sz w:val="31"/>
          <w:szCs w:val="31"/>
          <w:bdr w:val="none" w:color="auto" w:sz="0" w:space="0"/>
          <w:shd w:val="clear" w:fill="FFFFFF"/>
        </w:rPr>
        <w:t>10</w:t>
      </w: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个工作日。未经公示的考生一律不得录取，不予学籍注册。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eastAsia" w:ascii="黑体" w:hAnsi="宋体" w:eastAsia="黑体" w:cs="黑体"/>
          <w:b w:val="0"/>
          <w:bCs w:val="0"/>
          <w:i w:val="0"/>
          <w:iCs w:val="0"/>
          <w:caps w:val="0"/>
          <w:color w:val="666666"/>
          <w:spacing w:val="0"/>
          <w:sz w:val="31"/>
          <w:szCs w:val="31"/>
          <w:bdr w:val="none" w:color="auto" w:sz="0" w:space="0"/>
          <w:shd w:val="clear" w:fill="FFFFFF"/>
        </w:rPr>
        <w:t>七、监督与复议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监督与申诉委员会负责接受和处理在“申请-审核”制招生中出现的考生申诉、投诉方面的问题。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未尽事宜，由外国语学院负责解释。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咨询电话：029-88430907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联系邮箱：cuixb15842@nwpu.edu.cn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both"/>
        <w:rPr>
          <w:rFonts w:hint="default" w:ascii="Arial" w:hAnsi="Arial" w:cs="Arial"/>
          <w:b w:val="0"/>
          <w:bCs w:val="0"/>
          <w:color w:val="666666"/>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645"/>
        <w:jc w:val="right"/>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外国语学院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420"/>
        <w:jc w:val="right"/>
        <w:rPr>
          <w:rFonts w:hint="default" w:ascii="Arial" w:hAnsi="Arial" w:cs="Arial"/>
          <w:b w:val="0"/>
          <w:bCs w:val="0"/>
          <w:color w:val="666666"/>
          <w:sz w:val="24"/>
          <w:szCs w:val="24"/>
        </w:rPr>
      </w:pPr>
      <w:r>
        <w:rPr>
          <w:rFonts w:hint="default" w:ascii="仿宋_GB2312" w:hAnsi="仿宋_GB2312" w:eastAsia="仿宋_GB2312" w:cs="仿宋_GB2312"/>
          <w:b w:val="0"/>
          <w:bCs w:val="0"/>
          <w:i w:val="0"/>
          <w:iCs w:val="0"/>
          <w:caps w:val="0"/>
          <w:color w:val="666666"/>
          <w:spacing w:val="0"/>
          <w:sz w:val="31"/>
          <w:szCs w:val="31"/>
          <w:bdr w:val="none" w:color="auto" w:sz="0" w:space="0"/>
          <w:shd w:val="clear" w:fill="FFFFFF"/>
        </w:rPr>
        <w:t> 2024年3月12日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55" w:lineRule="atLeast"/>
        <w:ind w:left="0" w:right="0" w:firstLine="420"/>
        <w:jc w:val="both"/>
        <w:rPr>
          <w:rFonts w:hint="default" w:ascii="Arial" w:hAnsi="Arial" w:cs="Arial"/>
          <w:b w:val="0"/>
          <w:bCs w:val="0"/>
          <w:color w:val="666666"/>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hanging="360"/>
        <w:textAlignment w:val="top"/>
        <w:rPr>
          <w:rFonts w:hint="default" w:ascii="Arial" w:hAnsi="Arial" w:cs="Arial"/>
          <w:b w:val="0"/>
          <w:bCs w:val="0"/>
        </w:rPr>
      </w:pPr>
      <w:r>
        <w:rPr>
          <w:rFonts w:hint="default" w:ascii="Arial" w:hAnsi="Arial" w:cs="Arial"/>
          <w:b w:val="0"/>
          <w:bCs w:val="0"/>
          <w:i w:val="0"/>
          <w:iCs w:val="0"/>
          <w:caps w:val="0"/>
          <w:color w:val="000000"/>
          <w:spacing w:val="0"/>
          <w:sz w:val="21"/>
          <w:szCs w:val="21"/>
          <w:bdr w:val="none" w:color="auto" w:sz="0" w:space="0"/>
          <w:shd w:val="clear" w:fill="FFFFFF"/>
        </w:rPr>
        <w:t>附件【</w:t>
      </w:r>
      <w:r>
        <w:rPr>
          <w:rFonts w:hint="default" w:ascii="Arial" w:hAnsi="Arial" w:cs="Arial"/>
          <w:b w:val="0"/>
          <w:bCs w:val="0"/>
          <w:i w:val="0"/>
          <w:iCs w:val="0"/>
          <w:caps w:val="0"/>
          <w:spacing w:val="0"/>
          <w:sz w:val="21"/>
          <w:szCs w:val="21"/>
          <w:u w:val="none"/>
          <w:bdr w:val="none" w:color="auto" w:sz="0" w:space="0"/>
          <w:shd w:val="clear" w:fill="FFFFFF"/>
        </w:rPr>
        <w:fldChar w:fldCharType="begin"/>
      </w:r>
      <w:r>
        <w:rPr>
          <w:rFonts w:hint="default" w:ascii="Arial" w:hAnsi="Arial" w:cs="Arial"/>
          <w:b w:val="0"/>
          <w:bCs w:val="0"/>
          <w:i w:val="0"/>
          <w:iCs w:val="0"/>
          <w:caps w:val="0"/>
          <w:spacing w:val="0"/>
          <w:sz w:val="21"/>
          <w:szCs w:val="21"/>
          <w:u w:val="none"/>
          <w:bdr w:val="none" w:color="auto" w:sz="0" w:space="0"/>
          <w:shd w:val="clear" w:fill="FFFFFF"/>
        </w:rPr>
        <w:instrText xml:space="preserve"> HYPERLINK "https://wgyxy.nwpu.edu.cn/system/_content/download.jsp?urltype=news.DownloadAttachUrl&amp;owner=1843571494&amp;wbfileid=2204D0D89288C64FCC924625779E8499" \t "https://wgyxy.nwpu.edu.cn/info/1035/_blank" </w:instrText>
      </w:r>
      <w:r>
        <w:rPr>
          <w:rFonts w:hint="default" w:ascii="Arial" w:hAnsi="Arial" w:cs="Arial"/>
          <w:b w:val="0"/>
          <w:bCs w:val="0"/>
          <w:i w:val="0"/>
          <w:iCs w:val="0"/>
          <w:caps w:val="0"/>
          <w:spacing w:val="0"/>
          <w:sz w:val="21"/>
          <w:szCs w:val="21"/>
          <w:u w:val="none"/>
          <w:bdr w:val="none" w:color="auto" w:sz="0" w:space="0"/>
          <w:shd w:val="clear" w:fill="FFFFFF"/>
        </w:rPr>
        <w:fldChar w:fldCharType="separate"/>
      </w:r>
      <w:r>
        <w:rPr>
          <w:rStyle w:val="9"/>
          <w:rFonts w:hint="default" w:ascii="Arial" w:hAnsi="Arial" w:cs="Arial"/>
          <w:b w:val="0"/>
          <w:bCs w:val="0"/>
          <w:i w:val="0"/>
          <w:iCs w:val="0"/>
          <w:caps w:val="0"/>
          <w:spacing w:val="0"/>
          <w:sz w:val="21"/>
          <w:szCs w:val="21"/>
          <w:u w:val="none"/>
          <w:bdr w:val="none" w:color="auto" w:sz="0" w:space="0"/>
          <w:shd w:val="clear" w:fill="FFFFFF"/>
        </w:rPr>
        <w:t>附件1：西北工业大学攻读博士学位研究生报名登记表.doc</w:t>
      </w:r>
      <w:r>
        <w:rPr>
          <w:rFonts w:hint="default" w:ascii="Arial" w:hAnsi="Arial" w:cs="Arial"/>
          <w:b w:val="0"/>
          <w:bCs w:val="0"/>
          <w:i w:val="0"/>
          <w:iCs w:val="0"/>
          <w:caps w:val="0"/>
          <w:spacing w:val="0"/>
          <w:sz w:val="21"/>
          <w:szCs w:val="21"/>
          <w:u w:val="none"/>
          <w:bdr w:val="none" w:color="auto" w:sz="0" w:space="0"/>
          <w:shd w:val="clear" w:fill="FFFFFF"/>
        </w:rPr>
        <w:fldChar w:fldCharType="end"/>
      </w:r>
      <w:r>
        <w:rPr>
          <w:rFonts w:hint="default" w:ascii="Arial" w:hAnsi="Arial" w:cs="Arial"/>
          <w:b w:val="0"/>
          <w:bCs w:val="0"/>
          <w:i w:val="0"/>
          <w:iCs w:val="0"/>
          <w:caps w:val="0"/>
          <w:color w:val="000000"/>
          <w:spacing w:val="0"/>
          <w:sz w:val="21"/>
          <w:szCs w:val="21"/>
          <w:bdr w:val="none" w:color="auto" w:sz="0" w:space="0"/>
          <w:shd w:val="clear" w:fill="FFFFFF"/>
        </w:rPr>
        <w:t>】已下载18次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hanging="360"/>
        <w:textAlignment w:val="top"/>
        <w:rPr>
          <w:rFonts w:hint="default" w:ascii="Arial" w:hAnsi="Arial" w:cs="Arial"/>
          <w:b w:val="0"/>
          <w:bCs w:val="0"/>
        </w:rPr>
      </w:pPr>
      <w:r>
        <w:rPr>
          <w:rFonts w:hint="default" w:ascii="Arial" w:hAnsi="Arial" w:cs="Arial"/>
          <w:b w:val="0"/>
          <w:bCs w:val="0"/>
          <w:i w:val="0"/>
          <w:iCs w:val="0"/>
          <w:caps w:val="0"/>
          <w:color w:val="000000"/>
          <w:spacing w:val="0"/>
          <w:sz w:val="21"/>
          <w:szCs w:val="21"/>
          <w:bdr w:val="none" w:color="auto" w:sz="0" w:space="0"/>
          <w:shd w:val="clear" w:fill="FFFFFF"/>
        </w:rPr>
        <w:t>附件【</w:t>
      </w:r>
      <w:r>
        <w:rPr>
          <w:rFonts w:hint="default" w:ascii="Arial" w:hAnsi="Arial" w:cs="Arial"/>
          <w:b w:val="0"/>
          <w:bCs w:val="0"/>
          <w:i w:val="0"/>
          <w:iCs w:val="0"/>
          <w:caps w:val="0"/>
          <w:spacing w:val="0"/>
          <w:sz w:val="21"/>
          <w:szCs w:val="21"/>
          <w:u w:val="none"/>
          <w:bdr w:val="none" w:color="auto" w:sz="0" w:space="0"/>
          <w:shd w:val="clear" w:fill="FFFFFF"/>
        </w:rPr>
        <w:fldChar w:fldCharType="begin"/>
      </w:r>
      <w:r>
        <w:rPr>
          <w:rFonts w:hint="default" w:ascii="Arial" w:hAnsi="Arial" w:cs="Arial"/>
          <w:b w:val="0"/>
          <w:bCs w:val="0"/>
          <w:i w:val="0"/>
          <w:iCs w:val="0"/>
          <w:caps w:val="0"/>
          <w:spacing w:val="0"/>
          <w:sz w:val="21"/>
          <w:szCs w:val="21"/>
          <w:u w:val="none"/>
          <w:bdr w:val="none" w:color="auto" w:sz="0" w:space="0"/>
          <w:shd w:val="clear" w:fill="FFFFFF"/>
        </w:rPr>
        <w:instrText xml:space="preserve"> HYPERLINK "https://wgyxy.nwpu.edu.cn/system/_content/download.jsp?urltype=news.DownloadAttachUrl&amp;owner=1843571494&amp;wbfileid=3F2357B619430D78DA275A46EA65FD87" \t "https://wgyxy.nwpu.edu.cn/info/1035/_blank" </w:instrText>
      </w:r>
      <w:r>
        <w:rPr>
          <w:rFonts w:hint="default" w:ascii="Arial" w:hAnsi="Arial" w:cs="Arial"/>
          <w:b w:val="0"/>
          <w:bCs w:val="0"/>
          <w:i w:val="0"/>
          <w:iCs w:val="0"/>
          <w:caps w:val="0"/>
          <w:spacing w:val="0"/>
          <w:sz w:val="21"/>
          <w:szCs w:val="21"/>
          <w:u w:val="none"/>
          <w:bdr w:val="none" w:color="auto" w:sz="0" w:space="0"/>
          <w:shd w:val="clear" w:fill="FFFFFF"/>
        </w:rPr>
        <w:fldChar w:fldCharType="separate"/>
      </w:r>
      <w:r>
        <w:rPr>
          <w:rStyle w:val="9"/>
          <w:rFonts w:hint="default" w:ascii="Arial" w:hAnsi="Arial" w:cs="Arial"/>
          <w:b w:val="0"/>
          <w:bCs w:val="0"/>
          <w:i w:val="0"/>
          <w:iCs w:val="0"/>
          <w:caps w:val="0"/>
          <w:spacing w:val="0"/>
          <w:sz w:val="21"/>
          <w:szCs w:val="21"/>
          <w:u w:val="none"/>
          <w:bdr w:val="none" w:color="auto" w:sz="0" w:space="0"/>
          <w:shd w:val="clear" w:fill="FFFFFF"/>
        </w:rPr>
        <w:t>附件2：西北工业大学攻读博士学位研究生专家推荐信.doc</w:t>
      </w:r>
      <w:r>
        <w:rPr>
          <w:rFonts w:hint="default" w:ascii="Arial" w:hAnsi="Arial" w:cs="Arial"/>
          <w:b w:val="0"/>
          <w:bCs w:val="0"/>
          <w:i w:val="0"/>
          <w:iCs w:val="0"/>
          <w:caps w:val="0"/>
          <w:spacing w:val="0"/>
          <w:sz w:val="21"/>
          <w:szCs w:val="21"/>
          <w:u w:val="none"/>
          <w:bdr w:val="none" w:color="auto" w:sz="0" w:space="0"/>
          <w:shd w:val="clear" w:fill="FFFFFF"/>
        </w:rPr>
        <w:fldChar w:fldCharType="end"/>
      </w:r>
      <w:r>
        <w:rPr>
          <w:rFonts w:hint="default" w:ascii="Arial" w:hAnsi="Arial" w:cs="Arial"/>
          <w:b w:val="0"/>
          <w:bCs w:val="0"/>
          <w:i w:val="0"/>
          <w:iCs w:val="0"/>
          <w:caps w:val="0"/>
          <w:color w:val="000000"/>
          <w:spacing w:val="0"/>
          <w:sz w:val="21"/>
          <w:szCs w:val="21"/>
          <w:bdr w:val="none" w:color="auto" w:sz="0" w:space="0"/>
          <w:shd w:val="clear" w:fill="FFFFFF"/>
        </w:rPr>
        <w:t>】已下载18次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hanging="360"/>
        <w:textAlignment w:val="top"/>
        <w:rPr>
          <w:rFonts w:hint="default" w:ascii="Arial" w:hAnsi="Arial" w:cs="Arial"/>
          <w:b w:val="0"/>
          <w:bCs w:val="0"/>
        </w:rPr>
      </w:pPr>
      <w:r>
        <w:rPr>
          <w:rFonts w:hint="default" w:ascii="Arial" w:hAnsi="Arial" w:cs="Arial"/>
          <w:b w:val="0"/>
          <w:bCs w:val="0"/>
          <w:i w:val="0"/>
          <w:iCs w:val="0"/>
          <w:caps w:val="0"/>
          <w:color w:val="000000"/>
          <w:spacing w:val="0"/>
          <w:sz w:val="21"/>
          <w:szCs w:val="21"/>
          <w:bdr w:val="none" w:color="auto" w:sz="0" w:space="0"/>
          <w:shd w:val="clear" w:fill="FFFFFF"/>
        </w:rPr>
        <w:t>附件【</w:t>
      </w:r>
      <w:r>
        <w:rPr>
          <w:rFonts w:hint="default" w:ascii="Arial" w:hAnsi="Arial" w:cs="Arial"/>
          <w:b w:val="0"/>
          <w:bCs w:val="0"/>
          <w:i w:val="0"/>
          <w:iCs w:val="0"/>
          <w:caps w:val="0"/>
          <w:spacing w:val="0"/>
          <w:sz w:val="21"/>
          <w:szCs w:val="21"/>
          <w:u w:val="none"/>
          <w:bdr w:val="none" w:color="auto" w:sz="0" w:space="0"/>
          <w:shd w:val="clear" w:fill="FFFFFF"/>
        </w:rPr>
        <w:fldChar w:fldCharType="begin"/>
      </w:r>
      <w:r>
        <w:rPr>
          <w:rFonts w:hint="default" w:ascii="Arial" w:hAnsi="Arial" w:cs="Arial"/>
          <w:b w:val="0"/>
          <w:bCs w:val="0"/>
          <w:i w:val="0"/>
          <w:iCs w:val="0"/>
          <w:caps w:val="0"/>
          <w:spacing w:val="0"/>
          <w:sz w:val="21"/>
          <w:szCs w:val="21"/>
          <w:u w:val="none"/>
          <w:bdr w:val="none" w:color="auto" w:sz="0" w:space="0"/>
          <w:shd w:val="clear" w:fill="FFFFFF"/>
        </w:rPr>
        <w:instrText xml:space="preserve"> HYPERLINK "https://wgyxy.nwpu.edu.cn/system/_content/download.jsp?urltype=news.DownloadAttachUrl&amp;owner=1843571494&amp;wbfileid=01F19C9CC0E70F3948F1A974B66A8BAE" \t "https://wgyxy.nwpu.edu.cn/info/1035/_blank" </w:instrText>
      </w:r>
      <w:r>
        <w:rPr>
          <w:rFonts w:hint="default" w:ascii="Arial" w:hAnsi="Arial" w:cs="Arial"/>
          <w:b w:val="0"/>
          <w:bCs w:val="0"/>
          <w:i w:val="0"/>
          <w:iCs w:val="0"/>
          <w:caps w:val="0"/>
          <w:spacing w:val="0"/>
          <w:sz w:val="21"/>
          <w:szCs w:val="21"/>
          <w:u w:val="none"/>
          <w:bdr w:val="none" w:color="auto" w:sz="0" w:space="0"/>
          <w:shd w:val="clear" w:fill="FFFFFF"/>
        </w:rPr>
        <w:fldChar w:fldCharType="separate"/>
      </w:r>
      <w:r>
        <w:rPr>
          <w:rStyle w:val="9"/>
          <w:rFonts w:hint="default" w:ascii="Arial" w:hAnsi="Arial" w:cs="Arial"/>
          <w:b w:val="0"/>
          <w:bCs w:val="0"/>
          <w:i w:val="0"/>
          <w:iCs w:val="0"/>
          <w:caps w:val="0"/>
          <w:spacing w:val="0"/>
          <w:sz w:val="21"/>
          <w:szCs w:val="21"/>
          <w:u w:val="none"/>
          <w:bdr w:val="none" w:color="auto" w:sz="0" w:space="0"/>
          <w:shd w:val="clear" w:fill="FFFFFF"/>
        </w:rPr>
        <w:t>附件3：西北工业大学攻读博士学位研究生网报上传材料PDF样例.pdf</w:t>
      </w:r>
      <w:r>
        <w:rPr>
          <w:rFonts w:hint="default" w:ascii="Arial" w:hAnsi="Arial" w:cs="Arial"/>
          <w:b w:val="0"/>
          <w:bCs w:val="0"/>
          <w:i w:val="0"/>
          <w:iCs w:val="0"/>
          <w:caps w:val="0"/>
          <w:spacing w:val="0"/>
          <w:sz w:val="21"/>
          <w:szCs w:val="21"/>
          <w:u w:val="none"/>
          <w:bdr w:val="none" w:color="auto" w:sz="0" w:space="0"/>
          <w:shd w:val="clear" w:fill="FFFFFF"/>
        </w:rPr>
        <w:fldChar w:fldCharType="end"/>
      </w:r>
      <w:r>
        <w:rPr>
          <w:rFonts w:hint="default" w:ascii="Arial" w:hAnsi="Arial" w:cs="Arial"/>
          <w:b w:val="0"/>
          <w:bCs w:val="0"/>
          <w:i w:val="0"/>
          <w:iCs w:val="0"/>
          <w:caps w:val="0"/>
          <w:color w:val="000000"/>
          <w:spacing w:val="0"/>
          <w:sz w:val="21"/>
          <w:szCs w:val="21"/>
          <w:bdr w:val="none" w:color="auto" w:sz="0" w:space="0"/>
          <w:shd w:val="clear" w:fill="FFFFFF"/>
        </w:rPr>
        <w:t>】已下载15次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hanging="360"/>
        <w:textAlignment w:val="top"/>
        <w:rPr>
          <w:rFonts w:hint="default" w:ascii="Arial" w:hAnsi="Arial" w:cs="Arial"/>
          <w:b w:val="0"/>
          <w:bCs w:val="0"/>
        </w:rPr>
      </w:pPr>
      <w:r>
        <w:rPr>
          <w:rFonts w:hint="default" w:ascii="Arial" w:hAnsi="Arial" w:cs="Arial"/>
          <w:b w:val="0"/>
          <w:bCs w:val="0"/>
          <w:i w:val="0"/>
          <w:iCs w:val="0"/>
          <w:caps w:val="0"/>
          <w:color w:val="000000"/>
          <w:spacing w:val="0"/>
          <w:sz w:val="21"/>
          <w:szCs w:val="21"/>
          <w:bdr w:val="none" w:color="auto" w:sz="0" w:space="0"/>
          <w:shd w:val="clear" w:fill="FFFFFF"/>
        </w:rPr>
        <w:t>附件【</w:t>
      </w:r>
      <w:r>
        <w:rPr>
          <w:rFonts w:hint="default" w:ascii="Arial" w:hAnsi="Arial" w:cs="Arial"/>
          <w:b w:val="0"/>
          <w:bCs w:val="0"/>
          <w:i w:val="0"/>
          <w:iCs w:val="0"/>
          <w:caps w:val="0"/>
          <w:spacing w:val="0"/>
          <w:sz w:val="21"/>
          <w:szCs w:val="21"/>
          <w:u w:val="none"/>
          <w:bdr w:val="none" w:color="auto" w:sz="0" w:space="0"/>
          <w:shd w:val="clear" w:fill="FFFFFF"/>
        </w:rPr>
        <w:fldChar w:fldCharType="begin"/>
      </w:r>
      <w:r>
        <w:rPr>
          <w:rFonts w:hint="default" w:ascii="Arial" w:hAnsi="Arial" w:cs="Arial"/>
          <w:b w:val="0"/>
          <w:bCs w:val="0"/>
          <w:i w:val="0"/>
          <w:iCs w:val="0"/>
          <w:caps w:val="0"/>
          <w:spacing w:val="0"/>
          <w:sz w:val="21"/>
          <w:szCs w:val="21"/>
          <w:u w:val="none"/>
          <w:bdr w:val="none" w:color="auto" w:sz="0" w:space="0"/>
          <w:shd w:val="clear" w:fill="FFFFFF"/>
        </w:rPr>
        <w:instrText xml:space="preserve"> HYPERLINK "https://wgyxy.nwpu.edu.cn/system/_content/download.jsp?urltype=news.DownloadAttachUrl&amp;owner=1843571494&amp;wbfileid=A97FE5EAC2ACE9FEF69D2E87EF40B118" \t "https://wgyxy.nwpu.edu.cn/info/1035/_blank" </w:instrText>
      </w:r>
      <w:r>
        <w:rPr>
          <w:rFonts w:hint="default" w:ascii="Arial" w:hAnsi="Arial" w:cs="Arial"/>
          <w:b w:val="0"/>
          <w:bCs w:val="0"/>
          <w:i w:val="0"/>
          <w:iCs w:val="0"/>
          <w:caps w:val="0"/>
          <w:spacing w:val="0"/>
          <w:sz w:val="21"/>
          <w:szCs w:val="21"/>
          <w:u w:val="none"/>
          <w:bdr w:val="none" w:color="auto" w:sz="0" w:space="0"/>
          <w:shd w:val="clear" w:fill="FFFFFF"/>
        </w:rPr>
        <w:fldChar w:fldCharType="separate"/>
      </w:r>
      <w:r>
        <w:rPr>
          <w:rStyle w:val="9"/>
          <w:rFonts w:hint="default" w:ascii="Arial" w:hAnsi="Arial" w:cs="Arial"/>
          <w:b w:val="0"/>
          <w:bCs w:val="0"/>
          <w:i w:val="0"/>
          <w:iCs w:val="0"/>
          <w:caps w:val="0"/>
          <w:spacing w:val="0"/>
          <w:sz w:val="21"/>
          <w:szCs w:val="21"/>
          <w:u w:val="none"/>
          <w:bdr w:val="none" w:color="auto" w:sz="0" w:space="0"/>
          <w:shd w:val="clear" w:fill="FFFFFF"/>
        </w:rPr>
        <w:t>附件4：西北工业大学“申请-考核”制考生端操作手册.pdf</w:t>
      </w:r>
      <w:r>
        <w:rPr>
          <w:rFonts w:hint="default" w:ascii="Arial" w:hAnsi="Arial" w:cs="Arial"/>
          <w:b w:val="0"/>
          <w:bCs w:val="0"/>
          <w:i w:val="0"/>
          <w:iCs w:val="0"/>
          <w:caps w:val="0"/>
          <w:spacing w:val="0"/>
          <w:sz w:val="21"/>
          <w:szCs w:val="21"/>
          <w:u w:val="none"/>
          <w:bdr w:val="none" w:color="auto" w:sz="0" w:space="0"/>
          <w:shd w:val="clear" w:fill="FFFFFF"/>
        </w:rPr>
        <w:fldChar w:fldCharType="end"/>
      </w:r>
      <w:r>
        <w:rPr>
          <w:rFonts w:hint="default" w:ascii="Arial" w:hAnsi="Arial" w:cs="Arial"/>
          <w:b w:val="0"/>
          <w:bCs w:val="0"/>
          <w:i w:val="0"/>
          <w:iCs w:val="0"/>
          <w:caps w:val="0"/>
          <w:color w:val="000000"/>
          <w:spacing w:val="0"/>
          <w:sz w:val="21"/>
          <w:szCs w:val="21"/>
          <w:bdr w:val="none" w:color="auto" w:sz="0" w:space="0"/>
          <w:shd w:val="clear" w:fill="FFFFFF"/>
        </w:rPr>
        <w:t>】已下载13次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hanging="360"/>
        <w:textAlignment w:val="top"/>
        <w:rPr>
          <w:rFonts w:hint="default" w:ascii="Arial" w:hAnsi="Arial" w:cs="Arial"/>
          <w:b w:val="0"/>
          <w:bCs w:val="0"/>
        </w:rPr>
      </w:pPr>
      <w:r>
        <w:rPr>
          <w:rFonts w:hint="default" w:ascii="Arial" w:hAnsi="Arial" w:cs="Arial"/>
          <w:b w:val="0"/>
          <w:bCs w:val="0"/>
          <w:i w:val="0"/>
          <w:iCs w:val="0"/>
          <w:caps w:val="0"/>
          <w:color w:val="000000"/>
          <w:spacing w:val="0"/>
          <w:sz w:val="21"/>
          <w:szCs w:val="21"/>
          <w:bdr w:val="none" w:color="auto" w:sz="0" w:space="0"/>
          <w:shd w:val="clear" w:fill="FFFFFF"/>
        </w:rPr>
        <w:t>附件【</w:t>
      </w:r>
      <w:r>
        <w:rPr>
          <w:rFonts w:hint="default" w:ascii="Arial" w:hAnsi="Arial" w:cs="Arial"/>
          <w:b w:val="0"/>
          <w:bCs w:val="0"/>
          <w:i w:val="0"/>
          <w:iCs w:val="0"/>
          <w:caps w:val="0"/>
          <w:spacing w:val="0"/>
          <w:sz w:val="21"/>
          <w:szCs w:val="21"/>
          <w:u w:val="none"/>
          <w:bdr w:val="none" w:color="auto" w:sz="0" w:space="0"/>
          <w:shd w:val="clear" w:fill="FFFFFF"/>
        </w:rPr>
        <w:fldChar w:fldCharType="begin"/>
      </w:r>
      <w:r>
        <w:rPr>
          <w:rFonts w:hint="default" w:ascii="Arial" w:hAnsi="Arial" w:cs="Arial"/>
          <w:b w:val="0"/>
          <w:bCs w:val="0"/>
          <w:i w:val="0"/>
          <w:iCs w:val="0"/>
          <w:caps w:val="0"/>
          <w:spacing w:val="0"/>
          <w:sz w:val="21"/>
          <w:szCs w:val="21"/>
          <w:u w:val="none"/>
          <w:bdr w:val="none" w:color="auto" w:sz="0" w:space="0"/>
          <w:shd w:val="clear" w:fill="FFFFFF"/>
        </w:rPr>
        <w:instrText xml:space="preserve"> HYPERLINK "https://wgyxy.nwpu.edu.cn/system/_content/download.jsp?urltype=news.DownloadAttachUrl&amp;owner=1843571494&amp;wbfileid=9ACAFFEAD5692085799254FE6EDDCA62" \t "https://wgyxy.nwpu.edu.cn/info/1035/_blank" </w:instrText>
      </w:r>
      <w:r>
        <w:rPr>
          <w:rFonts w:hint="default" w:ascii="Arial" w:hAnsi="Arial" w:cs="Arial"/>
          <w:b w:val="0"/>
          <w:bCs w:val="0"/>
          <w:i w:val="0"/>
          <w:iCs w:val="0"/>
          <w:caps w:val="0"/>
          <w:spacing w:val="0"/>
          <w:sz w:val="21"/>
          <w:szCs w:val="21"/>
          <w:u w:val="none"/>
          <w:bdr w:val="none" w:color="auto" w:sz="0" w:space="0"/>
          <w:shd w:val="clear" w:fill="FFFFFF"/>
        </w:rPr>
        <w:fldChar w:fldCharType="separate"/>
      </w:r>
      <w:r>
        <w:rPr>
          <w:rStyle w:val="9"/>
          <w:rFonts w:hint="default" w:ascii="Arial" w:hAnsi="Arial" w:cs="Arial"/>
          <w:b w:val="0"/>
          <w:bCs w:val="0"/>
          <w:i w:val="0"/>
          <w:iCs w:val="0"/>
          <w:caps w:val="0"/>
          <w:spacing w:val="0"/>
          <w:sz w:val="21"/>
          <w:szCs w:val="21"/>
          <w:u w:val="none"/>
          <w:bdr w:val="none" w:color="auto" w:sz="0" w:space="0"/>
          <w:shd w:val="clear" w:fill="FFFFFF"/>
        </w:rPr>
        <w:t>附件5：外国语学院-科学研究计划书.docx</w:t>
      </w:r>
      <w:r>
        <w:rPr>
          <w:rFonts w:hint="default" w:ascii="Arial" w:hAnsi="Arial" w:cs="Arial"/>
          <w:b w:val="0"/>
          <w:bCs w:val="0"/>
          <w:i w:val="0"/>
          <w:iCs w:val="0"/>
          <w:caps w:val="0"/>
          <w:spacing w:val="0"/>
          <w:sz w:val="21"/>
          <w:szCs w:val="21"/>
          <w:u w:val="none"/>
          <w:bdr w:val="none" w:color="auto" w:sz="0" w:space="0"/>
          <w:shd w:val="clear" w:fill="FFFFFF"/>
        </w:rPr>
        <w:fldChar w:fldCharType="end"/>
      </w:r>
      <w:r>
        <w:rPr>
          <w:rFonts w:hint="default" w:ascii="Arial" w:hAnsi="Arial" w:cs="Arial"/>
          <w:b w:val="0"/>
          <w:bCs w:val="0"/>
          <w:i w:val="0"/>
          <w:iCs w:val="0"/>
          <w:caps w:val="0"/>
          <w:color w:val="000000"/>
          <w:spacing w:val="0"/>
          <w:sz w:val="21"/>
          <w:szCs w:val="21"/>
          <w:bdr w:val="none" w:color="auto" w:sz="0" w:space="0"/>
          <w:shd w:val="clear" w:fill="FFFFFF"/>
        </w:rPr>
        <w:t>】已下载20次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hanging="360"/>
        <w:textAlignment w:val="top"/>
        <w:rPr>
          <w:rFonts w:hint="default" w:ascii="Arial" w:hAnsi="Arial" w:cs="Arial"/>
          <w:b w:val="0"/>
          <w:bCs w:val="0"/>
        </w:rPr>
      </w:pPr>
      <w:r>
        <w:rPr>
          <w:rFonts w:hint="default" w:ascii="Arial" w:hAnsi="Arial" w:cs="Arial"/>
          <w:b w:val="0"/>
          <w:bCs w:val="0"/>
          <w:i w:val="0"/>
          <w:iCs w:val="0"/>
          <w:caps w:val="0"/>
          <w:color w:val="000000"/>
          <w:spacing w:val="0"/>
          <w:sz w:val="21"/>
          <w:szCs w:val="21"/>
          <w:bdr w:val="none" w:color="auto" w:sz="0" w:space="0"/>
          <w:shd w:val="clear" w:fill="FFFFFF"/>
        </w:rPr>
        <w:t>附件【</w:t>
      </w:r>
      <w:r>
        <w:rPr>
          <w:rFonts w:hint="default" w:ascii="Arial" w:hAnsi="Arial" w:cs="Arial"/>
          <w:b w:val="0"/>
          <w:bCs w:val="0"/>
          <w:i w:val="0"/>
          <w:iCs w:val="0"/>
          <w:caps w:val="0"/>
          <w:spacing w:val="0"/>
          <w:sz w:val="21"/>
          <w:szCs w:val="21"/>
          <w:u w:val="none"/>
          <w:bdr w:val="none" w:color="auto" w:sz="0" w:space="0"/>
          <w:shd w:val="clear" w:fill="FFFFFF"/>
        </w:rPr>
        <w:fldChar w:fldCharType="begin"/>
      </w:r>
      <w:r>
        <w:rPr>
          <w:rFonts w:hint="default" w:ascii="Arial" w:hAnsi="Arial" w:cs="Arial"/>
          <w:b w:val="0"/>
          <w:bCs w:val="0"/>
          <w:i w:val="0"/>
          <w:iCs w:val="0"/>
          <w:caps w:val="0"/>
          <w:spacing w:val="0"/>
          <w:sz w:val="21"/>
          <w:szCs w:val="21"/>
          <w:u w:val="none"/>
          <w:bdr w:val="none" w:color="auto" w:sz="0" w:space="0"/>
          <w:shd w:val="clear" w:fill="FFFFFF"/>
        </w:rPr>
        <w:instrText xml:space="preserve"> HYPERLINK "https://wgyxy.nwpu.edu.cn/system/_content/download.jsp?urltype=news.DownloadAttachUrl&amp;owner=1843571494&amp;wbfileid=87010ADD712E24886A2570B8B42671F6" \t "https://wgyxy.nwpu.edu.cn/info/1035/_blank" </w:instrText>
      </w:r>
      <w:r>
        <w:rPr>
          <w:rFonts w:hint="default" w:ascii="Arial" w:hAnsi="Arial" w:cs="Arial"/>
          <w:b w:val="0"/>
          <w:bCs w:val="0"/>
          <w:i w:val="0"/>
          <w:iCs w:val="0"/>
          <w:caps w:val="0"/>
          <w:spacing w:val="0"/>
          <w:sz w:val="21"/>
          <w:szCs w:val="21"/>
          <w:u w:val="none"/>
          <w:bdr w:val="none" w:color="auto" w:sz="0" w:space="0"/>
          <w:shd w:val="clear" w:fill="FFFFFF"/>
        </w:rPr>
        <w:fldChar w:fldCharType="separate"/>
      </w:r>
      <w:r>
        <w:rPr>
          <w:rStyle w:val="9"/>
          <w:rFonts w:hint="default" w:ascii="Arial" w:hAnsi="Arial" w:cs="Arial"/>
          <w:b w:val="0"/>
          <w:bCs w:val="0"/>
          <w:i w:val="0"/>
          <w:iCs w:val="0"/>
          <w:caps w:val="0"/>
          <w:spacing w:val="0"/>
          <w:sz w:val="21"/>
          <w:szCs w:val="21"/>
          <w:u w:val="none"/>
          <w:bdr w:val="none" w:color="auto" w:sz="0" w:space="0"/>
          <w:shd w:val="clear" w:fill="FFFFFF"/>
        </w:rPr>
        <w:t>附件6：外国语学院-个人报考信息和前期成果清单.xlsx</w:t>
      </w:r>
      <w:r>
        <w:rPr>
          <w:rFonts w:hint="default" w:ascii="Arial" w:hAnsi="Arial" w:cs="Arial"/>
          <w:b w:val="0"/>
          <w:bCs w:val="0"/>
          <w:i w:val="0"/>
          <w:iCs w:val="0"/>
          <w:caps w:val="0"/>
          <w:spacing w:val="0"/>
          <w:sz w:val="21"/>
          <w:szCs w:val="21"/>
          <w:u w:val="none"/>
          <w:bdr w:val="none" w:color="auto" w:sz="0" w:space="0"/>
          <w:shd w:val="clear" w:fill="FFFFFF"/>
        </w:rPr>
        <w:fldChar w:fldCharType="end"/>
      </w:r>
      <w:r>
        <w:rPr>
          <w:rFonts w:hint="default" w:ascii="Arial" w:hAnsi="Arial" w:cs="Arial"/>
          <w:b w:val="0"/>
          <w:bCs w:val="0"/>
          <w:i w:val="0"/>
          <w:iCs w:val="0"/>
          <w:caps w:val="0"/>
          <w:color w:val="000000"/>
          <w:spacing w:val="0"/>
          <w:sz w:val="21"/>
          <w:szCs w:val="21"/>
          <w:bdr w:val="none" w:color="auto" w:sz="0" w:space="0"/>
          <w:shd w:val="clear" w:fill="FFFFFF"/>
        </w:rPr>
        <w:t>】已下载15次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hanging="360"/>
        <w:textAlignment w:val="top"/>
        <w:rPr>
          <w:rFonts w:hint="default" w:ascii="Arial" w:hAnsi="Arial" w:cs="Arial"/>
          <w:b w:val="0"/>
          <w:bCs w:val="0"/>
        </w:rPr>
      </w:pPr>
      <w:r>
        <w:rPr>
          <w:rFonts w:hint="default" w:ascii="Arial" w:hAnsi="Arial" w:cs="Arial"/>
          <w:b w:val="0"/>
          <w:bCs w:val="0"/>
          <w:i w:val="0"/>
          <w:iCs w:val="0"/>
          <w:caps w:val="0"/>
          <w:color w:val="000000"/>
          <w:spacing w:val="0"/>
          <w:sz w:val="21"/>
          <w:szCs w:val="21"/>
          <w:bdr w:val="none" w:color="auto" w:sz="0" w:space="0"/>
          <w:shd w:val="clear" w:fill="FFFFFF"/>
        </w:rPr>
        <w:t>附件【</w:t>
      </w:r>
      <w:r>
        <w:rPr>
          <w:rFonts w:hint="default" w:ascii="Arial" w:hAnsi="Arial" w:cs="Arial"/>
          <w:b w:val="0"/>
          <w:bCs w:val="0"/>
          <w:i w:val="0"/>
          <w:iCs w:val="0"/>
          <w:caps w:val="0"/>
          <w:spacing w:val="0"/>
          <w:sz w:val="21"/>
          <w:szCs w:val="21"/>
          <w:u w:val="none"/>
          <w:bdr w:val="none" w:color="auto" w:sz="0" w:space="0"/>
          <w:shd w:val="clear" w:fill="FFFFFF"/>
        </w:rPr>
        <w:fldChar w:fldCharType="begin"/>
      </w:r>
      <w:r>
        <w:rPr>
          <w:rFonts w:hint="default" w:ascii="Arial" w:hAnsi="Arial" w:cs="Arial"/>
          <w:b w:val="0"/>
          <w:bCs w:val="0"/>
          <w:i w:val="0"/>
          <w:iCs w:val="0"/>
          <w:caps w:val="0"/>
          <w:spacing w:val="0"/>
          <w:sz w:val="21"/>
          <w:szCs w:val="21"/>
          <w:u w:val="none"/>
          <w:bdr w:val="none" w:color="auto" w:sz="0" w:space="0"/>
          <w:shd w:val="clear" w:fill="FFFFFF"/>
        </w:rPr>
        <w:instrText xml:space="preserve"> HYPERLINK "https://wgyxy.nwpu.edu.cn/system/_content/download.jsp?urltype=news.DownloadAttachUrl&amp;owner=1843571494&amp;wbfileid=E110B1278E4350221DC7AA1DD9C99A1B" \t "https://wgyxy.nwpu.edu.cn/info/1035/_blank" </w:instrText>
      </w:r>
      <w:r>
        <w:rPr>
          <w:rFonts w:hint="default" w:ascii="Arial" w:hAnsi="Arial" w:cs="Arial"/>
          <w:b w:val="0"/>
          <w:bCs w:val="0"/>
          <w:i w:val="0"/>
          <w:iCs w:val="0"/>
          <w:caps w:val="0"/>
          <w:spacing w:val="0"/>
          <w:sz w:val="21"/>
          <w:szCs w:val="21"/>
          <w:u w:val="none"/>
          <w:bdr w:val="none" w:color="auto" w:sz="0" w:space="0"/>
          <w:shd w:val="clear" w:fill="FFFFFF"/>
        </w:rPr>
        <w:fldChar w:fldCharType="separate"/>
      </w:r>
      <w:r>
        <w:rPr>
          <w:rStyle w:val="9"/>
          <w:rFonts w:hint="default" w:ascii="Arial" w:hAnsi="Arial" w:cs="Arial"/>
          <w:b w:val="0"/>
          <w:bCs w:val="0"/>
          <w:i w:val="0"/>
          <w:iCs w:val="0"/>
          <w:caps w:val="0"/>
          <w:spacing w:val="0"/>
          <w:sz w:val="21"/>
          <w:szCs w:val="21"/>
          <w:u w:val="none"/>
          <w:bdr w:val="none" w:color="auto" w:sz="0" w:space="0"/>
          <w:shd w:val="clear" w:fill="FFFFFF"/>
        </w:rPr>
        <w:t>附件7：外国语学院-博士申请考核制资格审核汇总表.xls</w:t>
      </w:r>
      <w:r>
        <w:rPr>
          <w:rFonts w:hint="default" w:ascii="Arial" w:hAnsi="Arial" w:cs="Arial"/>
          <w:b w:val="0"/>
          <w:bCs w:val="0"/>
          <w:i w:val="0"/>
          <w:iCs w:val="0"/>
          <w:caps w:val="0"/>
          <w:spacing w:val="0"/>
          <w:sz w:val="21"/>
          <w:szCs w:val="21"/>
          <w:u w:val="none"/>
          <w:bdr w:val="none" w:color="auto" w:sz="0" w:space="0"/>
          <w:shd w:val="clear" w:fill="FFFFFF"/>
        </w:rPr>
        <w:fldChar w:fldCharType="end"/>
      </w:r>
      <w:r>
        <w:rPr>
          <w:rFonts w:hint="default" w:ascii="Arial" w:hAnsi="Arial" w:cs="Arial"/>
          <w:b w:val="0"/>
          <w:bCs w:val="0"/>
          <w:i w:val="0"/>
          <w:iCs w:val="0"/>
          <w:caps w:val="0"/>
          <w:color w:val="000000"/>
          <w:spacing w:val="0"/>
          <w:sz w:val="21"/>
          <w:szCs w:val="21"/>
          <w:bdr w:val="none" w:color="auto" w:sz="0" w:space="0"/>
          <w:shd w:val="clear" w:fill="FFFFFF"/>
        </w:rPr>
        <w:t>】已下载15次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480" w:beforeAutospacing="0" w:after="0" w:afterAutospacing="0"/>
        <w:ind w:left="0" w:right="0" w:hanging="360"/>
        <w:textAlignment w:val="top"/>
        <w:rPr>
          <w:rFonts w:hint="default" w:ascii="Arial" w:hAnsi="Arial" w:cs="Arial"/>
          <w:b w:val="0"/>
          <w:bCs w:val="0"/>
        </w:rPr>
      </w:pPr>
      <w:r>
        <w:rPr>
          <w:rFonts w:hint="default" w:ascii="Arial" w:hAnsi="Arial" w:cs="Arial"/>
          <w:b w:val="0"/>
          <w:bCs w:val="0"/>
          <w:i w:val="0"/>
          <w:iCs w:val="0"/>
          <w:caps w:val="0"/>
          <w:color w:val="000000"/>
          <w:spacing w:val="0"/>
          <w:sz w:val="21"/>
          <w:szCs w:val="21"/>
          <w:bdr w:val="none" w:color="auto" w:sz="0" w:space="0"/>
          <w:shd w:val="clear" w:fill="FFFFFF"/>
        </w:rPr>
        <w:t>附件【</w:t>
      </w:r>
      <w:r>
        <w:rPr>
          <w:rFonts w:hint="default" w:ascii="Arial" w:hAnsi="Arial" w:cs="Arial"/>
          <w:b w:val="0"/>
          <w:bCs w:val="0"/>
          <w:i w:val="0"/>
          <w:iCs w:val="0"/>
          <w:caps w:val="0"/>
          <w:spacing w:val="0"/>
          <w:sz w:val="21"/>
          <w:szCs w:val="21"/>
          <w:u w:val="none"/>
          <w:bdr w:val="none" w:color="auto" w:sz="0" w:space="0"/>
          <w:shd w:val="clear" w:fill="FFFFFF"/>
        </w:rPr>
        <w:fldChar w:fldCharType="begin"/>
      </w:r>
      <w:r>
        <w:rPr>
          <w:rFonts w:hint="default" w:ascii="Arial" w:hAnsi="Arial" w:cs="Arial"/>
          <w:b w:val="0"/>
          <w:bCs w:val="0"/>
          <w:i w:val="0"/>
          <w:iCs w:val="0"/>
          <w:caps w:val="0"/>
          <w:spacing w:val="0"/>
          <w:sz w:val="21"/>
          <w:szCs w:val="21"/>
          <w:u w:val="none"/>
          <w:bdr w:val="none" w:color="auto" w:sz="0" w:space="0"/>
          <w:shd w:val="clear" w:fill="FFFFFF"/>
        </w:rPr>
        <w:instrText xml:space="preserve"> HYPERLINK "https://wgyxy.nwpu.edu.cn/system/_content/download.jsp?urltype=news.DownloadAttachUrl&amp;owner=1843571494&amp;wbfileid=A5D854F0059FFA0FC0A8C4C16361176C" \t "https://wgyxy.nwpu.edu.cn/info/1035/_blank" </w:instrText>
      </w:r>
      <w:r>
        <w:rPr>
          <w:rFonts w:hint="default" w:ascii="Arial" w:hAnsi="Arial" w:cs="Arial"/>
          <w:b w:val="0"/>
          <w:bCs w:val="0"/>
          <w:i w:val="0"/>
          <w:iCs w:val="0"/>
          <w:caps w:val="0"/>
          <w:spacing w:val="0"/>
          <w:sz w:val="21"/>
          <w:szCs w:val="21"/>
          <w:u w:val="none"/>
          <w:bdr w:val="none" w:color="auto" w:sz="0" w:space="0"/>
          <w:shd w:val="clear" w:fill="FFFFFF"/>
        </w:rPr>
        <w:fldChar w:fldCharType="separate"/>
      </w:r>
      <w:r>
        <w:rPr>
          <w:rStyle w:val="9"/>
          <w:rFonts w:hint="default" w:ascii="Arial" w:hAnsi="Arial" w:cs="Arial"/>
          <w:b w:val="0"/>
          <w:bCs w:val="0"/>
          <w:i w:val="0"/>
          <w:iCs w:val="0"/>
          <w:caps w:val="0"/>
          <w:spacing w:val="0"/>
          <w:sz w:val="21"/>
          <w:szCs w:val="21"/>
          <w:u w:val="none"/>
          <w:bdr w:val="none" w:color="auto" w:sz="0" w:space="0"/>
          <w:shd w:val="clear" w:fill="FFFFFF"/>
        </w:rPr>
        <w:t>附件8：外国语学院-申请材料目录表.docx</w:t>
      </w:r>
      <w:r>
        <w:rPr>
          <w:rFonts w:hint="default" w:ascii="Arial" w:hAnsi="Arial" w:cs="Arial"/>
          <w:b w:val="0"/>
          <w:bCs w:val="0"/>
          <w:i w:val="0"/>
          <w:iCs w:val="0"/>
          <w:caps w:val="0"/>
          <w:spacing w:val="0"/>
          <w:sz w:val="21"/>
          <w:szCs w:val="21"/>
          <w:u w:val="none"/>
          <w:bdr w:val="none" w:color="auto" w:sz="0" w:space="0"/>
          <w:shd w:val="clear" w:fill="FFFFFF"/>
        </w:rPr>
        <w:fldChar w:fldCharType="end"/>
      </w:r>
      <w:r>
        <w:rPr>
          <w:rFonts w:hint="default" w:ascii="Arial" w:hAnsi="Arial" w:cs="Arial"/>
          <w:b w:val="0"/>
          <w:bCs w:val="0"/>
          <w:i w:val="0"/>
          <w:iCs w:val="0"/>
          <w:caps w:val="0"/>
          <w:color w:val="000000"/>
          <w:spacing w:val="0"/>
          <w:sz w:val="21"/>
          <w:szCs w:val="21"/>
          <w:bdr w:val="none" w:color="auto" w:sz="0" w:space="0"/>
          <w:shd w:val="clear" w:fill="FFFFFF"/>
        </w:rPr>
        <w:t>】已下载19次</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æ°“æˆ®åºçŒ«é™†ç‚‰èŒ…éˆ¥è¡¡ï¿½Î³â”žçƒ©ï¿½ï¿½">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3B7A93"/>
    <w:multiLevelType w:val="multilevel"/>
    <w:tmpl w:val="593B7A9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0D6B4D11"/>
    <w:rsid w:val="13DF4CA5"/>
    <w:rsid w:val="185A24AA"/>
    <w:rsid w:val="20215745"/>
    <w:rsid w:val="2FB616D4"/>
    <w:rsid w:val="316F64A7"/>
    <w:rsid w:val="32F00F21"/>
    <w:rsid w:val="3570223A"/>
    <w:rsid w:val="382B5936"/>
    <w:rsid w:val="3AC961FF"/>
    <w:rsid w:val="45BD3779"/>
    <w:rsid w:val="4B7919E0"/>
    <w:rsid w:val="56556031"/>
    <w:rsid w:val="5CC069BB"/>
    <w:rsid w:val="60CB745A"/>
    <w:rsid w:val="63991B77"/>
    <w:rsid w:val="7FC2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2024-03-14T06:11:16Z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3FD7825C0F3D49508AE523E9B223890C_13</vt:lpwstr>
  </property>
</Properties>
</file>