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0"/>
          <w:szCs w:val="30"/>
          <w:lang w:bidi="ar"/>
        </w:rPr>
        <w:t>福建中医药大学 2024 年中医学院（中医健康管理学、中医内科学）、2011中医健康管理协同创新中心（中医诊断学）学术型博士研究生入学复试方案及实施细则</w:t>
      </w:r>
    </w:p>
    <w:p>
      <w:pPr>
        <w:widowControl/>
        <w:jc w:val="left"/>
      </w:pPr>
      <w:bookmarkStart w:id="0" w:name="_GoBack"/>
      <w:bookmarkEnd w:id="0"/>
      <w:r>
        <w:rPr>
          <w:rFonts w:ascii="Times New Roman" w:hAnsi="Times New Roman" w:eastAsia="宋体" w:cs="Times New Roman"/>
          <w:b/>
          <w:bCs/>
          <w:color w:val="000000"/>
          <w:kern w:val="0"/>
          <w:sz w:val="27"/>
          <w:szCs w:val="27"/>
          <w:lang w:bidi="ar"/>
        </w:rPr>
        <w:t>[</w:t>
      </w:r>
      <w:r>
        <w:rPr>
          <w:rFonts w:ascii="䅂䍄䕅⯋컌" w:hAnsi="䅂䍄䕅⯋컌" w:eastAsia="䅂䍄䕅⯋컌" w:cs="䅂䍄䕅⯋컌"/>
          <w:b/>
          <w:bCs/>
          <w:color w:val="000000"/>
          <w:kern w:val="0"/>
          <w:sz w:val="27"/>
          <w:szCs w:val="27"/>
          <w:lang w:bidi="ar"/>
        </w:rPr>
        <w:t>考博总成绩计算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7"/>
          <w:szCs w:val="27"/>
          <w:lang w:bidi="ar"/>
        </w:rPr>
        <w:t>]</w:t>
      </w:r>
    </w:p>
    <w:p>
      <w:pPr>
        <w:widowControl/>
        <w:jc w:val="left"/>
        <w:rPr>
          <w:rFonts w:asciiTheme="majorEastAsia" w:hAnsiTheme="majorEastAsia" w:eastAsiaTheme="majorEastAsia" w:cstheme="majorEastAsia"/>
          <w:color w:val="000000"/>
          <w:kern w:val="0"/>
          <w:sz w:val="27"/>
          <w:szCs w:val="27"/>
          <w:lang w:bidi="ar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7"/>
          <w:szCs w:val="27"/>
          <w:lang w:bidi="ar"/>
        </w:rPr>
        <w:t>考博成绩分初试成绩（50%）和复试成绩（50%）两部分，测算公式为：</w:t>
      </w:r>
    </w:p>
    <w:p>
      <w:pPr>
        <w:widowControl/>
        <w:jc w:val="left"/>
        <w:rPr>
          <w:rFonts w:asciiTheme="majorEastAsia" w:hAnsiTheme="majorEastAsia" w:eastAsiaTheme="majorEastAsia" w:cstheme="majorEastAsia"/>
          <w:color w:val="000000"/>
          <w:kern w:val="0"/>
          <w:sz w:val="27"/>
          <w:szCs w:val="27"/>
          <w:lang w:bidi="ar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7"/>
          <w:szCs w:val="27"/>
          <w:lang w:bidi="ar"/>
        </w:rPr>
        <w:t>考博成绩（百分制）=（初试总分÷2）×50%+复试成绩×50%（含外语听说水平测试成绩、专业课成绩）</w:t>
      </w:r>
    </w:p>
    <w:p>
      <w:pPr>
        <w:widowControl/>
        <w:jc w:val="left"/>
        <w:rPr>
          <w:rFonts w:asciiTheme="majorEastAsia" w:hAnsiTheme="majorEastAsia" w:eastAsiaTheme="majorEastAsia" w:cstheme="majorEastAsia"/>
          <w:color w:val="000000"/>
          <w:kern w:val="0"/>
          <w:sz w:val="27"/>
          <w:szCs w:val="27"/>
          <w:lang w:bidi="ar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7"/>
          <w:szCs w:val="27"/>
          <w:lang w:bidi="ar"/>
        </w:rPr>
        <w:t>其中复试成绩=外语听说水平测试成绩×5%+专业课考核（考试）成绩×30%+综合面试成绩×65%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27"/>
          <w:szCs w:val="27"/>
          <w:lang w:bidi="ar"/>
        </w:rPr>
        <w:t>[</w:t>
      </w:r>
      <w:r>
        <w:rPr>
          <w:rFonts w:ascii="䅂䍄䕅⯋컌" w:hAnsi="䅂䍄䕅⯋컌" w:eastAsia="䅂䍄䕅⯋컌" w:cs="䅂䍄䕅⯋컌"/>
          <w:b/>
          <w:bCs/>
          <w:color w:val="000000"/>
          <w:kern w:val="0"/>
          <w:sz w:val="27"/>
          <w:szCs w:val="27"/>
          <w:lang w:bidi="ar"/>
        </w:rPr>
        <w:t>综合复试考核办法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7"/>
          <w:szCs w:val="27"/>
          <w:lang w:bidi="ar"/>
        </w:rPr>
        <w:t xml:space="preserve">] </w:t>
      </w:r>
    </w:p>
    <w:p>
      <w:pPr>
        <w:widowControl/>
        <w:numPr>
          <w:ilvl w:val="0"/>
          <w:numId w:val="1"/>
        </w:numPr>
        <w:jc w:val="left"/>
        <w:rPr>
          <w:rFonts w:asciiTheme="majorEastAsia" w:hAnsiTheme="majorEastAsia" w:eastAsiaTheme="majorEastAsia" w:cstheme="majorEastAsia"/>
          <w:color w:val="000000"/>
          <w:kern w:val="0"/>
          <w:sz w:val="27"/>
          <w:szCs w:val="27"/>
          <w:lang w:bidi="ar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7"/>
          <w:szCs w:val="27"/>
          <w:lang w:bidi="ar"/>
        </w:rPr>
        <w:t>考核办法</w:t>
      </w:r>
    </w:p>
    <w:p>
      <w:pPr>
        <w:widowControl/>
        <w:jc w:val="left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7"/>
          <w:szCs w:val="27"/>
          <w:lang w:bidi="ar"/>
        </w:rPr>
        <w:t>1.成立复试考核小组。考核小组负责确定复试具体程序、内容和评分标准，负责实施复试工作。考核小组下设秘书一名，负责复试记录和协助安排有关事宜。复试记录要做到详尽规范，并妥存备查。</w:t>
      </w:r>
    </w:p>
    <w:p>
      <w:pPr>
        <w:widowControl/>
        <w:jc w:val="left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7"/>
          <w:szCs w:val="27"/>
          <w:lang w:bidi="ar"/>
        </w:rPr>
        <w:t>2.复试考核小组对参加复试的考生要逐个进行面试。面试采取问答方式。面试情况要认真、详细记录。</w:t>
      </w:r>
    </w:p>
    <w:p>
      <w:pPr>
        <w:widowControl/>
        <w:jc w:val="left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7"/>
          <w:szCs w:val="27"/>
          <w:lang w:bidi="ar"/>
        </w:rPr>
        <w:t xml:space="preserve">3.复试时间至少 20 分钟/人（含英语口试时间）。复试时现场全程录音、录像。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7"/>
          <w:szCs w:val="27"/>
          <w:lang w:bidi="ar"/>
        </w:rPr>
        <w:t>4.</w:t>
      </w:r>
      <w:r>
        <w:rPr>
          <w:rFonts w:ascii="䅂䍄䕅⯋컌" w:hAnsi="䅂䍄䕅⯋컌" w:eastAsia="䅂䍄䕅⯋컌" w:cs="䅂䍄䕅⯋컌"/>
          <w:color w:val="000000"/>
          <w:kern w:val="0"/>
          <w:sz w:val="27"/>
          <w:szCs w:val="27"/>
          <w:lang w:bidi="ar"/>
        </w:rPr>
        <w:t xml:space="preserve">为保证面试的公平性，对待面试考生进行集中管理（已考考生与备考考生行进路线不交叉）。 </w:t>
      </w:r>
    </w:p>
    <w:p>
      <w:pPr>
        <w:widowControl/>
        <w:jc w:val="left"/>
        <w:rPr>
          <w:rFonts w:ascii="䅂䍄䕅⯋컌" w:hAnsi="䅂䍄䕅⯋컌" w:eastAsia="䅂䍄䕅⯋컌" w:cs="䅂䍄䕅⯋컌"/>
          <w:color w:val="000000"/>
          <w:kern w:val="0"/>
          <w:sz w:val="27"/>
          <w:szCs w:val="27"/>
          <w:lang w:bidi="ar"/>
        </w:rPr>
      </w:pPr>
      <w:r>
        <w:rPr>
          <w:rFonts w:ascii="䅂䍄䕅⯋컌" w:hAnsi="䅂䍄䕅⯋컌" w:eastAsia="䅂䍄䕅⯋컌" w:cs="䅂䍄䕅⯋컌"/>
          <w:color w:val="000000"/>
          <w:kern w:val="0"/>
          <w:sz w:val="27"/>
          <w:szCs w:val="27"/>
          <w:lang w:bidi="ar"/>
        </w:rPr>
        <w:t xml:space="preserve">二、考核方式 </w:t>
      </w:r>
    </w:p>
    <w:p>
      <w:pPr>
        <w:widowControl/>
        <w:jc w:val="left"/>
        <w:rPr>
          <w:rFonts w:ascii="䅂䍄䕅⯋컌" w:hAnsi="䅂䍄䕅⯋컌" w:eastAsia="䅂䍄䕅⯋컌" w:cs="䅂䍄䕅⯋컌"/>
          <w:color w:val="000000"/>
          <w:kern w:val="0"/>
          <w:sz w:val="27"/>
          <w:szCs w:val="27"/>
          <w:lang w:bidi="ar"/>
        </w:rPr>
      </w:pPr>
      <w:r>
        <w:rPr>
          <w:rFonts w:ascii="Times New Roman" w:hAnsi="Times New Roman" w:eastAsia="宋体" w:cs="Times New Roman"/>
          <w:color w:val="000000"/>
          <w:kern w:val="0"/>
          <w:sz w:val="27"/>
          <w:szCs w:val="27"/>
          <w:lang w:bidi="ar"/>
        </w:rPr>
        <w:t>1.</w:t>
      </w:r>
      <w:r>
        <w:rPr>
          <w:rFonts w:hint="eastAsia" w:ascii="䅂䍄䕅⯋컌" w:hAnsi="䅂䍄䕅⯋컌" w:eastAsia="䅂䍄䕅⯋컌" w:cs="䅂䍄䕅⯋컌"/>
          <w:color w:val="000000"/>
          <w:kern w:val="0"/>
          <w:sz w:val="27"/>
          <w:szCs w:val="27"/>
          <w:lang w:bidi="ar"/>
        </w:rPr>
        <w:t>专业课考试采用集中笔试形式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7"/>
          <w:szCs w:val="27"/>
          <w:lang w:bidi="ar"/>
        </w:rPr>
        <w:t>2.</w:t>
      </w:r>
      <w:r>
        <w:rPr>
          <w:rFonts w:ascii="䅂䍄䕅⯋컌" w:hAnsi="䅂䍄䕅⯋컌" w:eastAsia="䅂䍄䕅⯋컌" w:cs="䅂䍄䕅⯋컌"/>
          <w:color w:val="000000"/>
          <w:kern w:val="0"/>
          <w:sz w:val="27"/>
          <w:szCs w:val="27"/>
          <w:lang w:bidi="ar"/>
        </w:rPr>
        <w:t>英语口试</w:t>
      </w:r>
      <w:r>
        <w:rPr>
          <w:rFonts w:ascii="Times New Roman" w:hAnsi="Times New Roman" w:eastAsia="宋体" w:cs="Times New Roman"/>
          <w:color w:val="000000"/>
          <w:kern w:val="0"/>
          <w:sz w:val="27"/>
          <w:szCs w:val="27"/>
          <w:lang w:bidi="ar"/>
        </w:rPr>
        <w:t>+</w:t>
      </w:r>
      <w:r>
        <w:rPr>
          <w:rFonts w:ascii="䅂䍄䕅⯋컌" w:hAnsi="䅂䍄䕅⯋컌" w:eastAsia="䅂䍄䕅⯋컌" w:cs="䅂䍄䕅⯋컌"/>
          <w:color w:val="000000"/>
          <w:kern w:val="0"/>
          <w:sz w:val="27"/>
          <w:szCs w:val="27"/>
          <w:lang w:bidi="ar"/>
        </w:rPr>
        <w:t xml:space="preserve">各学科综合面试 </w:t>
      </w:r>
    </w:p>
    <w:p>
      <w:pPr>
        <w:widowControl/>
        <w:jc w:val="left"/>
      </w:pPr>
      <w:r>
        <w:rPr>
          <w:rFonts w:ascii="䅂䍄䕅⯋컌" w:hAnsi="䅂䍄䕅⯋컌" w:eastAsia="䅂䍄䕅⯋컌" w:cs="䅂䍄䕅⯋컌"/>
          <w:color w:val="000000"/>
          <w:kern w:val="0"/>
          <w:sz w:val="27"/>
          <w:szCs w:val="27"/>
          <w:lang w:bidi="ar"/>
        </w:rPr>
        <w:t xml:space="preserve">三、评分标准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7"/>
          <w:szCs w:val="27"/>
          <w:lang w:bidi="ar"/>
        </w:rPr>
        <w:t>1.</w:t>
      </w:r>
      <w:r>
        <w:rPr>
          <w:rFonts w:ascii="䅂䍄䕅⯋컌" w:hAnsi="䅂䍄䕅⯋컌" w:eastAsia="䅂䍄䕅⯋컌" w:cs="䅂䍄䕅⯋컌"/>
          <w:color w:val="000000"/>
          <w:kern w:val="0"/>
          <w:sz w:val="27"/>
          <w:szCs w:val="27"/>
          <w:lang w:bidi="ar"/>
        </w:rPr>
        <w:t xml:space="preserve">根据面试情况，复试考核小组成员独立对所有考生给予面试成绩。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7"/>
          <w:szCs w:val="27"/>
          <w:lang w:bidi="ar"/>
        </w:rPr>
        <w:t>2.</w:t>
      </w:r>
      <w:r>
        <w:rPr>
          <w:rFonts w:ascii="䅂䍄䕅⯋컌" w:hAnsi="䅂䍄䕅⯋컌" w:eastAsia="䅂䍄䕅⯋컌" w:cs="䅂䍄䕅⯋컌"/>
          <w:color w:val="000000"/>
          <w:kern w:val="0"/>
          <w:sz w:val="27"/>
          <w:szCs w:val="27"/>
          <w:lang w:bidi="ar"/>
        </w:rPr>
        <w:t xml:space="preserve">综合面试成绩、口语成绩及初试成绩权重相加，得出考博总成绩。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27"/>
          <w:szCs w:val="27"/>
          <w:lang w:bidi="ar"/>
        </w:rPr>
        <w:t>[</w:t>
      </w:r>
      <w:r>
        <w:rPr>
          <w:rFonts w:ascii="䅂䍄䕅⯋컌" w:hAnsi="䅂䍄䕅⯋컌" w:eastAsia="䅂䍄䕅⯋컌" w:cs="䅂䍄䕅⯋컌"/>
          <w:b/>
          <w:bCs/>
          <w:color w:val="000000"/>
          <w:kern w:val="0"/>
          <w:sz w:val="27"/>
          <w:szCs w:val="27"/>
          <w:lang w:bidi="ar"/>
        </w:rPr>
        <w:t>录取原则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7"/>
          <w:szCs w:val="27"/>
          <w:lang w:bidi="ar"/>
        </w:rPr>
        <w:t xml:space="preserve">]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7"/>
          <w:szCs w:val="27"/>
          <w:lang w:bidi="ar"/>
        </w:rPr>
        <w:t>1.</w:t>
      </w:r>
      <w:r>
        <w:rPr>
          <w:rFonts w:ascii="䅂䍄䕅⯋컌" w:hAnsi="䅂䍄䕅⯋컌" w:eastAsia="䅂䍄䕅⯋컌" w:cs="䅂䍄䕅⯋컌"/>
          <w:color w:val="000000"/>
          <w:kern w:val="0"/>
          <w:sz w:val="27"/>
          <w:szCs w:val="27"/>
          <w:lang w:bidi="ar"/>
        </w:rPr>
        <w:t xml:space="preserve">考生需本着诚实守信的原则对提交材料的真实性负责，如有欺瞒，一经查实立即取消复试资格。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7"/>
          <w:szCs w:val="27"/>
          <w:lang w:bidi="ar"/>
        </w:rPr>
        <w:t>2.</w:t>
      </w:r>
      <w:r>
        <w:rPr>
          <w:rFonts w:ascii="䅂䍄䕅⯋컌" w:hAnsi="䅂䍄䕅⯋컌" w:eastAsia="䅂䍄䕅⯋컌" w:cs="䅂䍄䕅⯋컌"/>
          <w:color w:val="000000"/>
          <w:kern w:val="0"/>
          <w:sz w:val="27"/>
          <w:szCs w:val="27"/>
          <w:lang w:bidi="ar"/>
        </w:rPr>
        <w:t xml:space="preserve">差额复试，择优录取。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27"/>
          <w:szCs w:val="27"/>
          <w:lang w:bidi="ar"/>
        </w:rPr>
        <w:t>[</w:t>
      </w:r>
      <w:r>
        <w:rPr>
          <w:rFonts w:ascii="䅂䍄䕅⯋컌" w:hAnsi="䅂䍄䕅⯋컌" w:eastAsia="䅂䍄䕅⯋컌" w:cs="䅂䍄䕅⯋컌"/>
          <w:b/>
          <w:bCs/>
          <w:color w:val="000000"/>
          <w:kern w:val="0"/>
          <w:sz w:val="27"/>
          <w:szCs w:val="27"/>
          <w:lang w:bidi="ar"/>
        </w:rPr>
        <w:t>注意事项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7"/>
          <w:szCs w:val="27"/>
          <w:lang w:bidi="ar"/>
        </w:rPr>
        <w:t xml:space="preserve">] </w:t>
      </w:r>
    </w:p>
    <w:p>
      <w:pPr>
        <w:widowControl/>
        <w:jc w:val="left"/>
      </w:pPr>
      <w:r>
        <w:rPr>
          <w:rFonts w:ascii="䅂䍄䕅⯋컌" w:hAnsi="䅂䍄䕅⯋컌" w:eastAsia="䅂䍄䕅⯋컌" w:cs="䅂䍄䕅⯋컌"/>
          <w:color w:val="000000"/>
          <w:kern w:val="0"/>
          <w:sz w:val="27"/>
          <w:szCs w:val="27"/>
          <w:lang w:bidi="ar"/>
        </w:rPr>
        <w:t xml:space="preserve">请考生按时参加复试，严格遵守复试程序，在等待处保持安静，不得喧哗，不得交头接耳，不得谈论面试相关情况。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䅂䍄䕅⯋컌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82C866"/>
    <w:multiLevelType w:val="singleLevel"/>
    <w:tmpl w:val="8E82C86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0ODQ2NGM0NzMyMTNhYjVkNzQ0ZDgzMmM1MTA1ODIifQ=="/>
  </w:docVars>
  <w:rsids>
    <w:rsidRoot w:val="138C4C38"/>
    <w:rsid w:val="000C447C"/>
    <w:rsid w:val="006831C8"/>
    <w:rsid w:val="00866F92"/>
    <w:rsid w:val="00A508BC"/>
    <w:rsid w:val="00B439AD"/>
    <w:rsid w:val="00BD1870"/>
    <w:rsid w:val="00E63789"/>
    <w:rsid w:val="03285292"/>
    <w:rsid w:val="0BDE2A9B"/>
    <w:rsid w:val="109E78AF"/>
    <w:rsid w:val="138C4C38"/>
    <w:rsid w:val="16E90F68"/>
    <w:rsid w:val="178B74BD"/>
    <w:rsid w:val="211D6D5D"/>
    <w:rsid w:val="316C7DCB"/>
    <w:rsid w:val="4177481D"/>
    <w:rsid w:val="4AAE12AF"/>
    <w:rsid w:val="58BD4DB3"/>
    <w:rsid w:val="5E4775F9"/>
    <w:rsid w:val="6C77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150</Words>
  <Characters>859</Characters>
  <Lines>7</Lines>
  <Paragraphs>2</Paragraphs>
  <TotalTime>53</TotalTime>
  <ScaleCrop>false</ScaleCrop>
  <LinksUpToDate>false</LinksUpToDate>
  <CharactersWithSpaces>1007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2023-04-27T08:29:00Z</dcterms:created>
  <dc:creator>Admin</dc:creator>
  <cp:lastModifiedBy>稻草</cp:lastModifiedBy>
  <cp:lastPrinted>2023-04-28T01:01:00Z</cp:lastPrinted>
  <dcterms:modified xsi:type="dcterms:W3CDTF">2024-04-30T08:15:22Z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5D4C12F5CC9F437AB86219D6F516C962_13</vt:lpwstr>
  </property>
</Properties>
</file>