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29D7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徐州医科大学报考攻读博士学位研究生</w:t>
      </w:r>
    </w:p>
    <w:p w14:paraId="3D09EE22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专  家  推  荐  信</w:t>
      </w:r>
    </w:p>
    <w:p w14:paraId="31C14C5E">
      <w:pPr>
        <w:rPr>
          <w:rFonts w:ascii="楷体_GB2312" w:eastAsia="楷体_GB2312"/>
          <w:sz w:val="24"/>
        </w:rPr>
      </w:pPr>
    </w:p>
    <w:p w14:paraId="4F827177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以下请申请人填写：</w:t>
      </w:r>
    </w:p>
    <w:p w14:paraId="24790B50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姓名：</w:t>
      </w:r>
      <w:r>
        <w:rPr>
          <w:rFonts w:hint="eastAsia" w:ascii="楷体_GB2312" w:eastAsia="楷体_GB2312"/>
          <w:sz w:val="24"/>
          <w:u w:val="single"/>
        </w:rPr>
        <w:t xml:space="preserve">            </w:t>
      </w:r>
      <w:r>
        <w:rPr>
          <w:rFonts w:hint="eastAsia" w:ascii="楷体_GB2312" w:eastAsia="楷体_GB2312"/>
          <w:sz w:val="24"/>
        </w:rPr>
        <w:t>报考专业：</w:t>
      </w:r>
      <w:r>
        <w:rPr>
          <w:rFonts w:hint="eastAsia" w:ascii="楷体_GB2312" w:eastAsia="楷体_GB2312"/>
          <w:sz w:val="24"/>
          <w:u w:val="single"/>
        </w:rPr>
        <w:t xml:space="preserve">                      </w:t>
      </w:r>
      <w:r>
        <w:rPr>
          <w:rFonts w:hint="eastAsia" w:ascii="楷体_GB2312" w:eastAsia="楷体_GB2312"/>
          <w:sz w:val="24"/>
        </w:rPr>
        <w:t>报考导师：</w:t>
      </w:r>
      <w:r>
        <w:rPr>
          <w:rFonts w:hint="eastAsia" w:ascii="楷体_GB2312" w:eastAsia="楷体_GB2312"/>
          <w:sz w:val="24"/>
          <w:u w:val="single"/>
        </w:rPr>
        <w:t xml:space="preserve">             </w:t>
      </w:r>
    </w:p>
    <w:p w14:paraId="439EDC5C">
      <w:pPr>
        <w:rPr>
          <w:rFonts w:ascii="楷体_GB2312" w:eastAsia="楷体_GB2312"/>
          <w:sz w:val="24"/>
        </w:rPr>
      </w:pPr>
    </w:p>
    <w:p w14:paraId="010D4D7A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以下请推荐人填写：</w:t>
      </w:r>
    </w:p>
    <w:p w14:paraId="5A877EB4">
      <w:pPr>
        <w:ind w:firstLine="480" w:firstLineChars="2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上面签名的考生正在申请报考我校攻读博士学位研究生，需要您为他提供推荐信，您公正而详尽的推荐意见将对我校选拔优秀生源帮助很大。请您就以下方面及您对被荐人的了解进行说明：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D41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9005" w:type="dxa"/>
          </w:tcPr>
          <w:p w14:paraId="6734994B">
            <w:pPr>
              <w:rPr>
                <w:rFonts w:ascii="楷体_GB2312" w:eastAsia="楷体_GB2312"/>
                <w:sz w:val="24"/>
              </w:rPr>
            </w:pPr>
          </w:p>
          <w:p w14:paraId="16FF575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1．对申请人思想品德、道德修养、科学作风、治学态度的简要评价：</w:t>
            </w:r>
          </w:p>
          <w:p w14:paraId="4B0A6A66">
            <w:pPr>
              <w:rPr>
                <w:rFonts w:ascii="楷体_GB2312" w:eastAsia="楷体_GB2312"/>
                <w:sz w:val="24"/>
              </w:rPr>
            </w:pPr>
          </w:p>
          <w:p w14:paraId="3C854F6B">
            <w:pPr>
              <w:rPr>
                <w:rFonts w:ascii="楷体_GB2312" w:eastAsia="楷体_GB2312"/>
                <w:sz w:val="24"/>
              </w:rPr>
            </w:pPr>
          </w:p>
          <w:p w14:paraId="126E5358">
            <w:pPr>
              <w:rPr>
                <w:rFonts w:ascii="楷体_GB2312" w:eastAsia="楷体_GB2312"/>
                <w:sz w:val="24"/>
              </w:rPr>
            </w:pPr>
          </w:p>
          <w:p w14:paraId="52D1C1AB">
            <w:pPr>
              <w:rPr>
                <w:rFonts w:ascii="楷体_GB2312" w:eastAsia="楷体_GB2312"/>
                <w:sz w:val="24"/>
              </w:rPr>
            </w:pPr>
          </w:p>
          <w:p w14:paraId="1428D1FD">
            <w:pPr>
              <w:rPr>
                <w:rFonts w:ascii="楷体_GB2312" w:eastAsia="楷体_GB2312"/>
                <w:sz w:val="24"/>
              </w:rPr>
            </w:pPr>
          </w:p>
          <w:p w14:paraId="65C00B73">
            <w:pPr>
              <w:rPr>
                <w:rFonts w:ascii="楷体_GB2312" w:eastAsia="楷体_GB2312"/>
                <w:sz w:val="24"/>
              </w:rPr>
            </w:pPr>
          </w:p>
          <w:p w14:paraId="37A3ED3C">
            <w:pPr>
              <w:rPr>
                <w:rFonts w:ascii="楷体_GB2312" w:eastAsia="楷体_GB2312"/>
                <w:sz w:val="24"/>
              </w:rPr>
            </w:pPr>
          </w:p>
          <w:p w14:paraId="64D034CE">
            <w:pPr>
              <w:rPr>
                <w:rFonts w:ascii="楷体_GB2312" w:eastAsia="楷体_GB2312"/>
                <w:sz w:val="24"/>
              </w:rPr>
            </w:pPr>
          </w:p>
          <w:p w14:paraId="27C05A45">
            <w:pPr>
              <w:rPr>
                <w:rFonts w:ascii="楷体_GB2312" w:eastAsia="楷体_GB2312"/>
                <w:sz w:val="24"/>
              </w:rPr>
            </w:pPr>
          </w:p>
          <w:p w14:paraId="3FF298EC">
            <w:pPr>
              <w:rPr>
                <w:rFonts w:ascii="楷体_GB2312" w:eastAsia="楷体_GB2312"/>
                <w:sz w:val="24"/>
              </w:rPr>
            </w:pPr>
          </w:p>
          <w:p w14:paraId="20C268DB">
            <w:pPr>
              <w:rPr>
                <w:rFonts w:ascii="楷体_GB2312" w:eastAsia="楷体_GB2312"/>
                <w:sz w:val="24"/>
              </w:rPr>
            </w:pPr>
          </w:p>
          <w:p w14:paraId="2E9541DE">
            <w:pPr>
              <w:rPr>
                <w:rFonts w:ascii="楷体_GB2312" w:eastAsia="楷体_GB2312"/>
                <w:sz w:val="24"/>
              </w:rPr>
            </w:pPr>
          </w:p>
          <w:p w14:paraId="74FF30EB">
            <w:pPr>
              <w:rPr>
                <w:rFonts w:ascii="楷体_GB2312" w:eastAsia="楷体_GB2312"/>
                <w:sz w:val="24"/>
              </w:rPr>
            </w:pPr>
          </w:p>
          <w:p w14:paraId="6DB7A8AF">
            <w:pPr>
              <w:rPr>
                <w:rFonts w:ascii="楷体_GB2312" w:eastAsia="楷体_GB2312"/>
                <w:sz w:val="24"/>
              </w:rPr>
            </w:pPr>
          </w:p>
          <w:p w14:paraId="1E9C2359">
            <w:pPr>
              <w:rPr>
                <w:rFonts w:ascii="楷体_GB2312" w:eastAsia="楷体_GB2312"/>
                <w:sz w:val="24"/>
              </w:rPr>
            </w:pPr>
          </w:p>
          <w:p w14:paraId="4771A2DB">
            <w:pPr>
              <w:rPr>
                <w:rFonts w:ascii="楷体_GB2312" w:eastAsia="楷体_GB2312"/>
                <w:sz w:val="24"/>
              </w:rPr>
            </w:pPr>
          </w:p>
          <w:p w14:paraId="45DA0A72">
            <w:pPr>
              <w:rPr>
                <w:rFonts w:ascii="楷体_GB2312" w:eastAsia="楷体_GB2312"/>
                <w:sz w:val="24"/>
              </w:rPr>
            </w:pPr>
          </w:p>
          <w:p w14:paraId="4D8F8FE1">
            <w:pPr>
              <w:rPr>
                <w:rFonts w:ascii="楷体_GB2312" w:eastAsia="楷体_GB2312"/>
                <w:sz w:val="24"/>
              </w:rPr>
            </w:pPr>
          </w:p>
          <w:p w14:paraId="5812D1D5">
            <w:pPr>
              <w:rPr>
                <w:rFonts w:ascii="楷体_GB2312" w:eastAsia="楷体_GB2312"/>
                <w:sz w:val="24"/>
              </w:rPr>
            </w:pPr>
          </w:p>
          <w:p w14:paraId="29684B3A">
            <w:pPr>
              <w:rPr>
                <w:rFonts w:ascii="楷体_GB2312" w:eastAsia="楷体_GB2312"/>
                <w:sz w:val="24"/>
              </w:rPr>
            </w:pPr>
          </w:p>
          <w:p w14:paraId="1EE9C75D">
            <w:pPr>
              <w:rPr>
                <w:rFonts w:ascii="楷体_GB2312" w:eastAsia="楷体_GB2312"/>
                <w:sz w:val="24"/>
              </w:rPr>
            </w:pPr>
          </w:p>
          <w:p w14:paraId="4ABF0E0A">
            <w:pPr>
              <w:rPr>
                <w:rFonts w:ascii="楷体_GB2312" w:eastAsia="楷体_GB2312"/>
                <w:sz w:val="24"/>
              </w:rPr>
            </w:pPr>
          </w:p>
          <w:p w14:paraId="1B536F35">
            <w:pPr>
              <w:rPr>
                <w:rFonts w:ascii="楷体_GB2312" w:eastAsia="楷体_GB2312"/>
                <w:sz w:val="24"/>
              </w:rPr>
            </w:pPr>
          </w:p>
          <w:p w14:paraId="19234E2C">
            <w:pPr>
              <w:rPr>
                <w:rFonts w:ascii="楷体_GB2312" w:eastAsia="楷体_GB2312"/>
                <w:sz w:val="24"/>
              </w:rPr>
            </w:pPr>
          </w:p>
          <w:p w14:paraId="1EF6BAA0">
            <w:pPr>
              <w:rPr>
                <w:rFonts w:ascii="楷体_GB2312" w:eastAsia="楷体_GB2312"/>
                <w:sz w:val="24"/>
              </w:rPr>
            </w:pPr>
          </w:p>
          <w:p w14:paraId="53F0A533">
            <w:pPr>
              <w:rPr>
                <w:rFonts w:ascii="楷体_GB2312" w:eastAsia="楷体_GB2312"/>
                <w:sz w:val="24"/>
              </w:rPr>
            </w:pPr>
          </w:p>
          <w:p w14:paraId="39E4D99F">
            <w:pPr>
              <w:rPr>
                <w:rFonts w:ascii="楷体_GB2312" w:eastAsia="楷体_GB2312"/>
                <w:sz w:val="24"/>
              </w:rPr>
            </w:pPr>
          </w:p>
          <w:p w14:paraId="08357187">
            <w:pPr>
              <w:rPr>
                <w:rFonts w:ascii="楷体_GB2312" w:eastAsia="楷体_GB2312"/>
                <w:sz w:val="24"/>
              </w:rPr>
            </w:pPr>
          </w:p>
          <w:p w14:paraId="05214085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5C0C1DC2">
      <w:pPr>
        <w:spacing w:line="40" w:lineRule="exact"/>
        <w:rPr>
          <w:rFonts w:ascii="楷体_GB2312" w:eastAsia="楷体_GB2312"/>
          <w:sz w:val="24"/>
        </w:rPr>
      </w:pPr>
    </w:p>
    <w:p w14:paraId="3C96C91E">
      <w:pPr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D80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7" w:hRule="atLeast"/>
        </w:trPr>
        <w:tc>
          <w:tcPr>
            <w:tcW w:w="9005" w:type="dxa"/>
          </w:tcPr>
          <w:p w14:paraId="6D5E2D2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2．对申请人外语水平、知识结构、科研能力、工作成果、以及申请人所应具备的博士生素质和培养潜力简要评价：</w:t>
            </w:r>
          </w:p>
          <w:p w14:paraId="42D95AAC">
            <w:pPr>
              <w:rPr>
                <w:rFonts w:ascii="楷体_GB2312" w:eastAsia="楷体_GB2312"/>
                <w:sz w:val="24"/>
              </w:rPr>
            </w:pPr>
          </w:p>
          <w:p w14:paraId="67BBAD67">
            <w:pPr>
              <w:rPr>
                <w:rFonts w:ascii="楷体_GB2312" w:eastAsia="楷体_GB2312"/>
                <w:sz w:val="24"/>
              </w:rPr>
            </w:pPr>
          </w:p>
          <w:p w14:paraId="5B361184">
            <w:pPr>
              <w:rPr>
                <w:rFonts w:ascii="楷体_GB2312" w:eastAsia="楷体_GB2312"/>
                <w:sz w:val="24"/>
              </w:rPr>
            </w:pPr>
          </w:p>
          <w:p w14:paraId="779613CB">
            <w:pPr>
              <w:rPr>
                <w:rFonts w:ascii="楷体_GB2312" w:eastAsia="楷体_GB2312"/>
                <w:sz w:val="24"/>
              </w:rPr>
            </w:pPr>
          </w:p>
          <w:p w14:paraId="09131D11">
            <w:pPr>
              <w:rPr>
                <w:rFonts w:ascii="楷体_GB2312" w:eastAsia="楷体_GB2312"/>
                <w:sz w:val="24"/>
              </w:rPr>
            </w:pPr>
          </w:p>
          <w:p w14:paraId="26A865F8">
            <w:pPr>
              <w:rPr>
                <w:rFonts w:ascii="楷体_GB2312" w:eastAsia="楷体_GB2312"/>
                <w:sz w:val="24"/>
              </w:rPr>
            </w:pPr>
          </w:p>
          <w:p w14:paraId="6D295E72">
            <w:pPr>
              <w:rPr>
                <w:rFonts w:ascii="楷体_GB2312" w:eastAsia="楷体_GB2312"/>
                <w:sz w:val="24"/>
              </w:rPr>
            </w:pPr>
          </w:p>
          <w:p w14:paraId="762B8966">
            <w:pPr>
              <w:rPr>
                <w:rFonts w:ascii="楷体_GB2312" w:eastAsia="楷体_GB2312"/>
                <w:sz w:val="24"/>
              </w:rPr>
            </w:pPr>
          </w:p>
          <w:p w14:paraId="1DBAAAC7">
            <w:pPr>
              <w:rPr>
                <w:rFonts w:ascii="楷体_GB2312" w:eastAsia="楷体_GB2312"/>
                <w:sz w:val="24"/>
              </w:rPr>
            </w:pPr>
          </w:p>
          <w:p w14:paraId="336FCA5E">
            <w:pPr>
              <w:rPr>
                <w:rFonts w:ascii="楷体_GB2312" w:eastAsia="楷体_GB2312"/>
                <w:sz w:val="24"/>
              </w:rPr>
            </w:pPr>
          </w:p>
          <w:p w14:paraId="26B641A3">
            <w:pPr>
              <w:rPr>
                <w:rFonts w:ascii="楷体_GB2312" w:eastAsia="楷体_GB2312"/>
                <w:sz w:val="24"/>
              </w:rPr>
            </w:pPr>
          </w:p>
          <w:p w14:paraId="1DABFAF7">
            <w:pPr>
              <w:rPr>
                <w:rFonts w:ascii="楷体_GB2312" w:eastAsia="楷体_GB2312"/>
                <w:sz w:val="24"/>
              </w:rPr>
            </w:pPr>
          </w:p>
          <w:p w14:paraId="051C25CC">
            <w:pPr>
              <w:rPr>
                <w:rFonts w:ascii="楷体_GB2312" w:eastAsia="楷体_GB2312"/>
                <w:sz w:val="24"/>
              </w:rPr>
            </w:pPr>
          </w:p>
          <w:p w14:paraId="194D0B47">
            <w:pPr>
              <w:rPr>
                <w:rFonts w:ascii="楷体_GB2312" w:eastAsia="楷体_GB2312"/>
                <w:sz w:val="24"/>
              </w:rPr>
            </w:pPr>
          </w:p>
          <w:p w14:paraId="581BC630">
            <w:pPr>
              <w:rPr>
                <w:rFonts w:ascii="楷体_GB2312" w:eastAsia="楷体_GB2312"/>
                <w:sz w:val="24"/>
              </w:rPr>
            </w:pPr>
          </w:p>
          <w:p w14:paraId="78190181">
            <w:pPr>
              <w:rPr>
                <w:rFonts w:ascii="楷体_GB2312" w:eastAsia="楷体_GB2312"/>
                <w:sz w:val="24"/>
              </w:rPr>
            </w:pPr>
          </w:p>
          <w:p w14:paraId="52F8986F">
            <w:pPr>
              <w:rPr>
                <w:rFonts w:ascii="楷体_GB2312" w:eastAsia="楷体_GB2312"/>
                <w:sz w:val="24"/>
              </w:rPr>
            </w:pPr>
          </w:p>
          <w:p w14:paraId="354AC547">
            <w:pPr>
              <w:rPr>
                <w:rFonts w:ascii="楷体_GB2312" w:eastAsia="楷体_GB2312"/>
                <w:sz w:val="24"/>
              </w:rPr>
            </w:pPr>
          </w:p>
          <w:p w14:paraId="6A286B99">
            <w:pPr>
              <w:rPr>
                <w:rFonts w:ascii="楷体_GB2312" w:eastAsia="楷体_GB2312"/>
                <w:sz w:val="24"/>
              </w:rPr>
            </w:pPr>
          </w:p>
          <w:p w14:paraId="1FA6076B">
            <w:pPr>
              <w:rPr>
                <w:rFonts w:ascii="楷体_GB2312" w:eastAsia="楷体_GB2312"/>
                <w:sz w:val="24"/>
              </w:rPr>
            </w:pPr>
          </w:p>
          <w:p w14:paraId="39E20504">
            <w:pPr>
              <w:rPr>
                <w:rFonts w:ascii="楷体_GB2312" w:eastAsia="楷体_GB2312"/>
                <w:sz w:val="24"/>
              </w:rPr>
            </w:pPr>
          </w:p>
          <w:p w14:paraId="7F9F6A42">
            <w:pPr>
              <w:rPr>
                <w:rFonts w:ascii="楷体_GB2312" w:eastAsia="楷体_GB2312"/>
                <w:sz w:val="24"/>
              </w:rPr>
            </w:pPr>
          </w:p>
          <w:p w14:paraId="177E5812">
            <w:pPr>
              <w:rPr>
                <w:rFonts w:ascii="楷体_GB2312" w:eastAsia="楷体_GB2312"/>
                <w:sz w:val="24"/>
              </w:rPr>
            </w:pPr>
          </w:p>
          <w:p w14:paraId="57997546">
            <w:pPr>
              <w:rPr>
                <w:rFonts w:ascii="楷体_GB2312" w:eastAsia="楷体_GB2312"/>
                <w:sz w:val="24"/>
              </w:rPr>
            </w:pPr>
          </w:p>
          <w:p w14:paraId="45A31B17">
            <w:pPr>
              <w:rPr>
                <w:rFonts w:ascii="楷体_GB2312" w:eastAsia="楷体_GB2312"/>
                <w:sz w:val="24"/>
              </w:rPr>
            </w:pPr>
          </w:p>
          <w:p w14:paraId="652FE149">
            <w:pPr>
              <w:rPr>
                <w:rFonts w:ascii="楷体_GB2312" w:eastAsia="楷体_GB2312"/>
                <w:sz w:val="24"/>
              </w:rPr>
            </w:pPr>
          </w:p>
          <w:p w14:paraId="046DD00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推荐人签名：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</w:t>
            </w:r>
          </w:p>
          <w:p w14:paraId="089D579E">
            <w:pPr>
              <w:rPr>
                <w:rFonts w:ascii="楷体_GB2312" w:eastAsia="楷体_GB2312"/>
                <w:sz w:val="24"/>
              </w:rPr>
            </w:pPr>
          </w:p>
          <w:p w14:paraId="15746F31">
            <w:pPr>
              <w:ind w:firstLine="5040" w:firstLineChars="2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  <w:p w14:paraId="11203F5E">
            <w:pPr>
              <w:ind w:firstLine="720"/>
              <w:rPr>
                <w:rFonts w:ascii="楷体_GB2312" w:eastAsia="楷体_GB2312"/>
                <w:sz w:val="24"/>
              </w:rPr>
            </w:pPr>
          </w:p>
        </w:tc>
      </w:tr>
    </w:tbl>
    <w:p w14:paraId="79A40478">
      <w:pPr>
        <w:spacing w:beforeLines="50" w:afterLines="3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非常感谢您提供的宝贵意见,请填写以下信息：</w:t>
      </w:r>
    </w:p>
    <w:p w14:paraId="560FC569">
      <w:pPr>
        <w:spacing w:afterLines="3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推荐人姓名：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职称：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  <w:r>
        <w:rPr>
          <w:rFonts w:hint="eastAsia" w:ascii="楷体_GB2312" w:eastAsia="楷体_GB2312"/>
          <w:sz w:val="24"/>
        </w:rPr>
        <w:t xml:space="preserve"> 职务：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 w14:paraId="082673B0">
      <w:pPr>
        <w:spacing w:afterLines="3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工作单位：</w:t>
      </w:r>
      <w:r>
        <w:rPr>
          <w:rFonts w:hint="eastAsia" w:ascii="楷体_GB2312" w:eastAsia="楷体_GB2312"/>
          <w:sz w:val="24"/>
          <w:u w:val="single"/>
        </w:rPr>
        <w:t xml:space="preserve">                     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楷体_GB2312" w:eastAsia="楷体_GB2312"/>
          <w:sz w:val="24"/>
          <w:lang w:val="en-US" w:eastAsia="zh-CN"/>
        </w:rPr>
        <w:t>推荐人单位</w:t>
      </w:r>
      <w:r>
        <w:rPr>
          <w:rFonts w:hint="eastAsia" w:ascii="楷体_GB2312" w:eastAsia="楷体_GB2312"/>
          <w:sz w:val="24"/>
        </w:rPr>
        <w:t>公章：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 w14:paraId="598D873E">
      <w:pPr>
        <w:spacing w:afterLines="3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通讯地址：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</w:t>
      </w:r>
      <w:r>
        <w:rPr>
          <w:rFonts w:hint="eastAsia" w:ascii="楷体_GB2312" w:eastAsia="楷体_GB2312"/>
          <w:sz w:val="24"/>
        </w:rPr>
        <w:t xml:space="preserve"> 邮编：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 w14:paraId="485A17E5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电    话：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sz w:val="24"/>
        </w:rPr>
        <w:t xml:space="preserve"> 电子邮件：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</w:p>
    <w:p w14:paraId="6A6D7C5E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9B74">
    <w:pPr>
      <w:pStyle w:val="2"/>
      <w:jc w:val="right"/>
      <w:rPr>
        <w:rFonts w:ascii="黑体" w:hAnsi="黑体" w:eastAsia="黑体"/>
        <w:b/>
        <w:sz w:val="24"/>
        <w:szCs w:val="24"/>
      </w:rPr>
    </w:pPr>
    <w:r>
      <w:rPr>
        <w:rFonts w:hint="eastAsia" w:ascii="黑体" w:hAnsi="黑体" w:eastAsia="黑体"/>
        <w:b/>
        <w:sz w:val="24"/>
        <w:szCs w:val="24"/>
      </w:rPr>
      <w:t>请正反面打印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5B5"/>
    <w:rsid w:val="0006335D"/>
    <w:rsid w:val="001326E7"/>
    <w:rsid w:val="00156755"/>
    <w:rsid w:val="00241B06"/>
    <w:rsid w:val="002765B5"/>
    <w:rsid w:val="00390E19"/>
    <w:rsid w:val="00444224"/>
    <w:rsid w:val="004C7B9D"/>
    <w:rsid w:val="005459B6"/>
    <w:rsid w:val="006A0769"/>
    <w:rsid w:val="006D5947"/>
    <w:rsid w:val="00707BE9"/>
    <w:rsid w:val="00742580"/>
    <w:rsid w:val="00977FD0"/>
    <w:rsid w:val="00B76C4D"/>
    <w:rsid w:val="00BD39B3"/>
    <w:rsid w:val="42CA03E7"/>
    <w:rsid w:val="55B1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njykdx</Company>
  <Pages>2</Pages>
  <Words>289</Words>
  <Characters>289</Characters>
  <Lines>5</Lines>
  <Paragraphs>1</Paragraphs>
  <TotalTime>3</TotalTime>
  <ScaleCrop>false</ScaleCrop>
  <LinksUpToDate>false</LinksUpToDate>
  <CharactersWithSpaces>633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2017-09-29T06:37:00Z</dcterms:created>
  <dc:creator>yjsc</dc:creator>
  <cp:lastModifiedBy>ZY</cp:lastModifiedBy>
  <dcterms:modified xsi:type="dcterms:W3CDTF">2024-12-17T08:40:27Z</dcterms:modified>
  <dc:title>南京医科大学      年报考攻读博士学位研究生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EB659B8A1AF64692AB358733C2A2C513_12</vt:lpwstr>
  </property>
</Properties>
</file>