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1A7C9">
      <w:pPr>
        <w:pStyle w:val="3"/>
        <w:keepNext w:val="0"/>
        <w:keepLines w:val="0"/>
        <w:widowControl/>
        <w:suppressLineNumbers w:val="0"/>
        <w:shd w:val="clear" w:fill="F5F5F5"/>
        <w:spacing w:line="450" w:lineRule="atLeast"/>
        <w:ind w:lef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/>
          <w:color w:val="333333"/>
          <w:spacing w:val="0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/>
          <w:color w:val="333333"/>
          <w:spacing w:val="0"/>
          <w:shd w:val="clear" w:fill="F5F5F5"/>
        </w:rPr>
        <w:t>设计学院2025年学术学位博士综合考核安排</w:t>
      </w:r>
    </w:p>
    <w:p w14:paraId="0130B87D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80"/>
        <w:jc w:val="left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根据学校博士选拔流程，材料审核通过的考生进入学院综合考核阶段，考核将采用线</w: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下考核的方式进行，具体安排如下。</w:t>
      </w:r>
    </w:p>
    <w:p w14:paraId="2C05035D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Style w:val="7"/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一、日程安排</w: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：</w:t>
      </w:r>
    </w:p>
    <w:p w14:paraId="003C447B">
      <w:r>
        <w:drawing>
          <wp:inline distT="0" distB="0" distL="114300" distR="114300">
            <wp:extent cx="5268595" cy="4175125"/>
            <wp:effectExtent l="0" t="0" r="8255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2A5E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Style w:val="7"/>
          <w:rFonts w:ascii="fangsong_gb2312" w:hAnsi="fangsong_gb2312" w:eastAsia="fangsong_gb2312" w:cs="fangsong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二、考生须知：</w:t>
      </w:r>
    </w:p>
    <w:p w14:paraId="16818C27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（一）缴费程序</w:t>
      </w:r>
    </w:p>
    <w:p w14:paraId="6756E691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申请考核考生登录“江南大学网上缴费平台” （网址：http://pay.jiangnan.edu.cn/payment/）或搜索微信公众号“江南大学财务处”，在“业务办理”中选“学生缴费”。</w:t>
      </w:r>
      <w:r>
        <w:rPr>
          <w:rStyle w:val="7"/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考生账号已开通，切勿自行注册</w: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。复试收费标准：80元/生（仅申请考核考生，硕博连读考生无须缴费）。</w:t>
      </w:r>
    </w:p>
    <w:p w14:paraId="581A3CD1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用户名为身份证号，初始密码为准考证上的考生编号后6位（请考生下载准考证查看，准考证打印系统网址：</w: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0E90D2"/>
          <w:spacing w:val="0"/>
          <w:u w:val="single"/>
          <w:shd w:val="clear" w:fill="FFFFFF"/>
        </w:rPr>
        <w:fldChar w:fldCharType="begin"/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0E90D2"/>
          <w:spacing w:val="0"/>
          <w:u w:val="single"/>
          <w:shd w:val="clear" w:fill="FFFFFF"/>
        </w:rPr>
        <w:instrText xml:space="preserve"> HYPERLINK "http://yzgmis.jiangnan.edu.cn/zsgl/bswb/login.aspx" </w:instrTex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0E90D2"/>
          <w:spacing w:val="0"/>
          <w:u w:val="singl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fangsong_gb2312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http://</w:t>
      </w:r>
      <w:r>
        <w:rPr>
          <w:rStyle w:val="8"/>
          <w:rFonts w:ascii="Times New Roman" w:hAnsi="Times New Roman" w:eastAsia="fangsong_gb2312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yzgmis.jiangnan.edu.cn</w:t>
      </w:r>
      <w:r>
        <w:rPr>
          <w:rStyle w:val="8"/>
          <w:rFonts w:hint="default" w:ascii="Times New Roman" w:hAnsi="Times New Roman" w:eastAsia="fangsong_gb2312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/zsgl/bswb/login.aspx</w: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0E90D2"/>
          <w:spacing w:val="0"/>
          <w:u w:val="single"/>
          <w:shd w:val="clear" w:fill="FFFFFF"/>
        </w:rPr>
        <w:fldChar w:fldCharType="end"/>
      </w:r>
      <w:r>
        <w:rPr>
          <w:rFonts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</w:p>
    <w:p w14:paraId="03810B40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3571875" cy="5057775"/>
            <wp:effectExtent l="0" t="0" r="9525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014411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如不能正常显示收费项目，建议更换为360浏览器兼容模式。复试费缴费成功系统自动开具中央非税收统一票据（电子），发至考生手机号和邮箱中，考核时按学院要求及时出示。</w:t>
      </w:r>
    </w:p>
    <w:p w14:paraId="69E96860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（二）考核期间入校须知：</w:t>
      </w:r>
    </w:p>
    <w:p w14:paraId="7849D9C4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考核期间考生仅限学校东大门进出。设计学院考生采用“访客预约”入校，考生请按照以下步骤进行操作：</w:t>
      </w:r>
    </w:p>
    <w:p w14:paraId="36052916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手机关注“e江南”微信公众号，点击屏幕下方“校园服务”中的“访客预约”，进入后点击“我的预约”，点击“查看访客码”即可获得访客码。进入校园时出示访客码。</w:t>
      </w:r>
    </w:p>
    <w:p w14:paraId="374BFA60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bdr w:val="none" w:color="auto" w:sz="0" w:space="0"/>
          <w:shd w:val="clear" w:fill="FFFFFF"/>
        </w:rPr>
        <w:drawing>
          <wp:inline distT="0" distB="0" distL="114300" distR="114300">
            <wp:extent cx="5269230" cy="3855085"/>
            <wp:effectExtent l="0" t="0" r="7620" b="12065"/>
            <wp:docPr id="11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BFB2F2"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（三）</w:t>
      </w:r>
      <w:r>
        <w:rPr>
          <w:rStyle w:val="7"/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联系方式：</w:t>
      </w: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设计学院研究生办：0510—85329264马老师</w:t>
      </w:r>
    </w:p>
    <w:p w14:paraId="60B4D4F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C266568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E5C7264A2F35409086073EF643656EF9_13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