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BF92">
      <w:pPr>
        <w:bidi w:val="0"/>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val="en-US" w:eastAsia="zh-CN"/>
        </w:rPr>
        <w:t>安徽大学</w:t>
      </w:r>
      <w:r>
        <w:rPr>
          <w:rFonts w:hint="eastAsia" w:ascii="黑体" w:hAnsi="黑体" w:eastAsia="黑体" w:cs="黑体"/>
          <w:b w:val="0"/>
          <w:bCs w:val="0"/>
          <w:color w:val="auto"/>
          <w:sz w:val="36"/>
          <w:szCs w:val="36"/>
          <w:lang w:eastAsia="zh-CN"/>
        </w:rPr>
        <w:t>徽学与中国传统文化研究2025</w:t>
      </w:r>
      <w:r>
        <w:rPr>
          <w:rFonts w:hint="eastAsia" w:ascii="黑体" w:hAnsi="黑体" w:eastAsia="黑体" w:cs="黑体"/>
          <w:b w:val="0"/>
          <w:bCs w:val="0"/>
          <w:color w:val="auto"/>
          <w:sz w:val="36"/>
          <w:szCs w:val="36"/>
        </w:rPr>
        <w:t>年硕博连读与</w:t>
      </w:r>
      <w:r>
        <w:rPr>
          <w:rFonts w:hint="eastAsia" w:ascii="黑体" w:hAnsi="黑体" w:eastAsia="黑体" w:cs="黑体"/>
          <w:b w:val="0"/>
          <w:bCs w:val="0"/>
          <w:color w:val="auto"/>
          <w:sz w:val="36"/>
          <w:szCs w:val="36"/>
          <w:lang w:eastAsia="zh-CN"/>
        </w:rPr>
        <w:t>“申请-考核”</w:t>
      </w:r>
      <w:r>
        <w:rPr>
          <w:rFonts w:hint="eastAsia" w:ascii="黑体" w:hAnsi="黑体" w:eastAsia="黑体" w:cs="黑体"/>
          <w:b w:val="0"/>
          <w:bCs w:val="0"/>
          <w:color w:val="auto"/>
          <w:sz w:val="36"/>
          <w:szCs w:val="36"/>
        </w:rPr>
        <w:t>制博士研究生选拨工作</w:t>
      </w:r>
      <w:r>
        <w:rPr>
          <w:rFonts w:hint="eastAsia" w:ascii="黑体" w:hAnsi="黑体" w:eastAsia="黑体" w:cs="黑体"/>
          <w:b w:val="0"/>
          <w:bCs w:val="0"/>
          <w:color w:val="auto"/>
          <w:sz w:val="36"/>
          <w:szCs w:val="36"/>
          <w:lang w:val="en-US" w:eastAsia="zh-CN"/>
        </w:rPr>
        <w:t>实施</w:t>
      </w:r>
      <w:r>
        <w:rPr>
          <w:rFonts w:hint="eastAsia" w:ascii="黑体" w:hAnsi="黑体" w:eastAsia="黑体" w:cs="黑体"/>
          <w:b w:val="0"/>
          <w:bCs w:val="0"/>
          <w:color w:val="auto"/>
          <w:sz w:val="36"/>
          <w:szCs w:val="36"/>
        </w:rPr>
        <w:t>细则</w:t>
      </w:r>
    </w:p>
    <w:p w14:paraId="50AB3CC9">
      <w:pPr>
        <w:pStyle w:val="4"/>
        <w:spacing w:before="2"/>
        <w:ind w:left="0"/>
        <w:rPr>
          <w:b/>
          <w:color w:val="auto"/>
          <w:sz w:val="20"/>
        </w:rPr>
      </w:pPr>
    </w:p>
    <w:p w14:paraId="4FBD1174">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z w:val="32"/>
          <w:szCs w:val="32"/>
        </w:rPr>
      </w:pPr>
      <w:r>
        <w:rPr>
          <w:color w:val="auto"/>
          <w:sz w:val="32"/>
          <w:szCs w:val="32"/>
        </w:rPr>
        <w:t>根据</w:t>
      </w:r>
      <w:r>
        <w:rPr>
          <w:color w:val="auto"/>
          <w:sz w:val="32"/>
          <w:szCs w:val="32"/>
          <w:lang w:val="zh-CN" w:eastAsia="zh-CN"/>
        </w:rPr>
        <w:t>《</w:t>
      </w:r>
      <w:r>
        <w:rPr>
          <w:rFonts w:hint="eastAsia"/>
          <w:color w:val="auto"/>
          <w:sz w:val="32"/>
          <w:szCs w:val="32"/>
          <w:lang w:val="zh-CN" w:eastAsia="zh-CN"/>
        </w:rPr>
        <w:t>安徽大学2025年硕博连读与“申请-考核”制博士研究生选拔工作实施办法</w:t>
      </w:r>
      <w:r>
        <w:rPr>
          <w:color w:val="auto"/>
          <w:sz w:val="32"/>
          <w:szCs w:val="32"/>
        </w:rPr>
        <w:t>》和徽文院（徽学研究中心）实际，制定本</w:t>
      </w:r>
      <w:r>
        <w:rPr>
          <w:rFonts w:hint="eastAsia"/>
          <w:color w:val="auto"/>
          <w:sz w:val="32"/>
          <w:szCs w:val="32"/>
          <w:lang w:val="en-US" w:eastAsia="zh-CN"/>
        </w:rPr>
        <w:t>细则</w:t>
      </w:r>
      <w:r>
        <w:rPr>
          <w:color w:val="auto"/>
          <w:sz w:val="32"/>
          <w:szCs w:val="32"/>
        </w:rPr>
        <w:t>。</w:t>
      </w:r>
    </w:p>
    <w:p w14:paraId="3361E494">
      <w:pPr>
        <w:pStyle w:val="2"/>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rFonts w:hint="eastAsia"/>
          <w:color w:val="auto"/>
          <w:sz w:val="32"/>
          <w:szCs w:val="32"/>
          <w:lang w:val="en-US" w:eastAsia="zh-CN"/>
        </w:rPr>
      </w:pPr>
      <w:r>
        <w:rPr>
          <w:rFonts w:hint="eastAsia"/>
          <w:color w:val="auto"/>
          <w:sz w:val="32"/>
          <w:szCs w:val="32"/>
          <w:lang w:val="en-US" w:eastAsia="zh-CN"/>
        </w:rPr>
        <w:t>一、选拔对象</w:t>
      </w:r>
    </w:p>
    <w:p w14:paraId="3DE01056">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rFonts w:hint="eastAsia"/>
          <w:color w:val="auto"/>
          <w:sz w:val="32"/>
          <w:szCs w:val="32"/>
        </w:rPr>
      </w:pPr>
      <w:r>
        <w:rPr>
          <w:rFonts w:hint="eastAsia"/>
          <w:color w:val="auto"/>
          <w:sz w:val="32"/>
          <w:szCs w:val="32"/>
        </w:rPr>
        <w:t>1.硕博连读博士生申请人为我校202</w:t>
      </w:r>
      <w:r>
        <w:rPr>
          <w:rFonts w:hint="eastAsia"/>
          <w:color w:val="auto"/>
          <w:sz w:val="32"/>
          <w:szCs w:val="32"/>
          <w:lang w:val="en-US" w:eastAsia="zh-CN"/>
        </w:rPr>
        <w:t>3</w:t>
      </w:r>
      <w:r>
        <w:rPr>
          <w:rFonts w:hint="eastAsia"/>
          <w:color w:val="auto"/>
          <w:sz w:val="32"/>
          <w:szCs w:val="32"/>
        </w:rPr>
        <w:t>级在读全日制硕士研究生或应届硕士毕业生。</w:t>
      </w:r>
    </w:p>
    <w:p w14:paraId="1D3F7F84">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z w:val="32"/>
          <w:szCs w:val="32"/>
        </w:rPr>
      </w:pPr>
      <w:r>
        <w:rPr>
          <w:rFonts w:hint="eastAsia"/>
          <w:color w:val="auto"/>
          <w:sz w:val="32"/>
          <w:szCs w:val="32"/>
        </w:rPr>
        <w:t>2.</w:t>
      </w:r>
      <w:r>
        <w:rPr>
          <w:rFonts w:hint="eastAsia"/>
          <w:color w:val="auto"/>
          <w:sz w:val="32"/>
          <w:szCs w:val="32"/>
          <w:lang w:eastAsia="zh-CN"/>
        </w:rPr>
        <w:t>“申请-考核”</w:t>
      </w:r>
      <w:r>
        <w:rPr>
          <w:rFonts w:hint="eastAsia"/>
          <w:color w:val="auto"/>
          <w:sz w:val="32"/>
          <w:szCs w:val="32"/>
        </w:rPr>
        <w:t>制博士生申请人为硕士研究生毕业或已获硕士学位的人员或应届硕士毕业生（最迟须在入学前毕业或取得硕士学位）。</w:t>
      </w:r>
    </w:p>
    <w:p w14:paraId="1E30AFAD">
      <w:pPr>
        <w:pStyle w:val="2"/>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color w:val="auto"/>
          <w:sz w:val="32"/>
          <w:szCs w:val="32"/>
        </w:rPr>
      </w:pPr>
      <w:r>
        <w:rPr>
          <w:rFonts w:hint="eastAsia"/>
          <w:color w:val="auto"/>
          <w:sz w:val="32"/>
          <w:szCs w:val="32"/>
          <w:lang w:val="en-US" w:eastAsia="zh-CN"/>
        </w:rPr>
        <w:t>二</w:t>
      </w:r>
      <w:r>
        <w:rPr>
          <w:color w:val="auto"/>
          <w:sz w:val="32"/>
          <w:szCs w:val="32"/>
        </w:rPr>
        <w:t>、硕博连读</w:t>
      </w:r>
      <w:r>
        <w:rPr>
          <w:rFonts w:hint="eastAsia"/>
          <w:color w:val="auto"/>
          <w:sz w:val="32"/>
          <w:szCs w:val="32"/>
          <w:lang w:val="en-US" w:eastAsia="zh-CN"/>
        </w:rPr>
        <w:t>博士生</w:t>
      </w:r>
      <w:r>
        <w:rPr>
          <w:color w:val="auto"/>
          <w:sz w:val="32"/>
          <w:szCs w:val="32"/>
        </w:rPr>
        <w:t>选拨条件</w:t>
      </w:r>
    </w:p>
    <w:p w14:paraId="30F123D4">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z w:val="32"/>
          <w:szCs w:val="32"/>
        </w:rPr>
      </w:pPr>
      <w:r>
        <w:rPr>
          <w:color w:val="auto"/>
          <w:sz w:val="32"/>
          <w:szCs w:val="32"/>
        </w:rPr>
        <w:t>（一）</w:t>
      </w:r>
      <w:r>
        <w:rPr>
          <w:color w:val="auto"/>
          <w:spacing w:val="-8"/>
          <w:sz w:val="32"/>
          <w:szCs w:val="32"/>
        </w:rPr>
        <w:t>拥护中国共产党的领导，具有正确的政治方向，热爱祖国，愿意为社</w:t>
      </w:r>
      <w:r>
        <w:rPr>
          <w:color w:val="auto"/>
          <w:sz w:val="32"/>
          <w:szCs w:val="32"/>
        </w:rPr>
        <w:t>会主义现代化建设服务，遵纪守法，品行端正。</w:t>
      </w:r>
    </w:p>
    <w:p w14:paraId="1B65D808">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z w:val="32"/>
          <w:szCs w:val="32"/>
        </w:rPr>
      </w:pPr>
      <w:r>
        <w:rPr>
          <w:color w:val="auto"/>
          <w:sz w:val="32"/>
          <w:szCs w:val="32"/>
        </w:rPr>
        <w:t>（二）</w:t>
      </w:r>
      <w:r>
        <w:rPr>
          <w:color w:val="auto"/>
          <w:spacing w:val="3"/>
          <w:sz w:val="32"/>
          <w:szCs w:val="32"/>
        </w:rPr>
        <w:t>硕博连读博士生申请人</w:t>
      </w:r>
      <w:r>
        <w:rPr>
          <w:color w:val="auto"/>
          <w:spacing w:val="-5"/>
          <w:sz w:val="32"/>
          <w:szCs w:val="32"/>
        </w:rPr>
        <w:t>为我校</w:t>
      </w:r>
      <w:r>
        <w:rPr>
          <w:color w:val="auto"/>
          <w:spacing w:val="-9"/>
          <w:sz w:val="32"/>
          <w:szCs w:val="32"/>
        </w:rPr>
        <w:t>全日制</w:t>
      </w:r>
      <w:r>
        <w:rPr>
          <w:color w:val="auto"/>
          <w:sz w:val="32"/>
          <w:szCs w:val="32"/>
        </w:rPr>
        <w:t>20</w:t>
      </w:r>
      <w:r>
        <w:rPr>
          <w:rFonts w:hint="eastAsia"/>
          <w:color w:val="auto"/>
          <w:sz w:val="32"/>
          <w:szCs w:val="32"/>
          <w:lang w:val="en-US" w:eastAsia="zh-CN"/>
        </w:rPr>
        <w:t>23</w:t>
      </w:r>
      <w:r>
        <w:rPr>
          <w:color w:val="auto"/>
          <w:spacing w:val="-9"/>
          <w:sz w:val="32"/>
          <w:szCs w:val="32"/>
        </w:rPr>
        <w:t>级在读本专业学术型硕士研究生或应届硕士毕业生，</w:t>
      </w:r>
      <w:r>
        <w:rPr>
          <w:color w:val="auto"/>
          <w:spacing w:val="-20"/>
          <w:sz w:val="32"/>
          <w:szCs w:val="32"/>
        </w:rPr>
        <w:t>并于</w:t>
      </w:r>
      <w:r>
        <w:rPr>
          <w:rFonts w:hint="eastAsia"/>
          <w:color w:val="auto"/>
          <w:sz w:val="32"/>
          <w:szCs w:val="32"/>
          <w:lang w:eastAsia="zh-CN"/>
        </w:rPr>
        <w:t>2025</w:t>
      </w:r>
      <w:r>
        <w:rPr>
          <w:color w:val="auto"/>
          <w:spacing w:val="-38"/>
          <w:sz w:val="32"/>
          <w:szCs w:val="32"/>
        </w:rPr>
        <w:t>年</w:t>
      </w:r>
      <w:r>
        <w:rPr>
          <w:color w:val="auto"/>
          <w:sz w:val="32"/>
          <w:szCs w:val="32"/>
        </w:rPr>
        <w:t>9</w:t>
      </w:r>
      <w:r>
        <w:rPr>
          <w:color w:val="auto"/>
          <w:spacing w:val="-9"/>
          <w:sz w:val="32"/>
          <w:szCs w:val="32"/>
        </w:rPr>
        <w:t>月前完成硕士培养计划规定的所有课程学习和学分，</w:t>
      </w:r>
      <w:r>
        <w:rPr>
          <w:rFonts w:hint="eastAsia"/>
          <w:color w:val="auto"/>
          <w:spacing w:val="-9"/>
          <w:sz w:val="32"/>
          <w:szCs w:val="32"/>
          <w:lang w:eastAsia="zh-CN"/>
        </w:rPr>
        <w:t>各</w:t>
      </w:r>
      <w:r>
        <w:rPr>
          <w:color w:val="auto"/>
          <w:spacing w:val="-1"/>
          <w:sz w:val="32"/>
          <w:szCs w:val="32"/>
        </w:rPr>
        <w:t>学期课程考试无补考,课程学习成绩优秀。</w:t>
      </w:r>
    </w:p>
    <w:p w14:paraId="6BCF5B33">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rFonts w:hint="eastAsia"/>
          <w:color w:val="auto"/>
          <w:spacing w:val="-8"/>
          <w:sz w:val="32"/>
          <w:szCs w:val="32"/>
          <w:lang w:eastAsia="zh-CN"/>
        </w:rPr>
      </w:pPr>
      <w:r>
        <w:rPr>
          <w:color w:val="auto"/>
          <w:sz w:val="32"/>
          <w:szCs w:val="32"/>
        </w:rPr>
        <w:t>（三）</w:t>
      </w:r>
      <w:r>
        <w:rPr>
          <w:color w:val="auto"/>
          <w:spacing w:val="-8"/>
          <w:sz w:val="32"/>
          <w:szCs w:val="32"/>
        </w:rPr>
        <w:t>对学术研究有浓厚兴趣，具有较强创新精神和科研能力</w:t>
      </w:r>
      <w:r>
        <w:rPr>
          <w:rFonts w:hint="eastAsia"/>
          <w:color w:val="auto"/>
          <w:spacing w:val="-8"/>
          <w:sz w:val="32"/>
          <w:szCs w:val="32"/>
          <w:lang w:eastAsia="zh-CN"/>
        </w:rPr>
        <w:t>。</w:t>
      </w:r>
    </w:p>
    <w:p w14:paraId="69CC8357">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rFonts w:hint="eastAsia" w:ascii="宋体" w:hAnsi="宋体" w:eastAsia="宋体" w:cs="宋体"/>
          <w:color w:val="auto"/>
          <w:sz w:val="32"/>
          <w:szCs w:val="32"/>
        </w:rPr>
      </w:pPr>
      <w:r>
        <w:rPr>
          <w:rFonts w:hint="eastAsia" w:cs="宋体"/>
          <w:color w:val="auto"/>
          <w:sz w:val="32"/>
          <w:szCs w:val="32"/>
          <w:lang w:eastAsia="zh-CN"/>
        </w:rPr>
        <w:t>（</w:t>
      </w:r>
      <w:r>
        <w:rPr>
          <w:rFonts w:hint="eastAsia" w:cs="宋体"/>
          <w:color w:val="auto"/>
          <w:sz w:val="32"/>
          <w:szCs w:val="32"/>
          <w:lang w:val="en-US" w:eastAsia="zh-CN"/>
        </w:rPr>
        <w:t>四</w:t>
      </w:r>
      <w:r>
        <w:rPr>
          <w:rFonts w:hint="eastAsia" w:cs="宋体"/>
          <w:color w:val="auto"/>
          <w:sz w:val="32"/>
          <w:szCs w:val="32"/>
          <w:lang w:eastAsia="zh-CN"/>
        </w:rPr>
        <w:t>）</w:t>
      </w:r>
      <w:r>
        <w:rPr>
          <w:rFonts w:hint="eastAsia" w:ascii="宋体" w:hAnsi="宋体" w:eastAsia="宋体" w:cs="宋体"/>
          <w:color w:val="auto"/>
          <w:sz w:val="32"/>
          <w:szCs w:val="32"/>
        </w:rPr>
        <w:t>身心健康。</w:t>
      </w:r>
    </w:p>
    <w:p w14:paraId="1DED444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color w:val="auto"/>
          <w:spacing w:val="-20"/>
          <w:sz w:val="32"/>
          <w:szCs w:val="32"/>
        </w:rPr>
      </w:pPr>
      <w:r>
        <w:rPr>
          <w:rFonts w:hint="eastAsia" w:cs="宋体"/>
          <w:color w:val="auto"/>
          <w:sz w:val="32"/>
          <w:szCs w:val="32"/>
          <w:lang w:eastAsia="zh-CN"/>
        </w:rPr>
        <w:t>（</w:t>
      </w:r>
      <w:r>
        <w:rPr>
          <w:rFonts w:hint="eastAsia" w:cs="宋体"/>
          <w:color w:val="auto"/>
          <w:sz w:val="32"/>
          <w:szCs w:val="32"/>
          <w:lang w:val="en-US" w:eastAsia="zh-CN"/>
        </w:rPr>
        <w:t>五</w:t>
      </w:r>
      <w:r>
        <w:rPr>
          <w:rFonts w:hint="eastAsia" w:cs="宋体"/>
          <w:color w:val="auto"/>
          <w:sz w:val="32"/>
          <w:szCs w:val="32"/>
          <w:lang w:eastAsia="zh-CN"/>
        </w:rPr>
        <w:t>）</w:t>
      </w:r>
      <w:r>
        <w:rPr>
          <w:color w:val="auto"/>
          <w:spacing w:val="-8"/>
          <w:sz w:val="32"/>
          <w:szCs w:val="32"/>
        </w:rPr>
        <w:t>应在硕士期</w:t>
      </w:r>
      <w:r>
        <w:rPr>
          <w:color w:val="auto"/>
          <w:spacing w:val="-6"/>
          <w:sz w:val="32"/>
          <w:szCs w:val="32"/>
        </w:rPr>
        <w:t>间以第一作者</w:t>
      </w:r>
      <w:r>
        <w:rPr>
          <w:color w:val="auto"/>
          <w:sz w:val="32"/>
          <w:szCs w:val="32"/>
        </w:rPr>
        <w:t>（或独撰</w:t>
      </w:r>
      <w:r>
        <w:rPr>
          <w:color w:val="auto"/>
          <w:spacing w:val="-32"/>
          <w:sz w:val="32"/>
          <w:szCs w:val="32"/>
        </w:rPr>
        <w:t>）</w:t>
      </w:r>
      <w:r>
        <w:rPr>
          <w:color w:val="auto"/>
          <w:spacing w:val="-3"/>
          <w:sz w:val="32"/>
          <w:szCs w:val="32"/>
        </w:rPr>
        <w:t>发表与所报考专业相同或相近的学术论文，省级</w:t>
      </w:r>
      <w:r>
        <w:rPr>
          <w:rFonts w:hint="eastAsia"/>
          <w:color w:val="auto"/>
          <w:spacing w:val="-3"/>
          <w:sz w:val="32"/>
          <w:szCs w:val="32"/>
          <w:lang w:val="en-US" w:eastAsia="zh-CN"/>
        </w:rPr>
        <w:t>报纸、</w:t>
      </w:r>
      <w:r>
        <w:rPr>
          <w:color w:val="auto"/>
          <w:spacing w:val="-3"/>
          <w:sz w:val="32"/>
          <w:szCs w:val="32"/>
        </w:rPr>
        <w:t>期刊不</w:t>
      </w:r>
      <w:r>
        <w:rPr>
          <w:color w:val="auto"/>
          <w:spacing w:val="-20"/>
          <w:sz w:val="32"/>
          <w:szCs w:val="32"/>
        </w:rPr>
        <w:t>少于</w:t>
      </w:r>
      <w:r>
        <w:rPr>
          <w:color w:val="auto"/>
          <w:sz w:val="32"/>
          <w:szCs w:val="32"/>
        </w:rPr>
        <w:t>2</w:t>
      </w:r>
      <w:r>
        <w:rPr>
          <w:color w:val="auto"/>
          <w:spacing w:val="-30"/>
          <w:sz w:val="32"/>
          <w:szCs w:val="32"/>
        </w:rPr>
        <w:t>篇或</w:t>
      </w:r>
      <w:r>
        <w:rPr>
          <w:color w:val="auto"/>
          <w:sz w:val="32"/>
          <w:szCs w:val="32"/>
        </w:rPr>
        <w:t>CSSCI</w:t>
      </w:r>
      <w:r>
        <w:rPr>
          <w:color w:val="auto"/>
          <w:spacing w:val="-24"/>
          <w:sz w:val="32"/>
          <w:szCs w:val="32"/>
        </w:rPr>
        <w:t>类期刊</w:t>
      </w:r>
      <w:r>
        <w:rPr>
          <w:color w:val="auto"/>
          <w:sz w:val="32"/>
          <w:szCs w:val="32"/>
        </w:rPr>
        <w:t>1</w:t>
      </w:r>
      <w:r>
        <w:rPr>
          <w:color w:val="auto"/>
          <w:spacing w:val="-20"/>
          <w:sz w:val="32"/>
          <w:szCs w:val="32"/>
        </w:rPr>
        <w:t>篇。</w:t>
      </w:r>
    </w:p>
    <w:p w14:paraId="1E50BC0E">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rFonts w:hint="eastAsia" w:eastAsia="宋体"/>
          <w:color w:val="auto"/>
          <w:spacing w:val="-20"/>
          <w:sz w:val="32"/>
          <w:szCs w:val="32"/>
          <w:lang w:eastAsia="zh-Hans"/>
        </w:rPr>
      </w:pPr>
      <w:r>
        <w:rPr>
          <w:rFonts w:hint="eastAsia"/>
          <w:color w:val="auto"/>
          <w:spacing w:val="-20"/>
          <w:sz w:val="32"/>
          <w:szCs w:val="32"/>
          <w:lang w:eastAsia="zh-Hans"/>
        </w:rPr>
        <w:t>（</w:t>
      </w:r>
      <w:r>
        <w:rPr>
          <w:rFonts w:hint="eastAsia"/>
          <w:color w:val="auto"/>
          <w:spacing w:val="-20"/>
          <w:sz w:val="32"/>
          <w:szCs w:val="32"/>
          <w:lang w:val="en-US" w:eastAsia="zh-CN"/>
        </w:rPr>
        <w:t>六</w:t>
      </w:r>
      <w:r>
        <w:rPr>
          <w:rFonts w:hint="eastAsia"/>
          <w:color w:val="auto"/>
          <w:spacing w:val="-20"/>
          <w:sz w:val="32"/>
          <w:szCs w:val="32"/>
          <w:lang w:val="en-US" w:eastAsia="zh-Hans"/>
        </w:rPr>
        <w:t>）硕博连读博士生实行全脱产学习</w:t>
      </w:r>
      <w:r>
        <w:rPr>
          <w:rFonts w:hint="eastAsia" w:ascii="宋体" w:hAnsi="宋体" w:eastAsia="宋体" w:cs="宋体"/>
          <w:color w:val="auto"/>
          <w:sz w:val="32"/>
          <w:szCs w:val="32"/>
        </w:rPr>
        <w:t>（必须在入学前将档案及工资关系转入我校）</w:t>
      </w:r>
      <w:r>
        <w:rPr>
          <w:rFonts w:hint="eastAsia"/>
          <w:color w:val="auto"/>
          <w:spacing w:val="-20"/>
          <w:sz w:val="32"/>
          <w:szCs w:val="32"/>
          <w:lang w:val="en-US" w:eastAsia="zh-Hans"/>
        </w:rPr>
        <w:t>。</w:t>
      </w:r>
    </w:p>
    <w:p w14:paraId="40AB8955">
      <w:pPr>
        <w:pStyle w:val="2"/>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color w:val="auto"/>
          <w:sz w:val="32"/>
          <w:szCs w:val="32"/>
        </w:rPr>
      </w:pPr>
      <w:r>
        <w:rPr>
          <w:rFonts w:hint="eastAsia"/>
          <w:color w:val="auto"/>
          <w:sz w:val="32"/>
          <w:szCs w:val="32"/>
          <w:lang w:val="en-US" w:eastAsia="zh-CN"/>
        </w:rPr>
        <w:t>三</w:t>
      </w:r>
      <w:r>
        <w:rPr>
          <w:color w:val="auto"/>
          <w:sz w:val="32"/>
          <w:szCs w:val="32"/>
        </w:rPr>
        <w:t>、</w:t>
      </w:r>
      <w:r>
        <w:rPr>
          <w:rFonts w:hint="eastAsia"/>
          <w:color w:val="auto"/>
          <w:sz w:val="32"/>
          <w:szCs w:val="32"/>
          <w:lang w:eastAsia="zh-CN"/>
        </w:rPr>
        <w:t>“申请-考核”</w:t>
      </w:r>
      <w:r>
        <w:rPr>
          <w:color w:val="auto"/>
          <w:sz w:val="32"/>
          <w:szCs w:val="32"/>
        </w:rPr>
        <w:t>制</w:t>
      </w:r>
      <w:r>
        <w:rPr>
          <w:rFonts w:hint="eastAsia"/>
          <w:color w:val="auto"/>
          <w:sz w:val="32"/>
          <w:szCs w:val="32"/>
          <w:lang w:val="en-US" w:eastAsia="zh-CN"/>
        </w:rPr>
        <w:t>博士生申请</w:t>
      </w:r>
      <w:r>
        <w:rPr>
          <w:color w:val="auto"/>
          <w:sz w:val="32"/>
          <w:szCs w:val="32"/>
        </w:rPr>
        <w:t>条件</w:t>
      </w:r>
    </w:p>
    <w:p w14:paraId="3CB9C413">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z w:val="32"/>
          <w:szCs w:val="32"/>
        </w:rPr>
      </w:pPr>
      <w:r>
        <w:rPr>
          <w:color w:val="auto"/>
          <w:sz w:val="32"/>
          <w:szCs w:val="32"/>
        </w:rPr>
        <w:t>（一）</w:t>
      </w:r>
      <w:r>
        <w:rPr>
          <w:color w:val="auto"/>
          <w:spacing w:val="-8"/>
          <w:sz w:val="32"/>
          <w:szCs w:val="32"/>
        </w:rPr>
        <w:t>拥护中国共产党的领导，具有正确的政治方向，热爱祖国，愿意为社</w:t>
      </w:r>
      <w:r>
        <w:rPr>
          <w:color w:val="auto"/>
          <w:sz w:val="32"/>
          <w:szCs w:val="32"/>
        </w:rPr>
        <w:t>会主义现代化建设服务，遵纪守法，品行端正。</w:t>
      </w:r>
    </w:p>
    <w:p w14:paraId="4F020108">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pacing w:val="-8"/>
          <w:sz w:val="32"/>
          <w:szCs w:val="32"/>
        </w:rPr>
      </w:pPr>
      <w:r>
        <w:rPr>
          <w:color w:val="auto"/>
          <w:sz w:val="32"/>
          <w:szCs w:val="32"/>
        </w:rPr>
        <w:t>（</w:t>
      </w:r>
      <w:r>
        <w:rPr>
          <w:color w:val="auto"/>
          <w:spacing w:val="-8"/>
          <w:sz w:val="32"/>
          <w:szCs w:val="32"/>
        </w:rPr>
        <w:t>二）</w:t>
      </w:r>
      <w:r>
        <w:rPr>
          <w:rFonts w:hint="eastAsia"/>
          <w:color w:val="auto"/>
          <w:spacing w:val="-8"/>
          <w:sz w:val="32"/>
          <w:szCs w:val="32"/>
          <w:lang w:eastAsia="zh-CN"/>
        </w:rPr>
        <w:t>“申请-考核”</w:t>
      </w:r>
      <w:r>
        <w:rPr>
          <w:rFonts w:hint="eastAsia"/>
          <w:color w:val="auto"/>
          <w:spacing w:val="-8"/>
          <w:sz w:val="32"/>
          <w:szCs w:val="32"/>
        </w:rPr>
        <w:t>制博士生申请人</w:t>
      </w:r>
      <w:r>
        <w:rPr>
          <w:rFonts w:hint="eastAsia"/>
          <w:color w:val="auto"/>
          <w:spacing w:val="-8"/>
          <w:sz w:val="32"/>
          <w:szCs w:val="32"/>
          <w:lang w:eastAsia="zh-CN"/>
        </w:rPr>
        <w:t>为</w:t>
      </w:r>
      <w:r>
        <w:rPr>
          <w:rFonts w:hint="eastAsia"/>
          <w:color w:val="auto"/>
          <w:spacing w:val="-8"/>
          <w:sz w:val="32"/>
          <w:szCs w:val="32"/>
        </w:rPr>
        <w:t>硕士研究生毕业或已获硕士学位的人员</w:t>
      </w:r>
      <w:r>
        <w:rPr>
          <w:rFonts w:hint="default"/>
          <w:color w:val="auto"/>
          <w:spacing w:val="-8"/>
          <w:sz w:val="32"/>
          <w:szCs w:val="32"/>
        </w:rPr>
        <w:t>或应届硕士毕业生（最迟须在入学前毕业或取得硕士学位）</w:t>
      </w:r>
      <w:r>
        <w:rPr>
          <w:color w:val="auto"/>
          <w:spacing w:val="-8"/>
          <w:sz w:val="32"/>
          <w:szCs w:val="32"/>
        </w:rPr>
        <w:t>。</w:t>
      </w:r>
    </w:p>
    <w:p w14:paraId="356CAD91">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color w:val="auto"/>
          <w:spacing w:val="-20"/>
          <w:sz w:val="32"/>
          <w:szCs w:val="32"/>
        </w:rPr>
      </w:pPr>
      <w:r>
        <w:rPr>
          <w:color w:val="auto"/>
          <w:sz w:val="32"/>
          <w:szCs w:val="32"/>
        </w:rPr>
        <w:t>（三）</w:t>
      </w:r>
      <w:r>
        <w:rPr>
          <w:rFonts w:hint="eastAsia" w:ascii="宋体" w:hAnsi="宋体" w:eastAsia="宋体" w:cs="宋体"/>
          <w:color w:val="auto"/>
          <w:sz w:val="32"/>
          <w:szCs w:val="32"/>
        </w:rPr>
        <w:t>对学术研究有浓厚兴趣</w:t>
      </w:r>
      <w:r>
        <w:rPr>
          <w:rFonts w:hint="eastAsia" w:cs="宋体"/>
          <w:color w:val="auto"/>
          <w:sz w:val="32"/>
          <w:szCs w:val="32"/>
          <w:lang w:eastAsia="zh-CN"/>
        </w:rPr>
        <w:t>，</w:t>
      </w:r>
      <w:r>
        <w:rPr>
          <w:color w:val="auto"/>
          <w:spacing w:val="-7"/>
          <w:sz w:val="32"/>
          <w:szCs w:val="32"/>
        </w:rPr>
        <w:t>具有较强的科研能力、业务能力和科研</w:t>
      </w:r>
      <w:r>
        <w:rPr>
          <w:color w:val="auto"/>
          <w:sz w:val="32"/>
          <w:szCs w:val="32"/>
        </w:rPr>
        <w:t>潜质，</w:t>
      </w:r>
      <w:r>
        <w:rPr>
          <w:color w:val="auto"/>
          <w:spacing w:val="-8"/>
          <w:sz w:val="32"/>
          <w:szCs w:val="32"/>
        </w:rPr>
        <w:t>以第一作者</w:t>
      </w:r>
      <w:r>
        <w:rPr>
          <w:color w:val="auto"/>
          <w:sz w:val="32"/>
          <w:szCs w:val="32"/>
        </w:rPr>
        <w:t>（或独撰）发表与所报考专业相同或相近的学</w:t>
      </w:r>
      <w:r>
        <w:rPr>
          <w:color w:val="auto"/>
          <w:spacing w:val="-5"/>
          <w:sz w:val="32"/>
          <w:szCs w:val="32"/>
        </w:rPr>
        <w:t>术论文，省级</w:t>
      </w:r>
      <w:r>
        <w:rPr>
          <w:rFonts w:hint="eastAsia"/>
          <w:color w:val="auto"/>
          <w:spacing w:val="-5"/>
          <w:sz w:val="32"/>
          <w:szCs w:val="32"/>
          <w:lang w:val="en-US" w:eastAsia="zh-CN"/>
        </w:rPr>
        <w:t>报纸、</w:t>
      </w:r>
      <w:r>
        <w:rPr>
          <w:color w:val="auto"/>
          <w:spacing w:val="-5"/>
          <w:sz w:val="32"/>
          <w:szCs w:val="32"/>
        </w:rPr>
        <w:t>期刊不少于</w:t>
      </w:r>
      <w:r>
        <w:rPr>
          <w:color w:val="auto"/>
          <w:sz w:val="32"/>
          <w:szCs w:val="32"/>
        </w:rPr>
        <w:t>2</w:t>
      </w:r>
      <w:r>
        <w:rPr>
          <w:color w:val="auto"/>
          <w:spacing w:val="-30"/>
          <w:sz w:val="32"/>
          <w:szCs w:val="32"/>
        </w:rPr>
        <w:t>篇或</w:t>
      </w:r>
      <w:r>
        <w:rPr>
          <w:color w:val="auto"/>
          <w:sz w:val="32"/>
          <w:szCs w:val="32"/>
        </w:rPr>
        <w:t>CSSCI</w:t>
      </w:r>
      <w:r>
        <w:rPr>
          <w:color w:val="auto"/>
          <w:spacing w:val="-24"/>
          <w:sz w:val="32"/>
          <w:szCs w:val="32"/>
        </w:rPr>
        <w:t>类期刊</w:t>
      </w:r>
      <w:r>
        <w:rPr>
          <w:color w:val="auto"/>
          <w:sz w:val="32"/>
          <w:szCs w:val="32"/>
        </w:rPr>
        <w:t>1</w:t>
      </w:r>
      <w:r>
        <w:rPr>
          <w:color w:val="auto"/>
          <w:spacing w:val="-20"/>
          <w:sz w:val="32"/>
          <w:szCs w:val="32"/>
        </w:rPr>
        <w:t>篇。</w:t>
      </w:r>
    </w:p>
    <w:p w14:paraId="43095309">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rFonts w:hint="default" w:eastAsia="宋体"/>
          <w:color w:val="auto"/>
          <w:spacing w:val="-20"/>
          <w:sz w:val="32"/>
          <w:szCs w:val="32"/>
          <w:lang w:val="en-US" w:eastAsia="zh-CN"/>
        </w:rPr>
      </w:pPr>
      <w:r>
        <w:rPr>
          <w:rFonts w:hint="eastAsia"/>
          <w:color w:val="auto"/>
          <w:spacing w:val="-20"/>
          <w:sz w:val="32"/>
          <w:szCs w:val="32"/>
          <w:lang w:eastAsia="zh-CN"/>
        </w:rPr>
        <w:t>（</w:t>
      </w:r>
      <w:r>
        <w:rPr>
          <w:rFonts w:hint="eastAsia"/>
          <w:color w:val="auto"/>
          <w:spacing w:val="-20"/>
          <w:sz w:val="32"/>
          <w:szCs w:val="32"/>
          <w:lang w:val="en-US" w:eastAsia="zh-CN"/>
        </w:rPr>
        <w:t>四</w:t>
      </w:r>
      <w:r>
        <w:rPr>
          <w:rFonts w:hint="eastAsia"/>
          <w:color w:val="auto"/>
          <w:spacing w:val="-20"/>
          <w:sz w:val="32"/>
          <w:szCs w:val="32"/>
          <w:lang w:eastAsia="zh-CN"/>
        </w:rPr>
        <w:t>）</w:t>
      </w:r>
      <w:r>
        <w:rPr>
          <w:rFonts w:hint="eastAsia"/>
          <w:color w:val="auto"/>
          <w:spacing w:val="-20"/>
          <w:sz w:val="32"/>
          <w:szCs w:val="32"/>
          <w:lang w:val="en-US" w:eastAsia="zh-CN"/>
        </w:rPr>
        <w:t>身心健康。</w:t>
      </w:r>
    </w:p>
    <w:p w14:paraId="4F52C5CD">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textAlignment w:val="auto"/>
        <w:rPr>
          <w:rFonts w:hint="eastAsia" w:eastAsia="宋体"/>
          <w:color w:val="auto"/>
          <w:spacing w:val="-20"/>
          <w:sz w:val="32"/>
          <w:szCs w:val="32"/>
          <w:lang w:eastAsia="zh-Hans"/>
        </w:rPr>
      </w:pPr>
      <w:r>
        <w:rPr>
          <w:rFonts w:hint="eastAsia"/>
          <w:color w:val="auto"/>
          <w:spacing w:val="-20"/>
          <w:sz w:val="32"/>
          <w:szCs w:val="32"/>
          <w:lang w:eastAsia="zh-Hans"/>
        </w:rPr>
        <w:t>（</w:t>
      </w:r>
      <w:r>
        <w:rPr>
          <w:rFonts w:hint="eastAsia"/>
          <w:color w:val="auto"/>
          <w:spacing w:val="-20"/>
          <w:sz w:val="32"/>
          <w:szCs w:val="32"/>
          <w:lang w:val="en-US" w:eastAsia="zh-CN"/>
        </w:rPr>
        <w:t>五</w:t>
      </w:r>
      <w:r>
        <w:rPr>
          <w:rFonts w:hint="eastAsia"/>
          <w:color w:val="auto"/>
          <w:spacing w:val="-20"/>
          <w:sz w:val="32"/>
          <w:szCs w:val="32"/>
          <w:lang w:val="en-US" w:eastAsia="zh-Hans"/>
        </w:rPr>
        <w:t>）</w:t>
      </w:r>
      <w:r>
        <w:rPr>
          <w:rFonts w:hint="eastAsia"/>
          <w:color w:val="auto"/>
          <w:spacing w:val="-20"/>
          <w:sz w:val="32"/>
          <w:szCs w:val="32"/>
          <w:lang w:val="en-US" w:eastAsia="zh-CN"/>
        </w:rPr>
        <w:t>“申请-考核”</w:t>
      </w:r>
      <w:r>
        <w:rPr>
          <w:rFonts w:hint="eastAsia"/>
          <w:color w:val="auto"/>
          <w:spacing w:val="-20"/>
          <w:sz w:val="32"/>
          <w:szCs w:val="32"/>
          <w:lang w:val="en-US" w:eastAsia="zh-Hans"/>
        </w:rPr>
        <w:t>制博士生实行全脱产学习（须在入学前将档案及工资关系转入</w:t>
      </w:r>
      <w:r>
        <w:rPr>
          <w:rFonts w:hint="eastAsia"/>
          <w:color w:val="auto"/>
          <w:spacing w:val="-20"/>
          <w:sz w:val="32"/>
          <w:szCs w:val="32"/>
          <w:lang w:val="en-US" w:eastAsia="zh-CN"/>
        </w:rPr>
        <w:t>我</w:t>
      </w:r>
      <w:r>
        <w:rPr>
          <w:rFonts w:hint="eastAsia"/>
          <w:color w:val="auto"/>
          <w:spacing w:val="-20"/>
          <w:sz w:val="32"/>
          <w:szCs w:val="32"/>
          <w:lang w:val="en-US" w:eastAsia="zh-Hans"/>
        </w:rPr>
        <w:t>校）。</w:t>
      </w:r>
    </w:p>
    <w:p w14:paraId="1D42EF9D">
      <w:pPr>
        <w:pStyle w:val="2"/>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color w:val="auto"/>
          <w:sz w:val="32"/>
          <w:szCs w:val="32"/>
        </w:rPr>
      </w:pPr>
      <w:r>
        <w:rPr>
          <w:rFonts w:hint="eastAsia"/>
          <w:color w:val="auto"/>
          <w:sz w:val="32"/>
          <w:szCs w:val="32"/>
          <w:lang w:val="en-US" w:eastAsia="zh-CN"/>
        </w:rPr>
        <w:t>四</w:t>
      </w:r>
      <w:r>
        <w:rPr>
          <w:color w:val="auto"/>
          <w:sz w:val="32"/>
          <w:szCs w:val="32"/>
        </w:rPr>
        <w:t>、招生导师及限额</w:t>
      </w:r>
    </w:p>
    <w:p w14:paraId="17A23663">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7" w:firstLine="480"/>
        <w:textAlignment w:val="auto"/>
        <w:rPr>
          <w:color w:val="auto"/>
          <w:sz w:val="32"/>
          <w:szCs w:val="32"/>
        </w:rPr>
      </w:pPr>
      <w:r>
        <w:rPr>
          <w:color w:val="auto"/>
          <w:sz w:val="32"/>
          <w:szCs w:val="32"/>
        </w:rPr>
        <w:t>（一</w:t>
      </w:r>
      <w:r>
        <w:rPr>
          <w:color w:val="auto"/>
          <w:spacing w:val="-108"/>
          <w:sz w:val="32"/>
          <w:szCs w:val="32"/>
        </w:rPr>
        <w:t>）</w:t>
      </w:r>
      <w:r>
        <w:rPr>
          <w:color w:val="auto"/>
          <w:spacing w:val="-7"/>
          <w:sz w:val="32"/>
          <w:szCs w:val="32"/>
        </w:rPr>
        <w:t>招收硕博连读与</w:t>
      </w:r>
      <w:r>
        <w:rPr>
          <w:rFonts w:hint="eastAsia"/>
          <w:color w:val="auto"/>
          <w:spacing w:val="-7"/>
          <w:sz w:val="32"/>
          <w:szCs w:val="32"/>
          <w:lang w:eastAsia="zh-CN"/>
        </w:rPr>
        <w:t>“申请-考核”</w:t>
      </w:r>
      <w:r>
        <w:rPr>
          <w:color w:val="auto"/>
          <w:spacing w:val="-7"/>
          <w:sz w:val="32"/>
          <w:szCs w:val="32"/>
        </w:rPr>
        <w:t>制博士研究生的导师，须取得当年招生资格。</w:t>
      </w:r>
      <w:r>
        <w:rPr>
          <w:color w:val="auto"/>
          <w:spacing w:val="-5"/>
          <w:sz w:val="32"/>
          <w:szCs w:val="32"/>
        </w:rPr>
        <w:t>每位博士生导师每年只能招收</w:t>
      </w:r>
      <w:r>
        <w:rPr>
          <w:color w:val="auto"/>
          <w:sz w:val="32"/>
          <w:szCs w:val="32"/>
        </w:rPr>
        <w:t>1</w:t>
      </w:r>
      <w:r>
        <w:rPr>
          <w:color w:val="auto"/>
          <w:spacing w:val="-8"/>
          <w:sz w:val="32"/>
          <w:szCs w:val="32"/>
        </w:rPr>
        <w:t>名博士研究生。</w:t>
      </w:r>
    </w:p>
    <w:p w14:paraId="45D7D7D4">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firstLine="640" w:firstLineChars="200"/>
        <w:textAlignment w:val="auto"/>
        <w:rPr>
          <w:color w:val="auto"/>
          <w:spacing w:val="-7"/>
          <w:sz w:val="32"/>
          <w:szCs w:val="32"/>
        </w:rPr>
      </w:pPr>
      <w:r>
        <w:rPr>
          <w:color w:val="auto"/>
          <w:sz w:val="32"/>
          <w:szCs w:val="32"/>
        </w:rPr>
        <w:t>（二）徽文院中国史专业招收硕博连读及</w:t>
      </w:r>
      <w:r>
        <w:rPr>
          <w:rFonts w:hint="eastAsia"/>
          <w:color w:val="auto"/>
          <w:sz w:val="32"/>
          <w:szCs w:val="32"/>
          <w:lang w:eastAsia="zh-CN"/>
        </w:rPr>
        <w:t>“申请-考核”</w:t>
      </w:r>
      <w:r>
        <w:rPr>
          <w:color w:val="auto"/>
          <w:sz w:val="32"/>
          <w:szCs w:val="32"/>
        </w:rPr>
        <w:t>制博士研究生3人，其中</w:t>
      </w:r>
      <w:r>
        <w:rPr>
          <w:color w:val="auto"/>
          <w:spacing w:val="-12"/>
          <w:sz w:val="32"/>
          <w:szCs w:val="32"/>
        </w:rPr>
        <w:t>指标单列</w:t>
      </w:r>
      <w:r>
        <w:rPr>
          <w:color w:val="auto"/>
          <w:sz w:val="32"/>
          <w:szCs w:val="32"/>
        </w:rPr>
        <w:t>1</w:t>
      </w:r>
      <w:r>
        <w:rPr>
          <w:color w:val="auto"/>
          <w:spacing w:val="-11"/>
          <w:sz w:val="32"/>
          <w:szCs w:val="32"/>
        </w:rPr>
        <w:t>人。研究方向、招生导师等见</w:t>
      </w:r>
      <w:r>
        <w:rPr>
          <w:color w:val="auto"/>
          <w:spacing w:val="-7"/>
          <w:sz w:val="32"/>
          <w:szCs w:val="32"/>
        </w:rPr>
        <w:t>《</w:t>
      </w:r>
      <w:r>
        <w:rPr>
          <w:rFonts w:hint="eastAsia"/>
          <w:color w:val="auto"/>
          <w:spacing w:val="-7"/>
          <w:sz w:val="32"/>
          <w:szCs w:val="32"/>
        </w:rPr>
        <w:t>安徽大学</w:t>
      </w:r>
      <w:r>
        <w:rPr>
          <w:rFonts w:hint="eastAsia"/>
          <w:color w:val="auto"/>
          <w:spacing w:val="-7"/>
          <w:sz w:val="32"/>
          <w:szCs w:val="32"/>
          <w:lang w:eastAsia="zh-CN"/>
        </w:rPr>
        <w:t>2025</w:t>
      </w:r>
      <w:r>
        <w:rPr>
          <w:rFonts w:hint="eastAsia"/>
          <w:color w:val="auto"/>
          <w:spacing w:val="-7"/>
          <w:sz w:val="32"/>
          <w:szCs w:val="32"/>
        </w:rPr>
        <w:t>年</w:t>
      </w:r>
      <w:r>
        <w:rPr>
          <w:rFonts w:hint="eastAsia"/>
          <w:color w:val="auto"/>
          <w:spacing w:val="-7"/>
          <w:sz w:val="32"/>
          <w:szCs w:val="32"/>
          <w:lang w:val="en-US" w:eastAsia="zh-CN"/>
        </w:rPr>
        <w:t>全日制</w:t>
      </w:r>
      <w:r>
        <w:rPr>
          <w:rFonts w:hint="eastAsia"/>
          <w:color w:val="auto"/>
          <w:spacing w:val="-7"/>
          <w:sz w:val="32"/>
          <w:szCs w:val="32"/>
        </w:rPr>
        <w:t>学术学位博士研究生招生专业目录</w:t>
      </w:r>
      <w:r>
        <w:rPr>
          <w:color w:val="auto"/>
          <w:spacing w:val="-7"/>
          <w:sz w:val="32"/>
          <w:szCs w:val="32"/>
        </w:rPr>
        <w:t>》。</w:t>
      </w:r>
    </w:p>
    <w:p w14:paraId="08FAEA75">
      <w:pPr>
        <w:pStyle w:val="2"/>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color w:val="auto"/>
          <w:sz w:val="32"/>
          <w:szCs w:val="32"/>
        </w:rPr>
      </w:pPr>
      <w:r>
        <w:rPr>
          <w:rFonts w:hint="eastAsia"/>
          <w:color w:val="auto"/>
          <w:sz w:val="32"/>
          <w:szCs w:val="32"/>
          <w:lang w:val="en-US" w:eastAsia="zh-CN"/>
        </w:rPr>
        <w:t>五</w:t>
      </w:r>
      <w:r>
        <w:rPr>
          <w:color w:val="auto"/>
          <w:sz w:val="32"/>
          <w:szCs w:val="32"/>
        </w:rPr>
        <w:t>、考核程序</w:t>
      </w:r>
    </w:p>
    <w:p w14:paraId="392E1C8B">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color w:val="auto"/>
          <w:sz w:val="32"/>
          <w:szCs w:val="32"/>
        </w:rPr>
      </w:pPr>
      <w:r>
        <w:rPr>
          <w:color w:val="auto"/>
          <w:sz w:val="32"/>
          <w:szCs w:val="32"/>
        </w:rPr>
        <w:t>（一）</w:t>
      </w:r>
      <w:r>
        <w:rPr>
          <w:color w:val="auto"/>
          <w:spacing w:val="-10"/>
          <w:sz w:val="32"/>
          <w:szCs w:val="32"/>
        </w:rPr>
        <w:t>徽文院成立</w:t>
      </w:r>
      <w:r>
        <w:rPr>
          <w:rFonts w:hint="eastAsia"/>
          <w:color w:val="auto"/>
          <w:sz w:val="32"/>
          <w:szCs w:val="32"/>
          <w:lang w:eastAsia="zh-CN"/>
        </w:rPr>
        <w:t>2025</w:t>
      </w:r>
      <w:r>
        <w:rPr>
          <w:color w:val="auto"/>
          <w:spacing w:val="-8"/>
          <w:sz w:val="32"/>
          <w:szCs w:val="32"/>
        </w:rPr>
        <w:t>年中国史专业硕博连读和</w:t>
      </w:r>
      <w:r>
        <w:rPr>
          <w:rFonts w:hint="eastAsia"/>
          <w:color w:val="auto"/>
          <w:spacing w:val="-8"/>
          <w:sz w:val="32"/>
          <w:szCs w:val="32"/>
          <w:lang w:eastAsia="zh-CN"/>
        </w:rPr>
        <w:t>“申请-考核”</w:t>
      </w:r>
      <w:r>
        <w:rPr>
          <w:color w:val="auto"/>
          <w:spacing w:val="-8"/>
          <w:sz w:val="32"/>
          <w:szCs w:val="32"/>
        </w:rPr>
        <w:t>制博士生的选拔</w:t>
      </w:r>
      <w:r>
        <w:rPr>
          <w:color w:val="auto"/>
          <w:spacing w:val="-12"/>
          <w:sz w:val="32"/>
          <w:szCs w:val="32"/>
        </w:rPr>
        <w:t>小组，负责组织本次考核选拔工作，对各项重大事项和争议做出决定和裁决。小</w:t>
      </w:r>
      <w:r>
        <w:rPr>
          <w:color w:val="auto"/>
          <w:spacing w:val="-2"/>
          <w:sz w:val="32"/>
          <w:szCs w:val="32"/>
        </w:rPr>
        <w:t>组</w:t>
      </w:r>
      <w:r>
        <w:rPr>
          <w:color w:val="auto"/>
          <w:spacing w:val="-1"/>
          <w:sz w:val="32"/>
          <w:szCs w:val="32"/>
        </w:rPr>
        <w:t>成员由</w:t>
      </w:r>
      <w:r>
        <w:rPr>
          <w:rFonts w:hint="eastAsia"/>
          <w:color w:val="auto"/>
          <w:spacing w:val="-1"/>
          <w:sz w:val="32"/>
          <w:szCs w:val="32"/>
          <w:lang w:val="en-US" w:eastAsia="zh-CN"/>
        </w:rPr>
        <w:t>本学科</w:t>
      </w:r>
      <w:r>
        <w:rPr>
          <w:color w:val="auto"/>
          <w:spacing w:val="-1"/>
          <w:sz w:val="32"/>
          <w:szCs w:val="32"/>
        </w:rPr>
        <w:t>不少于五人的副教授及以上职称（含）专家组成，成员包括该学科负责人、博士生导师、招生导师等。徽文院党</w:t>
      </w:r>
      <w:r>
        <w:rPr>
          <w:rFonts w:hint="eastAsia"/>
          <w:color w:val="auto"/>
          <w:spacing w:val="-1"/>
          <w:sz w:val="32"/>
          <w:szCs w:val="32"/>
          <w:lang w:val="en-US" w:eastAsia="zh-CN"/>
        </w:rPr>
        <w:t>委</w:t>
      </w:r>
      <w:r>
        <w:rPr>
          <w:color w:val="auto"/>
          <w:spacing w:val="-1"/>
          <w:sz w:val="32"/>
          <w:szCs w:val="32"/>
        </w:rPr>
        <w:t>对选拔小组的工作进行全程监督，</w:t>
      </w:r>
      <w:r>
        <w:rPr>
          <w:color w:val="auto"/>
          <w:sz w:val="32"/>
          <w:szCs w:val="32"/>
        </w:rPr>
        <w:t>但不参与打分。</w:t>
      </w:r>
    </w:p>
    <w:p w14:paraId="64F16E26">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rFonts w:hint="eastAsia"/>
          <w:color w:val="auto"/>
          <w:sz w:val="32"/>
          <w:szCs w:val="32"/>
        </w:rPr>
      </w:pPr>
      <w:r>
        <w:rPr>
          <w:color w:val="auto"/>
          <w:sz w:val="32"/>
          <w:szCs w:val="32"/>
        </w:rPr>
        <w:fldChar w:fldCharType="begin"/>
      </w:r>
      <w:r>
        <w:rPr>
          <w:color w:val="auto"/>
          <w:sz w:val="32"/>
          <w:szCs w:val="32"/>
        </w:rPr>
        <w:instrText xml:space="preserve"> HYPERLINK "http://yz.chsi.com.cn/" \h </w:instrText>
      </w:r>
      <w:r>
        <w:rPr>
          <w:color w:val="auto"/>
          <w:sz w:val="32"/>
          <w:szCs w:val="32"/>
        </w:rPr>
        <w:fldChar w:fldCharType="separate"/>
      </w:r>
      <w:r>
        <w:rPr>
          <w:color w:val="auto"/>
          <w:sz w:val="32"/>
          <w:szCs w:val="32"/>
        </w:rPr>
        <w:t>（二）申请人登录中国研究生招生信息网（http://yz.chsi.com.cn</w:t>
      </w:r>
      <w:r>
        <w:rPr>
          <w:color w:val="auto"/>
          <w:sz w:val="32"/>
          <w:szCs w:val="32"/>
        </w:rPr>
        <w:fldChar w:fldCharType="end"/>
      </w:r>
      <w:r>
        <w:rPr>
          <w:color w:val="auto"/>
          <w:sz w:val="32"/>
          <w:szCs w:val="32"/>
        </w:rPr>
        <w:t>），进行网上报名、缴费</w:t>
      </w:r>
      <w:r>
        <w:rPr>
          <w:rFonts w:hint="eastAsia"/>
          <w:color w:val="auto"/>
          <w:sz w:val="32"/>
          <w:szCs w:val="32"/>
        </w:rPr>
        <w:t>。</w:t>
      </w:r>
    </w:p>
    <w:p w14:paraId="1A361E5E">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12" w:firstLineChars="200"/>
        <w:textAlignment w:val="auto"/>
        <w:rPr>
          <w:rFonts w:hint="eastAsia"/>
          <w:color w:val="auto"/>
          <w:spacing w:val="-7"/>
          <w:sz w:val="32"/>
          <w:szCs w:val="32"/>
          <w:lang w:val="en-US" w:eastAsia="zh-CN"/>
        </w:rPr>
      </w:pPr>
      <w:r>
        <w:rPr>
          <w:rFonts w:hint="eastAsia"/>
          <w:color w:val="auto"/>
          <w:spacing w:val="-7"/>
          <w:sz w:val="32"/>
          <w:szCs w:val="32"/>
          <w:lang w:eastAsia="zh-CN"/>
        </w:rPr>
        <w:t>（</w:t>
      </w:r>
      <w:r>
        <w:rPr>
          <w:rFonts w:hint="eastAsia"/>
          <w:color w:val="auto"/>
          <w:spacing w:val="-7"/>
          <w:sz w:val="32"/>
          <w:szCs w:val="32"/>
          <w:lang w:val="en-US" w:eastAsia="zh-CN"/>
        </w:rPr>
        <w:t>三</w:t>
      </w:r>
      <w:r>
        <w:rPr>
          <w:rFonts w:hint="eastAsia"/>
          <w:color w:val="auto"/>
          <w:spacing w:val="-7"/>
          <w:sz w:val="32"/>
          <w:szCs w:val="32"/>
          <w:lang w:eastAsia="zh-CN"/>
        </w:rPr>
        <w:t>）</w:t>
      </w:r>
      <w:r>
        <w:rPr>
          <w:rFonts w:hint="eastAsia"/>
          <w:color w:val="auto"/>
          <w:spacing w:val="-7"/>
          <w:sz w:val="32"/>
          <w:szCs w:val="32"/>
          <w:lang w:val="en-US" w:eastAsia="zh-CN"/>
        </w:rPr>
        <w:t>资格审查</w:t>
      </w:r>
    </w:p>
    <w:p w14:paraId="04756351">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eastAsia="宋体"/>
          <w:color w:val="auto"/>
          <w:sz w:val="32"/>
          <w:szCs w:val="32"/>
          <w:lang w:eastAsia="zh-CN"/>
        </w:rPr>
      </w:pPr>
      <w:r>
        <w:rPr>
          <w:rFonts w:hint="eastAsia" w:ascii="宋体" w:hAnsi="宋体" w:eastAsia="宋体" w:cs="宋体"/>
          <w:color w:val="auto"/>
          <w:sz w:val="32"/>
          <w:szCs w:val="32"/>
        </w:rPr>
        <w:t>考生报名成功后，须在1月</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日前</w:t>
      </w:r>
      <w:r>
        <w:rPr>
          <w:color w:val="auto"/>
          <w:spacing w:val="-7"/>
          <w:sz w:val="32"/>
          <w:szCs w:val="32"/>
        </w:rPr>
        <w:t>提交相关材料到徽文院</w:t>
      </w:r>
      <w:r>
        <w:rPr>
          <w:color w:val="auto"/>
          <w:spacing w:val="-3"/>
          <w:sz w:val="32"/>
          <w:szCs w:val="32"/>
        </w:rPr>
        <w:t>（</w:t>
      </w:r>
      <w:r>
        <w:rPr>
          <w:color w:val="auto"/>
          <w:sz w:val="32"/>
          <w:szCs w:val="32"/>
        </w:rPr>
        <w:t>徽学研究中心</w:t>
      </w:r>
      <w:r>
        <w:rPr>
          <w:color w:val="auto"/>
          <w:spacing w:val="-20"/>
          <w:sz w:val="32"/>
          <w:szCs w:val="32"/>
        </w:rPr>
        <w:t>）</w:t>
      </w:r>
      <w:r>
        <w:rPr>
          <w:color w:val="auto"/>
          <w:spacing w:val="-4"/>
          <w:sz w:val="32"/>
          <w:szCs w:val="32"/>
        </w:rPr>
        <w:t>审核</w:t>
      </w:r>
      <w:r>
        <w:rPr>
          <w:rFonts w:hint="eastAsia"/>
          <w:color w:val="auto"/>
          <w:spacing w:val="-4"/>
          <w:sz w:val="32"/>
          <w:szCs w:val="32"/>
          <w:lang w:eastAsia="zh-CN"/>
        </w:rPr>
        <w:t>，</w:t>
      </w:r>
      <w:r>
        <w:rPr>
          <w:color w:val="auto"/>
          <w:spacing w:val="-4"/>
          <w:sz w:val="32"/>
          <w:szCs w:val="32"/>
        </w:rPr>
        <w:t>申请人应</w:t>
      </w:r>
      <w:r>
        <w:rPr>
          <w:color w:val="auto"/>
          <w:spacing w:val="-5"/>
          <w:sz w:val="32"/>
          <w:szCs w:val="32"/>
        </w:rPr>
        <w:t>提交考核的电子版和纸质版材料清单</w:t>
      </w:r>
      <w:r>
        <w:rPr>
          <w:rFonts w:hint="eastAsia"/>
          <w:color w:val="auto"/>
          <w:spacing w:val="-5"/>
          <w:sz w:val="32"/>
          <w:szCs w:val="32"/>
          <w:lang w:eastAsia="zh-CN"/>
        </w:rPr>
        <w:t>（</w:t>
      </w:r>
      <w:r>
        <w:rPr>
          <w:color w:val="auto"/>
          <w:spacing w:val="-5"/>
          <w:sz w:val="32"/>
          <w:szCs w:val="32"/>
        </w:rPr>
        <w:t>下列所有材料均需提供电子版和纸质版</w:t>
      </w:r>
      <w:r>
        <w:rPr>
          <w:rFonts w:hint="eastAsia"/>
          <w:color w:val="auto"/>
          <w:spacing w:val="-5"/>
          <w:sz w:val="32"/>
          <w:szCs w:val="32"/>
          <w:lang w:eastAsia="zh-CN"/>
        </w:rPr>
        <w:t>）：</w:t>
      </w:r>
      <w:r>
        <w:rPr>
          <w:color w:val="auto"/>
          <w:sz w:val="32"/>
          <w:szCs w:val="32"/>
        </w:rPr>
        <w:fldChar w:fldCharType="begin"/>
      </w:r>
      <w:r>
        <w:rPr>
          <w:color w:val="auto"/>
          <w:sz w:val="32"/>
          <w:szCs w:val="32"/>
        </w:rPr>
        <w:instrText xml:space="preserve"> HYPERLINK "mailto:%E7%94%B5%E5%AD%90%E7%89%88%E5%8F%91%E9%80%81318406358@qq.com" \h </w:instrText>
      </w:r>
      <w:r>
        <w:rPr>
          <w:color w:val="auto"/>
          <w:sz w:val="32"/>
          <w:szCs w:val="32"/>
        </w:rPr>
        <w:fldChar w:fldCharType="separate"/>
      </w:r>
      <w:r>
        <w:rPr>
          <w:color w:val="auto"/>
          <w:spacing w:val="-10"/>
          <w:sz w:val="32"/>
          <w:szCs w:val="32"/>
        </w:rPr>
        <w:t>电子版发送</w:t>
      </w:r>
      <w:r>
        <w:rPr>
          <w:color w:val="auto"/>
          <w:sz w:val="32"/>
          <w:szCs w:val="32"/>
        </w:rPr>
        <w:t>00042@ahu.edu.cn</w:t>
      </w:r>
      <w:r>
        <w:rPr>
          <w:color w:val="auto"/>
          <w:sz w:val="32"/>
          <w:szCs w:val="32"/>
        </w:rPr>
        <w:fldChar w:fldCharType="end"/>
      </w:r>
      <w:r>
        <w:rPr>
          <w:color w:val="auto"/>
          <w:sz w:val="32"/>
          <w:szCs w:val="32"/>
        </w:rPr>
        <w:t>；纸质</w:t>
      </w:r>
      <w:r>
        <w:rPr>
          <w:color w:val="auto"/>
          <w:spacing w:val="-7"/>
          <w:sz w:val="32"/>
          <w:szCs w:val="32"/>
        </w:rPr>
        <w:t>版使用</w:t>
      </w:r>
      <w:r>
        <w:rPr>
          <w:rFonts w:hint="eastAsia"/>
          <w:color w:val="auto"/>
          <w:spacing w:val="-7"/>
          <w:sz w:val="32"/>
          <w:szCs w:val="32"/>
          <w:lang w:val="en-US" w:eastAsia="zh-CN"/>
        </w:rPr>
        <w:t>EMS</w:t>
      </w:r>
      <w:r>
        <w:rPr>
          <w:color w:val="auto"/>
          <w:spacing w:val="-7"/>
          <w:sz w:val="32"/>
          <w:szCs w:val="32"/>
        </w:rPr>
        <w:t>快递寄</w:t>
      </w:r>
      <w:r>
        <w:rPr>
          <w:color w:val="auto"/>
          <w:sz w:val="32"/>
          <w:szCs w:val="32"/>
        </w:rPr>
        <w:t>到：安徽省合肥市肥西</w:t>
      </w:r>
      <w:r>
        <w:rPr>
          <w:color w:val="auto"/>
          <w:spacing w:val="-30"/>
          <w:sz w:val="32"/>
          <w:szCs w:val="32"/>
        </w:rPr>
        <w:t>路</w:t>
      </w:r>
      <w:r>
        <w:rPr>
          <w:color w:val="auto"/>
          <w:sz w:val="32"/>
          <w:szCs w:val="32"/>
        </w:rPr>
        <w:t>3</w:t>
      </w:r>
      <w:r>
        <w:rPr>
          <w:color w:val="auto"/>
          <w:spacing w:val="-8"/>
          <w:sz w:val="32"/>
          <w:szCs w:val="32"/>
        </w:rPr>
        <w:t>号安徽大学龙河校区问津楼徽学研究中心，陈老师收，电话13956962535</w:t>
      </w:r>
      <w:r>
        <w:rPr>
          <w:rFonts w:hint="eastAsia"/>
          <w:color w:val="auto"/>
          <w:spacing w:val="-8"/>
          <w:sz w:val="32"/>
          <w:szCs w:val="32"/>
          <w:lang w:eastAsia="zh-CN"/>
        </w:rPr>
        <w:t>。</w:t>
      </w:r>
    </w:p>
    <w:p w14:paraId="67F46666">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身份证、高等教育各阶段毕业证书和学位证</w:t>
      </w:r>
      <w:r>
        <w:rPr>
          <w:rFonts w:hint="eastAsia" w:ascii="宋体" w:hAnsi="宋体" w:eastAsia="宋体" w:cs="宋体"/>
          <w:color w:val="auto"/>
          <w:sz w:val="32"/>
          <w:szCs w:val="32"/>
          <w:lang w:val="en-US" w:eastAsia="zh-CN"/>
        </w:rPr>
        <w:t>书（应届毕业硕士生提交所在学校研究生管理部门出具的在学证明）、重要获奖证</w:t>
      </w:r>
      <w:r>
        <w:rPr>
          <w:rFonts w:hint="eastAsia" w:ascii="宋体" w:hAnsi="宋体" w:eastAsia="宋体" w:cs="宋体"/>
          <w:color w:val="auto"/>
          <w:sz w:val="32"/>
          <w:szCs w:val="32"/>
        </w:rPr>
        <w:t>书、荣誉证书、英语四（或）六级证书或其他外语水平证明材料的电子扫描件、复印件；</w:t>
      </w:r>
    </w:p>
    <w:p w14:paraId="757B1F00">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2.历届生需提交</w:t>
      </w:r>
      <w:r>
        <w:rPr>
          <w:rFonts w:hint="eastAsia" w:ascii="宋体" w:hAnsi="宋体" w:eastAsia="宋体" w:cs="宋体"/>
          <w:color w:val="auto"/>
          <w:sz w:val="32"/>
          <w:szCs w:val="32"/>
        </w:rPr>
        <w:t>硕士学位论文全文复印件</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应届生需提交学位论文开题报告及所撰写的学位论文部分章节。</w:t>
      </w:r>
    </w:p>
    <w:p w14:paraId="2D118CAA">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用于计算学术科研成绩的</w:t>
      </w:r>
      <w:r>
        <w:rPr>
          <w:rFonts w:hint="eastAsia" w:ascii="宋体" w:hAnsi="宋体" w:eastAsia="宋体" w:cs="宋体"/>
          <w:color w:val="auto"/>
          <w:sz w:val="32"/>
          <w:szCs w:val="32"/>
          <w:lang w:val="en-US" w:eastAsia="zh-CN"/>
        </w:rPr>
        <w:t>证明材料</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论著</w:t>
      </w:r>
      <w:r>
        <w:rPr>
          <w:rFonts w:hint="eastAsia" w:ascii="宋体" w:hAnsi="宋体" w:eastAsia="宋体" w:cs="宋体"/>
          <w:color w:val="auto"/>
          <w:sz w:val="32"/>
          <w:szCs w:val="32"/>
        </w:rPr>
        <w:t>的封面、目录、版权页、封底，论文全文）。上述材料同时需要提交</w:t>
      </w:r>
      <w:r>
        <w:rPr>
          <w:rFonts w:hint="eastAsia" w:ascii="宋体" w:hAnsi="宋体" w:eastAsia="宋体" w:cs="宋体"/>
          <w:color w:val="auto"/>
          <w:sz w:val="32"/>
          <w:szCs w:val="32"/>
          <w:lang w:val="en-US" w:eastAsia="zh-CN"/>
        </w:rPr>
        <w:t>原件</w:t>
      </w:r>
      <w:r>
        <w:rPr>
          <w:rFonts w:hint="eastAsia" w:ascii="宋体" w:hAnsi="宋体" w:eastAsia="宋体" w:cs="宋体"/>
          <w:color w:val="auto"/>
          <w:sz w:val="32"/>
          <w:szCs w:val="32"/>
        </w:rPr>
        <w:t>供审核</w:t>
      </w:r>
      <w:r>
        <w:rPr>
          <w:rFonts w:hint="eastAsia" w:ascii="宋体" w:hAnsi="宋体" w:eastAsia="宋体" w:cs="宋体"/>
          <w:color w:val="auto"/>
          <w:sz w:val="32"/>
          <w:szCs w:val="32"/>
          <w:lang w:eastAsia="zh-CN"/>
        </w:rPr>
        <w:t>。</w:t>
      </w:r>
    </w:p>
    <w:p w14:paraId="5B7BF242">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博士生科研计划书一式3份，约</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000</w:t>
      </w:r>
      <w:r>
        <w:rPr>
          <w:rFonts w:hint="eastAsia" w:ascii="宋体" w:hAnsi="宋体" w:eastAsia="宋体" w:cs="宋体"/>
          <w:color w:val="auto"/>
          <w:sz w:val="32"/>
          <w:szCs w:val="32"/>
          <w:lang w:val="en-US" w:eastAsia="zh-CN"/>
        </w:rPr>
        <w:t>-5000</w:t>
      </w:r>
      <w:r>
        <w:rPr>
          <w:rFonts w:hint="eastAsia" w:ascii="宋体" w:hAnsi="宋体" w:eastAsia="宋体" w:cs="宋体"/>
          <w:color w:val="auto"/>
          <w:sz w:val="32"/>
          <w:szCs w:val="32"/>
        </w:rPr>
        <w:t>字。</w:t>
      </w:r>
    </w:p>
    <w:p w14:paraId="4CB206A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5.申请学科或相近学科的两名正高职称《申请攻读安徽大学博士研究生专家推荐信》（从我校研究生院网站下载专区下载打印），提供扫描电子版和纸质版，并提供专家联系方式便于查验。</w:t>
      </w:r>
    </w:p>
    <w:p w14:paraId="203D8C26">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6.硕士研究生阶段成绩单。</w:t>
      </w:r>
    </w:p>
    <w:p w14:paraId="3CA354A4">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45"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7.网上报名成功后的《博士学位研究生网上报名信息简表》（从报名系统下载，需考生本人签字、单位人事或政工部门盖章）。填写完整的《安徽大学硕博连读博士研究生申请表》或《安徽大学</w:t>
      </w:r>
      <w:r>
        <w:rPr>
          <w:rFonts w:hint="eastAsia" w:cs="宋体"/>
          <w:color w:val="auto"/>
          <w:sz w:val="32"/>
          <w:szCs w:val="32"/>
          <w:lang w:val="en-US" w:eastAsia="zh-CN"/>
        </w:rPr>
        <w:t>“申请-考核”</w:t>
      </w:r>
      <w:r>
        <w:rPr>
          <w:rFonts w:hint="eastAsia" w:ascii="宋体" w:hAnsi="宋体" w:eastAsia="宋体" w:cs="宋体"/>
          <w:color w:val="auto"/>
          <w:sz w:val="32"/>
          <w:szCs w:val="32"/>
          <w:lang w:val="en-US" w:eastAsia="zh-CN"/>
        </w:rPr>
        <w:t>制博士研究生申请表》（从我校研究生院网站下载专区下载打印，需考生本人签字、单位人事或政工部门盖章）。</w:t>
      </w:r>
    </w:p>
    <w:p w14:paraId="17894500">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firstLine="320" w:firstLineChars="100"/>
        <w:textAlignment w:val="auto"/>
        <w:rPr>
          <w:color w:val="auto"/>
          <w:sz w:val="32"/>
          <w:szCs w:val="32"/>
        </w:rPr>
      </w:pPr>
      <w:r>
        <w:rPr>
          <w:color w:val="auto"/>
          <w:sz w:val="32"/>
          <w:szCs w:val="32"/>
        </w:rPr>
        <w:t>（</w:t>
      </w:r>
      <w:r>
        <w:rPr>
          <w:rFonts w:hint="eastAsia"/>
          <w:color w:val="auto"/>
          <w:sz w:val="32"/>
          <w:szCs w:val="32"/>
          <w:lang w:val="en-US" w:eastAsia="zh-CN"/>
        </w:rPr>
        <w:t>四</w:t>
      </w:r>
      <w:r>
        <w:rPr>
          <w:color w:val="auto"/>
          <w:sz w:val="32"/>
          <w:szCs w:val="32"/>
        </w:rPr>
        <w:t>）选拔小组根据申请人提交的材料进行初审，审核其政治素质和思想品</w:t>
      </w:r>
      <w:r>
        <w:rPr>
          <w:color w:val="auto"/>
          <w:spacing w:val="-11"/>
          <w:sz w:val="32"/>
          <w:szCs w:val="32"/>
        </w:rPr>
        <w:t>格，按其基本条件确定入围面试人选，人选名单同时在徽文院网站和中国徽学网</w:t>
      </w:r>
      <w:r>
        <w:rPr>
          <w:color w:val="auto"/>
          <w:spacing w:val="-9"/>
          <w:sz w:val="32"/>
          <w:szCs w:val="32"/>
        </w:rPr>
        <w:t>主页上公布。徽文院</w:t>
      </w:r>
      <w:r>
        <w:rPr>
          <w:color w:val="auto"/>
          <w:sz w:val="32"/>
          <w:szCs w:val="32"/>
        </w:rPr>
        <w:t>（徽学研究中心</w:t>
      </w:r>
      <w:r>
        <w:rPr>
          <w:color w:val="auto"/>
          <w:spacing w:val="-32"/>
          <w:sz w:val="32"/>
          <w:szCs w:val="32"/>
        </w:rPr>
        <w:t>）</w:t>
      </w:r>
      <w:r>
        <w:rPr>
          <w:color w:val="auto"/>
          <w:spacing w:val="-1"/>
          <w:sz w:val="32"/>
          <w:szCs w:val="32"/>
        </w:rPr>
        <w:t>将通过电话和电子邮件通知考生面试时间</w:t>
      </w:r>
      <w:r>
        <w:rPr>
          <w:color w:val="auto"/>
          <w:sz w:val="32"/>
          <w:szCs w:val="32"/>
        </w:rPr>
        <w:t>和地点，未通过初审的申请人将不再进行电话和电子邮件通知。</w:t>
      </w:r>
    </w:p>
    <w:p w14:paraId="6C2B17E9">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320" w:firstLineChars="100"/>
        <w:textAlignment w:val="auto"/>
        <w:rPr>
          <w:color w:val="auto"/>
          <w:sz w:val="32"/>
          <w:szCs w:val="32"/>
        </w:rPr>
      </w:pPr>
      <w:r>
        <w:rPr>
          <w:color w:val="auto"/>
          <w:sz w:val="32"/>
          <w:szCs w:val="32"/>
        </w:rPr>
        <w:t>（</w:t>
      </w:r>
      <w:r>
        <w:rPr>
          <w:rFonts w:hint="eastAsia"/>
          <w:color w:val="auto"/>
          <w:sz w:val="32"/>
          <w:szCs w:val="32"/>
          <w:lang w:val="en-US" w:eastAsia="zh-CN"/>
        </w:rPr>
        <w:t>五</w:t>
      </w:r>
      <w:r>
        <w:rPr>
          <w:color w:val="auto"/>
          <w:sz w:val="32"/>
          <w:szCs w:val="32"/>
        </w:rPr>
        <w:t>）</w:t>
      </w:r>
      <w:r>
        <w:rPr>
          <w:rFonts w:hint="eastAsia"/>
          <w:color w:val="auto"/>
          <w:spacing w:val="-6"/>
          <w:sz w:val="32"/>
          <w:szCs w:val="32"/>
          <w:lang w:eastAsia="zh-CN"/>
        </w:rPr>
        <w:t>2025</w:t>
      </w:r>
      <w:r>
        <w:rPr>
          <w:rFonts w:hint="eastAsia"/>
          <w:color w:val="auto"/>
          <w:spacing w:val="-6"/>
          <w:sz w:val="32"/>
          <w:szCs w:val="32"/>
          <w:lang w:val="en-US" w:eastAsia="zh-CN"/>
        </w:rPr>
        <w:t>年</w:t>
      </w:r>
      <w:r>
        <w:rPr>
          <w:rFonts w:hint="eastAsia"/>
          <w:color w:val="auto"/>
          <w:spacing w:val="-6"/>
          <w:sz w:val="32"/>
          <w:szCs w:val="32"/>
        </w:rPr>
        <w:t>审核制博士生招生导师小组</w:t>
      </w:r>
      <w:r>
        <w:rPr>
          <w:rFonts w:hint="eastAsia"/>
          <w:color w:val="auto"/>
          <w:spacing w:val="-10"/>
          <w:sz w:val="32"/>
          <w:szCs w:val="32"/>
          <w:lang w:val="en-US" w:eastAsia="zh-CN"/>
        </w:rPr>
        <w:t>负责审核、统计科研计分，统计结果须经小组审核通过。</w:t>
      </w:r>
      <w:r>
        <w:rPr>
          <w:color w:val="auto"/>
          <w:spacing w:val="-10"/>
          <w:sz w:val="32"/>
          <w:szCs w:val="32"/>
        </w:rPr>
        <w:t>所有申请人的科研计分统计与审核工作应当在举行复试前完成。</w:t>
      </w:r>
    </w:p>
    <w:p w14:paraId="64612111">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firstLine="320" w:firstLineChars="100"/>
        <w:textAlignment w:val="auto"/>
        <w:rPr>
          <w:color w:val="auto"/>
          <w:sz w:val="32"/>
          <w:szCs w:val="32"/>
        </w:rPr>
      </w:pPr>
      <w:r>
        <w:rPr>
          <w:color w:val="auto"/>
          <w:sz w:val="32"/>
          <w:szCs w:val="32"/>
        </w:rPr>
        <w:t>（</w:t>
      </w:r>
      <w:r>
        <w:rPr>
          <w:rFonts w:hint="eastAsia"/>
          <w:color w:val="auto"/>
          <w:sz w:val="32"/>
          <w:szCs w:val="32"/>
          <w:lang w:val="en-US" w:eastAsia="zh-CN"/>
        </w:rPr>
        <w:t>六</w:t>
      </w:r>
      <w:r>
        <w:rPr>
          <w:color w:val="auto"/>
          <w:sz w:val="32"/>
          <w:szCs w:val="32"/>
        </w:rPr>
        <w:t>）面试考核</w:t>
      </w:r>
    </w:p>
    <w:p w14:paraId="3207D9B0">
      <w:pPr>
        <w:pStyle w:val="8"/>
        <w:keepNext w:val="0"/>
        <w:keepLines w:val="0"/>
        <w:pageBreakBefore w:val="0"/>
        <w:widowControl w:val="0"/>
        <w:numPr>
          <w:ilvl w:val="0"/>
          <w:numId w:val="1"/>
        </w:numPr>
        <w:tabs>
          <w:tab w:val="left" w:pos="1060"/>
        </w:tabs>
        <w:kinsoku/>
        <w:wordWrap/>
        <w:overflowPunct/>
        <w:topLinePunct w:val="0"/>
        <w:autoSpaceDE w:val="0"/>
        <w:autoSpaceDN w:val="0"/>
        <w:bidi w:val="0"/>
        <w:adjustRightInd/>
        <w:snapToGrid w:val="0"/>
        <w:spacing w:before="120" w:after="0" w:line="240" w:lineRule="auto"/>
        <w:ind w:left="1060" w:right="0" w:hanging="360"/>
        <w:jc w:val="left"/>
        <w:textAlignment w:val="auto"/>
        <w:rPr>
          <w:color w:val="auto"/>
          <w:sz w:val="32"/>
          <w:szCs w:val="32"/>
        </w:rPr>
      </w:pPr>
      <w:r>
        <w:rPr>
          <w:color w:val="auto"/>
          <w:sz w:val="32"/>
          <w:szCs w:val="32"/>
        </w:rPr>
        <w:t>面试考核对象为通过初审的考生。</w:t>
      </w:r>
    </w:p>
    <w:p w14:paraId="2F23DD38">
      <w:pPr>
        <w:pStyle w:val="8"/>
        <w:keepNext w:val="0"/>
        <w:keepLines w:val="0"/>
        <w:pageBreakBefore w:val="0"/>
        <w:widowControl w:val="0"/>
        <w:numPr>
          <w:ilvl w:val="0"/>
          <w:numId w:val="1"/>
        </w:numPr>
        <w:tabs>
          <w:tab w:val="left" w:pos="1060"/>
        </w:tabs>
        <w:kinsoku/>
        <w:wordWrap/>
        <w:overflowPunct/>
        <w:topLinePunct w:val="0"/>
        <w:autoSpaceDE w:val="0"/>
        <w:autoSpaceDN w:val="0"/>
        <w:bidi w:val="0"/>
        <w:adjustRightInd/>
        <w:snapToGrid w:val="0"/>
        <w:spacing w:before="120" w:after="0" w:line="240" w:lineRule="auto"/>
        <w:ind w:left="1060" w:right="0" w:hanging="360"/>
        <w:jc w:val="left"/>
        <w:textAlignment w:val="auto"/>
        <w:rPr>
          <w:color w:val="auto"/>
          <w:sz w:val="32"/>
          <w:szCs w:val="32"/>
        </w:rPr>
      </w:pPr>
      <w:r>
        <w:rPr>
          <w:color w:val="auto"/>
          <w:sz w:val="32"/>
          <w:szCs w:val="32"/>
        </w:rPr>
        <w:t>面试考核方式为线</w:t>
      </w:r>
      <w:r>
        <w:rPr>
          <w:rFonts w:hint="eastAsia"/>
          <w:color w:val="auto"/>
          <w:sz w:val="32"/>
          <w:szCs w:val="32"/>
          <w:lang w:val="en-US" w:eastAsia="zh-CN"/>
        </w:rPr>
        <w:t>下现场</w:t>
      </w:r>
      <w:r>
        <w:rPr>
          <w:color w:val="auto"/>
          <w:sz w:val="32"/>
          <w:szCs w:val="32"/>
        </w:rPr>
        <w:t>进行。</w:t>
      </w:r>
    </w:p>
    <w:p w14:paraId="57CAAA25">
      <w:pPr>
        <w:pStyle w:val="8"/>
        <w:keepNext w:val="0"/>
        <w:keepLines w:val="0"/>
        <w:pageBreakBefore w:val="0"/>
        <w:widowControl w:val="0"/>
        <w:numPr>
          <w:ilvl w:val="0"/>
          <w:numId w:val="1"/>
        </w:numPr>
        <w:tabs>
          <w:tab w:val="left" w:pos="1060"/>
        </w:tabs>
        <w:kinsoku/>
        <w:wordWrap/>
        <w:overflowPunct/>
        <w:topLinePunct w:val="0"/>
        <w:autoSpaceDE w:val="0"/>
        <w:autoSpaceDN w:val="0"/>
        <w:bidi w:val="0"/>
        <w:adjustRightInd/>
        <w:snapToGrid w:val="0"/>
        <w:spacing w:before="120" w:after="0" w:line="240" w:lineRule="auto"/>
        <w:ind w:left="1060" w:right="0" w:hanging="360"/>
        <w:jc w:val="left"/>
        <w:textAlignment w:val="auto"/>
        <w:rPr>
          <w:color w:val="auto"/>
          <w:sz w:val="32"/>
          <w:szCs w:val="32"/>
        </w:rPr>
      </w:pPr>
      <w:r>
        <w:rPr>
          <w:color w:val="auto"/>
          <w:spacing w:val="-6"/>
          <w:sz w:val="32"/>
          <w:szCs w:val="32"/>
        </w:rPr>
        <w:t>面试考核主要考核申请人的科研能力、学术潜质、外语水平和综合素质。</w:t>
      </w:r>
    </w:p>
    <w:p w14:paraId="0253093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firstLine="616" w:firstLineChars="200"/>
        <w:textAlignment w:val="auto"/>
        <w:rPr>
          <w:color w:val="auto"/>
          <w:sz w:val="32"/>
          <w:szCs w:val="32"/>
        </w:rPr>
      </w:pPr>
      <w:r>
        <w:rPr>
          <w:color w:val="auto"/>
          <w:spacing w:val="-6"/>
          <w:sz w:val="32"/>
          <w:szCs w:val="32"/>
        </w:rPr>
        <w:t>面试考核实行百分制，由面试专家组合议评分（</w:t>
      </w:r>
      <w:r>
        <w:rPr>
          <w:color w:val="auto"/>
          <w:sz w:val="32"/>
          <w:szCs w:val="32"/>
        </w:rPr>
        <w:t>去掉1个最高分和1个最低分后计算平均分）。分数相同者，科研分高者优先。</w:t>
      </w:r>
    </w:p>
    <w:p w14:paraId="031D9D5D">
      <w:pPr>
        <w:pStyle w:val="8"/>
        <w:keepNext w:val="0"/>
        <w:keepLines w:val="0"/>
        <w:pageBreakBefore w:val="0"/>
        <w:widowControl w:val="0"/>
        <w:numPr>
          <w:ilvl w:val="0"/>
          <w:numId w:val="1"/>
        </w:numPr>
        <w:tabs>
          <w:tab w:val="left" w:pos="1060"/>
        </w:tabs>
        <w:kinsoku/>
        <w:wordWrap/>
        <w:overflowPunct/>
        <w:topLinePunct w:val="0"/>
        <w:autoSpaceDE w:val="0"/>
        <w:autoSpaceDN w:val="0"/>
        <w:bidi w:val="0"/>
        <w:adjustRightInd/>
        <w:snapToGrid w:val="0"/>
        <w:spacing w:before="120" w:after="0" w:line="240" w:lineRule="auto"/>
        <w:ind w:left="220" w:right="237" w:firstLine="480"/>
        <w:jc w:val="both"/>
        <w:textAlignment w:val="auto"/>
        <w:rPr>
          <w:color w:val="auto"/>
          <w:sz w:val="32"/>
          <w:szCs w:val="32"/>
        </w:rPr>
      </w:pPr>
      <w:r>
        <w:rPr>
          <w:color w:val="auto"/>
          <w:spacing w:val="-10"/>
          <w:sz w:val="32"/>
          <w:szCs w:val="32"/>
        </w:rPr>
        <w:t>面试时间：每位考生的面试时间</w:t>
      </w:r>
      <w:r>
        <w:rPr>
          <w:color w:val="auto"/>
          <w:sz w:val="32"/>
          <w:szCs w:val="32"/>
        </w:rPr>
        <w:t>20</w:t>
      </w:r>
      <w:r>
        <w:rPr>
          <w:color w:val="auto"/>
          <w:spacing w:val="-13"/>
          <w:sz w:val="32"/>
          <w:szCs w:val="32"/>
        </w:rPr>
        <w:t>分钟，面试全程录音</w:t>
      </w:r>
      <w:r>
        <w:rPr>
          <w:rFonts w:hint="eastAsia"/>
          <w:color w:val="auto"/>
          <w:spacing w:val="-13"/>
          <w:sz w:val="32"/>
          <w:szCs w:val="32"/>
          <w:lang w:val="en-US" w:eastAsia="zh-CN"/>
        </w:rPr>
        <w:t>录像</w:t>
      </w:r>
      <w:r>
        <w:rPr>
          <w:color w:val="auto"/>
          <w:spacing w:val="-13"/>
          <w:sz w:val="32"/>
          <w:szCs w:val="32"/>
        </w:rPr>
        <w:t>，并安排专人做</w:t>
      </w:r>
      <w:r>
        <w:rPr>
          <w:color w:val="auto"/>
          <w:sz w:val="32"/>
          <w:szCs w:val="32"/>
        </w:rPr>
        <w:t>好面试记录。</w:t>
      </w:r>
    </w:p>
    <w:p w14:paraId="289D5A69">
      <w:pPr>
        <w:pStyle w:val="8"/>
        <w:keepNext w:val="0"/>
        <w:keepLines w:val="0"/>
        <w:pageBreakBefore w:val="0"/>
        <w:widowControl w:val="0"/>
        <w:numPr>
          <w:ilvl w:val="0"/>
          <w:numId w:val="1"/>
        </w:numPr>
        <w:tabs>
          <w:tab w:val="left" w:pos="1060"/>
        </w:tabs>
        <w:kinsoku/>
        <w:wordWrap/>
        <w:overflowPunct/>
        <w:topLinePunct w:val="0"/>
        <w:autoSpaceDE w:val="0"/>
        <w:autoSpaceDN w:val="0"/>
        <w:bidi w:val="0"/>
        <w:adjustRightInd/>
        <w:snapToGrid w:val="0"/>
        <w:spacing w:before="120" w:after="0" w:line="240" w:lineRule="auto"/>
        <w:ind w:left="220" w:right="237" w:firstLine="480"/>
        <w:jc w:val="both"/>
        <w:textAlignment w:val="auto"/>
        <w:rPr>
          <w:color w:val="auto"/>
          <w:sz w:val="32"/>
          <w:szCs w:val="32"/>
        </w:rPr>
      </w:pPr>
      <w:r>
        <w:rPr>
          <w:color w:val="auto"/>
          <w:spacing w:val="-1"/>
          <w:sz w:val="32"/>
          <w:szCs w:val="32"/>
        </w:rPr>
        <w:t>在面试中，考生需进行个人介绍，具体内容包括学术简历、</w:t>
      </w:r>
      <w:r>
        <w:rPr>
          <w:color w:val="auto"/>
          <w:spacing w:val="-8"/>
          <w:sz w:val="32"/>
          <w:szCs w:val="32"/>
        </w:rPr>
        <w:t>博士阶段科研计划等，并回答面试专家</w:t>
      </w:r>
      <w:r>
        <w:rPr>
          <w:color w:val="auto"/>
          <w:spacing w:val="-10"/>
          <w:sz w:val="32"/>
          <w:szCs w:val="32"/>
        </w:rPr>
        <w:t>的提问。面试考察申请人综合运用所学知识的能力、科研创新能力、对本学科前沿领域</w:t>
      </w:r>
      <w:r>
        <w:rPr>
          <w:color w:val="auto"/>
          <w:spacing w:val="-7"/>
          <w:sz w:val="32"/>
          <w:szCs w:val="32"/>
        </w:rPr>
        <w:t>及最新研究动态的掌握情况等，并对考生进行外国语能力测试。选拔中还应参考</w:t>
      </w:r>
      <w:r>
        <w:rPr>
          <w:color w:val="auto"/>
          <w:sz w:val="32"/>
          <w:szCs w:val="32"/>
        </w:rPr>
        <w:t>考生申请材料审核情况，对其进行综合测评，</w:t>
      </w:r>
    </w:p>
    <w:p w14:paraId="0F5E47EB">
      <w:pPr>
        <w:pStyle w:val="3"/>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color w:val="auto"/>
          <w:sz w:val="32"/>
          <w:szCs w:val="32"/>
        </w:rPr>
      </w:pPr>
      <w:r>
        <w:rPr>
          <w:rFonts w:hint="eastAsia"/>
          <w:color w:val="auto"/>
          <w:sz w:val="32"/>
          <w:szCs w:val="32"/>
          <w:lang w:val="en-US" w:eastAsia="zh-CN"/>
        </w:rPr>
        <w:t>六</w:t>
      </w:r>
      <w:r>
        <w:rPr>
          <w:color w:val="auto"/>
          <w:sz w:val="32"/>
          <w:szCs w:val="32"/>
        </w:rPr>
        <w:t>、公示与审定。</w:t>
      </w:r>
    </w:p>
    <w:p w14:paraId="5F47C0E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firstLine="640" w:firstLineChars="200"/>
        <w:textAlignment w:val="auto"/>
        <w:rPr>
          <w:color w:val="auto"/>
          <w:sz w:val="32"/>
          <w:szCs w:val="32"/>
        </w:rPr>
      </w:pPr>
      <w:r>
        <w:rPr>
          <w:color w:val="auto"/>
          <w:sz w:val="32"/>
          <w:szCs w:val="32"/>
        </w:rPr>
        <w:t>所有参加复试考生的复试成绩在本单位网站上公示不少于5个工作日，无异</w:t>
      </w:r>
      <w:r>
        <w:rPr>
          <w:color w:val="auto"/>
          <w:spacing w:val="-2"/>
          <w:sz w:val="32"/>
          <w:szCs w:val="32"/>
        </w:rPr>
        <w:t>议后报送研究生招生办公室，由学校审定后，在研究生院网站公示不少于</w:t>
      </w:r>
      <w:r>
        <w:rPr>
          <w:color w:val="auto"/>
          <w:sz w:val="32"/>
          <w:szCs w:val="32"/>
        </w:rPr>
        <w:t>10</w:t>
      </w:r>
      <w:r>
        <w:rPr>
          <w:color w:val="auto"/>
          <w:spacing w:val="-32"/>
          <w:sz w:val="32"/>
          <w:szCs w:val="32"/>
        </w:rPr>
        <w:t>个</w:t>
      </w:r>
      <w:r>
        <w:rPr>
          <w:color w:val="auto"/>
          <w:sz w:val="32"/>
          <w:szCs w:val="32"/>
        </w:rPr>
        <w:t>工作日。</w:t>
      </w:r>
    </w:p>
    <w:p w14:paraId="0EEE6BD3">
      <w:pPr>
        <w:pStyle w:val="3"/>
        <w:keepNext w:val="0"/>
        <w:keepLines w:val="0"/>
        <w:pageBreakBefore w:val="0"/>
        <w:widowControl w:val="0"/>
        <w:kinsoku/>
        <w:wordWrap/>
        <w:overflowPunct/>
        <w:topLinePunct w:val="0"/>
        <w:autoSpaceDE w:val="0"/>
        <w:autoSpaceDN w:val="0"/>
        <w:bidi w:val="0"/>
        <w:adjustRightInd/>
        <w:snapToGrid w:val="0"/>
        <w:spacing w:before="120" w:line="240" w:lineRule="auto"/>
        <w:textAlignment w:val="auto"/>
        <w:rPr>
          <w:rFonts w:hint="default" w:eastAsia="宋体"/>
          <w:color w:val="auto"/>
          <w:sz w:val="32"/>
          <w:szCs w:val="32"/>
          <w:lang w:val="en-US" w:eastAsia="zh-CN"/>
        </w:rPr>
      </w:pPr>
      <w:r>
        <w:rPr>
          <w:rFonts w:hint="eastAsia"/>
          <w:color w:val="auto"/>
          <w:sz w:val="32"/>
          <w:szCs w:val="32"/>
          <w:lang w:val="en-US" w:eastAsia="zh-CN"/>
        </w:rPr>
        <w:t>七</w:t>
      </w:r>
      <w:r>
        <w:rPr>
          <w:color w:val="auto"/>
          <w:sz w:val="32"/>
          <w:szCs w:val="32"/>
        </w:rPr>
        <w:t>、评分</w:t>
      </w:r>
      <w:r>
        <w:rPr>
          <w:rFonts w:hint="eastAsia"/>
          <w:color w:val="auto"/>
          <w:sz w:val="32"/>
          <w:szCs w:val="32"/>
          <w:lang w:eastAsia="zh-CN"/>
        </w:rPr>
        <w:t>、</w:t>
      </w:r>
      <w:r>
        <w:rPr>
          <w:color w:val="auto"/>
          <w:sz w:val="32"/>
          <w:szCs w:val="32"/>
        </w:rPr>
        <w:t>排序</w:t>
      </w:r>
      <w:r>
        <w:rPr>
          <w:rFonts w:hint="eastAsia"/>
          <w:color w:val="auto"/>
          <w:sz w:val="32"/>
          <w:szCs w:val="32"/>
          <w:lang w:val="en-US" w:eastAsia="zh-CN"/>
        </w:rPr>
        <w:t>与递补</w:t>
      </w:r>
    </w:p>
    <w:p w14:paraId="4C8F71EB">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237" w:firstLine="480"/>
        <w:jc w:val="both"/>
        <w:textAlignment w:val="auto"/>
        <w:rPr>
          <w:color w:val="auto"/>
          <w:sz w:val="32"/>
          <w:szCs w:val="32"/>
        </w:rPr>
      </w:pPr>
      <w:r>
        <w:rPr>
          <w:color w:val="auto"/>
          <w:sz w:val="32"/>
          <w:szCs w:val="32"/>
        </w:rPr>
        <w:t>（一</w:t>
      </w:r>
      <w:r>
        <w:rPr>
          <w:color w:val="auto"/>
          <w:spacing w:val="-32"/>
          <w:sz w:val="32"/>
          <w:szCs w:val="32"/>
        </w:rPr>
        <w:t>）</w:t>
      </w:r>
      <w:r>
        <w:rPr>
          <w:color w:val="auto"/>
          <w:spacing w:val="-3"/>
          <w:sz w:val="32"/>
          <w:szCs w:val="32"/>
        </w:rPr>
        <w:t>科研能力</w:t>
      </w:r>
      <w:r>
        <w:rPr>
          <w:rFonts w:hint="eastAsia"/>
          <w:color w:val="auto"/>
          <w:spacing w:val="-3"/>
          <w:sz w:val="32"/>
          <w:szCs w:val="32"/>
          <w:lang w:eastAsia="zh-CN"/>
        </w:rPr>
        <w:t>（</w:t>
      </w:r>
      <w:r>
        <w:rPr>
          <w:rFonts w:hint="eastAsia"/>
          <w:color w:val="auto"/>
          <w:spacing w:val="-3"/>
          <w:sz w:val="32"/>
          <w:szCs w:val="32"/>
          <w:lang w:val="en-US" w:eastAsia="zh-CN"/>
        </w:rPr>
        <w:t>100分</w:t>
      </w:r>
      <w:r>
        <w:rPr>
          <w:rFonts w:hint="eastAsia"/>
          <w:color w:val="auto"/>
          <w:spacing w:val="-3"/>
          <w:sz w:val="32"/>
          <w:szCs w:val="32"/>
          <w:lang w:eastAsia="zh-CN"/>
        </w:rPr>
        <w:t>）</w:t>
      </w:r>
      <w:r>
        <w:rPr>
          <w:rFonts w:hint="eastAsia"/>
          <w:color w:val="auto"/>
          <w:spacing w:val="-3"/>
          <w:sz w:val="32"/>
          <w:szCs w:val="32"/>
          <w:lang w:val="en-US" w:eastAsia="zh-CN"/>
        </w:rPr>
        <w:t>考核:</w:t>
      </w:r>
      <w:r>
        <w:rPr>
          <w:color w:val="auto"/>
          <w:spacing w:val="-3"/>
          <w:sz w:val="32"/>
          <w:szCs w:val="32"/>
        </w:rPr>
        <w:t>根据</w:t>
      </w:r>
      <w:r>
        <w:rPr>
          <w:rFonts w:hint="eastAsia"/>
          <w:color w:val="auto"/>
          <w:spacing w:val="-3"/>
          <w:sz w:val="32"/>
          <w:szCs w:val="32"/>
          <w:lang w:val="en-US" w:eastAsia="zh-CN"/>
        </w:rPr>
        <w:t>考生</w:t>
      </w:r>
      <w:r>
        <w:rPr>
          <w:color w:val="auto"/>
          <w:spacing w:val="-3"/>
          <w:sz w:val="32"/>
          <w:szCs w:val="32"/>
        </w:rPr>
        <w:t>提交的科研成果进行打分，打分标准参见附件《</w:t>
      </w:r>
      <w:r>
        <w:rPr>
          <w:rFonts w:hint="eastAsia"/>
          <w:color w:val="auto"/>
          <w:spacing w:val="-4"/>
          <w:sz w:val="32"/>
          <w:szCs w:val="32"/>
          <w:lang w:eastAsia="zh-CN"/>
        </w:rPr>
        <w:t>2025</w:t>
      </w:r>
      <w:r>
        <w:rPr>
          <w:color w:val="auto"/>
          <w:spacing w:val="-6"/>
          <w:sz w:val="32"/>
          <w:szCs w:val="32"/>
        </w:rPr>
        <w:t>年安徽大学徽文院</w:t>
      </w:r>
      <w:r>
        <w:rPr>
          <w:color w:val="auto"/>
          <w:sz w:val="32"/>
          <w:szCs w:val="32"/>
        </w:rPr>
        <w:t>（中国史</w:t>
      </w:r>
      <w:r>
        <w:rPr>
          <w:color w:val="auto"/>
          <w:spacing w:val="-46"/>
          <w:sz w:val="32"/>
          <w:szCs w:val="32"/>
        </w:rPr>
        <w:t>）</w:t>
      </w:r>
      <w:r>
        <w:rPr>
          <w:color w:val="auto"/>
          <w:spacing w:val="-1"/>
          <w:sz w:val="32"/>
          <w:szCs w:val="32"/>
        </w:rPr>
        <w:t>硕博连读与</w:t>
      </w:r>
      <w:r>
        <w:rPr>
          <w:rFonts w:hint="eastAsia"/>
          <w:color w:val="auto"/>
          <w:spacing w:val="-1"/>
          <w:sz w:val="32"/>
          <w:szCs w:val="32"/>
          <w:lang w:eastAsia="zh-CN"/>
        </w:rPr>
        <w:t>“申请-考核”</w:t>
      </w:r>
      <w:r>
        <w:rPr>
          <w:color w:val="auto"/>
          <w:spacing w:val="-1"/>
          <w:sz w:val="32"/>
          <w:szCs w:val="32"/>
        </w:rPr>
        <w:t>制博士研究生选拔学术科研成</w:t>
      </w:r>
      <w:r>
        <w:rPr>
          <w:color w:val="auto"/>
          <w:spacing w:val="-5"/>
          <w:sz w:val="32"/>
          <w:szCs w:val="32"/>
        </w:rPr>
        <w:t>绩计分细则》</w:t>
      </w:r>
      <w:r>
        <w:rPr>
          <w:rFonts w:hint="eastAsia"/>
          <w:color w:val="auto"/>
          <w:spacing w:val="-5"/>
          <w:sz w:val="32"/>
          <w:szCs w:val="32"/>
          <w:lang w:eastAsia="zh-CN"/>
        </w:rPr>
        <w:t>，</w:t>
      </w:r>
      <w:r>
        <w:rPr>
          <w:rFonts w:hint="eastAsia"/>
          <w:color w:val="auto"/>
          <w:spacing w:val="-5"/>
          <w:sz w:val="32"/>
          <w:szCs w:val="32"/>
          <w:lang w:val="en-US" w:eastAsia="zh-CN"/>
        </w:rPr>
        <w:t>一百分封顶，</w:t>
      </w:r>
      <w:r>
        <w:rPr>
          <w:color w:val="auto"/>
          <w:spacing w:val="-5"/>
          <w:sz w:val="32"/>
          <w:szCs w:val="32"/>
        </w:rPr>
        <w:t>其权重为</w:t>
      </w:r>
      <w:r>
        <w:rPr>
          <w:color w:val="auto"/>
          <w:sz w:val="32"/>
          <w:szCs w:val="32"/>
        </w:rPr>
        <w:t>0.5。</w:t>
      </w:r>
    </w:p>
    <w:p w14:paraId="69DF55D0">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rPr>
      </w:pPr>
      <w:r>
        <w:rPr>
          <w:color w:val="auto"/>
          <w:sz w:val="32"/>
          <w:szCs w:val="32"/>
        </w:rPr>
        <w:t>（二</w:t>
      </w:r>
      <w:r>
        <w:rPr>
          <w:color w:val="auto"/>
          <w:spacing w:val="-10"/>
          <w:sz w:val="32"/>
          <w:szCs w:val="32"/>
        </w:rPr>
        <w:t>）</w:t>
      </w:r>
      <w:r>
        <w:rPr>
          <w:color w:val="auto"/>
          <w:spacing w:val="-2"/>
          <w:sz w:val="32"/>
          <w:szCs w:val="32"/>
        </w:rPr>
        <w:t>学术潜质</w:t>
      </w:r>
      <w:r>
        <w:rPr>
          <w:color w:val="auto"/>
          <w:sz w:val="32"/>
          <w:szCs w:val="32"/>
        </w:rPr>
        <w:t>（40</w:t>
      </w:r>
      <w:r>
        <w:rPr>
          <w:color w:val="auto"/>
          <w:spacing w:val="-30"/>
          <w:sz w:val="32"/>
          <w:szCs w:val="32"/>
        </w:rPr>
        <w:t>分</w:t>
      </w:r>
      <w:r>
        <w:rPr>
          <w:color w:val="auto"/>
          <w:spacing w:val="-8"/>
          <w:sz w:val="32"/>
          <w:szCs w:val="32"/>
        </w:rPr>
        <w:t>）</w:t>
      </w:r>
      <w:r>
        <w:rPr>
          <w:color w:val="auto"/>
          <w:spacing w:val="-4"/>
          <w:sz w:val="32"/>
          <w:szCs w:val="32"/>
        </w:rPr>
        <w:t>考核</w:t>
      </w:r>
      <w:r>
        <w:rPr>
          <w:rFonts w:hint="eastAsia"/>
          <w:color w:val="auto"/>
          <w:spacing w:val="-4"/>
          <w:sz w:val="32"/>
          <w:szCs w:val="32"/>
          <w:lang w:eastAsia="zh-CN"/>
        </w:rPr>
        <w:t>：</w:t>
      </w:r>
      <w:r>
        <w:rPr>
          <w:color w:val="auto"/>
          <w:spacing w:val="-4"/>
          <w:sz w:val="32"/>
          <w:szCs w:val="32"/>
        </w:rPr>
        <w:t>根据申请人研究方向和科研规划进行打分</w:t>
      </w:r>
      <w:r>
        <w:rPr>
          <w:rFonts w:hint="eastAsia"/>
          <w:color w:val="auto"/>
          <w:spacing w:val="-4"/>
          <w:sz w:val="32"/>
          <w:szCs w:val="32"/>
          <w:lang w:eastAsia="zh-CN"/>
        </w:rPr>
        <w:t>；</w:t>
      </w:r>
      <w:r>
        <w:rPr>
          <w:color w:val="auto"/>
          <w:spacing w:val="-2"/>
          <w:sz w:val="32"/>
          <w:szCs w:val="32"/>
        </w:rPr>
        <w:t>外语水平</w:t>
      </w:r>
      <w:r>
        <w:rPr>
          <w:color w:val="auto"/>
          <w:sz w:val="32"/>
          <w:szCs w:val="32"/>
        </w:rPr>
        <w:t>（20</w:t>
      </w:r>
      <w:r>
        <w:rPr>
          <w:color w:val="auto"/>
          <w:spacing w:val="-30"/>
          <w:sz w:val="32"/>
          <w:szCs w:val="32"/>
        </w:rPr>
        <w:t>分</w:t>
      </w:r>
      <w:r>
        <w:rPr>
          <w:color w:val="auto"/>
          <w:spacing w:val="-8"/>
          <w:sz w:val="32"/>
          <w:szCs w:val="32"/>
        </w:rPr>
        <w:t>）考核</w:t>
      </w:r>
      <w:r>
        <w:rPr>
          <w:rFonts w:hint="eastAsia"/>
          <w:color w:val="auto"/>
          <w:spacing w:val="-8"/>
          <w:sz w:val="32"/>
          <w:szCs w:val="32"/>
          <w:lang w:eastAsia="zh-CN"/>
        </w:rPr>
        <w:t>：</w:t>
      </w:r>
      <w:r>
        <w:rPr>
          <w:rFonts w:hint="eastAsia"/>
          <w:color w:val="auto"/>
          <w:spacing w:val="-22"/>
          <w:sz w:val="32"/>
          <w:szCs w:val="32"/>
          <w:lang w:val="en-US" w:eastAsia="zh-CN"/>
        </w:rPr>
        <w:t>通过线下面试</w:t>
      </w:r>
      <w:r>
        <w:rPr>
          <w:color w:val="auto"/>
          <w:spacing w:val="-22"/>
          <w:sz w:val="32"/>
          <w:szCs w:val="32"/>
        </w:rPr>
        <w:t>测评</w:t>
      </w:r>
      <w:r>
        <w:rPr>
          <w:color w:val="auto"/>
          <w:spacing w:val="-8"/>
          <w:sz w:val="32"/>
          <w:szCs w:val="32"/>
        </w:rPr>
        <w:t>；综合素质</w:t>
      </w:r>
      <w:r>
        <w:rPr>
          <w:color w:val="auto"/>
          <w:sz w:val="32"/>
          <w:szCs w:val="32"/>
        </w:rPr>
        <w:t>（40</w:t>
      </w:r>
      <w:r>
        <w:rPr>
          <w:color w:val="auto"/>
          <w:spacing w:val="-30"/>
          <w:sz w:val="32"/>
          <w:szCs w:val="32"/>
        </w:rPr>
        <w:t>分</w:t>
      </w:r>
      <w:r>
        <w:rPr>
          <w:color w:val="auto"/>
          <w:sz w:val="32"/>
          <w:szCs w:val="32"/>
        </w:rPr>
        <w:t>）考核</w:t>
      </w:r>
      <w:r>
        <w:rPr>
          <w:rFonts w:hint="eastAsia"/>
          <w:color w:val="auto"/>
          <w:sz w:val="32"/>
          <w:szCs w:val="32"/>
          <w:lang w:eastAsia="zh-CN"/>
        </w:rPr>
        <w:t>：</w:t>
      </w:r>
      <w:r>
        <w:rPr>
          <w:color w:val="auto"/>
          <w:spacing w:val="-7"/>
          <w:sz w:val="32"/>
          <w:szCs w:val="32"/>
        </w:rPr>
        <w:t>根据考生提</w:t>
      </w:r>
      <w:r>
        <w:rPr>
          <w:color w:val="auto"/>
          <w:spacing w:val="-2"/>
          <w:sz w:val="32"/>
          <w:szCs w:val="32"/>
        </w:rPr>
        <w:t>供的资料，考查其思想、行为、能力、状态等</w:t>
      </w:r>
      <w:r>
        <w:rPr>
          <w:rFonts w:hint="eastAsia"/>
          <w:color w:val="auto"/>
          <w:spacing w:val="-2"/>
          <w:sz w:val="32"/>
          <w:szCs w:val="32"/>
          <w:lang w:eastAsia="zh-CN"/>
        </w:rPr>
        <w:t>，</w:t>
      </w:r>
      <w:r>
        <w:rPr>
          <w:color w:val="auto"/>
          <w:spacing w:val="-2"/>
          <w:sz w:val="32"/>
          <w:szCs w:val="32"/>
        </w:rPr>
        <w:t>判断考生是否具备博士生培养的潜能和素质。</w:t>
      </w:r>
      <w:r>
        <w:rPr>
          <w:rFonts w:hint="eastAsia"/>
          <w:color w:val="auto"/>
          <w:spacing w:val="-2"/>
          <w:sz w:val="32"/>
          <w:szCs w:val="32"/>
          <w:lang w:val="en-US" w:eastAsia="zh-CN"/>
        </w:rPr>
        <w:t>以上</w:t>
      </w:r>
      <w:r>
        <w:rPr>
          <w:color w:val="auto"/>
          <w:spacing w:val="-2"/>
          <w:sz w:val="32"/>
          <w:szCs w:val="32"/>
        </w:rPr>
        <w:t>权重为0.5。</w:t>
      </w:r>
    </w:p>
    <w:p w14:paraId="61CD0023">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lang w:val="zh-CN" w:eastAsia="zh-CN"/>
        </w:rPr>
      </w:pPr>
      <w:r>
        <w:rPr>
          <w:color w:val="auto"/>
          <w:spacing w:val="-2"/>
          <w:sz w:val="32"/>
          <w:szCs w:val="32"/>
          <w:lang w:val="zh-CN" w:eastAsia="zh-CN"/>
        </w:rPr>
        <w:t>（三）</w:t>
      </w:r>
      <w:r>
        <w:rPr>
          <w:rFonts w:hint="eastAsia"/>
          <w:color w:val="auto"/>
          <w:spacing w:val="-2"/>
          <w:sz w:val="32"/>
          <w:szCs w:val="32"/>
          <w:lang w:val="en-US" w:eastAsia="zh-CN"/>
        </w:rPr>
        <w:t>按每位导师名下的考生考核总成绩</w:t>
      </w:r>
      <w:r>
        <w:rPr>
          <w:rFonts w:hint="eastAsia"/>
          <w:color w:val="auto"/>
          <w:spacing w:val="-2"/>
          <w:sz w:val="32"/>
          <w:szCs w:val="32"/>
        </w:rPr>
        <w:t>由高到低</w:t>
      </w:r>
      <w:r>
        <w:rPr>
          <w:rFonts w:hint="eastAsia"/>
          <w:color w:val="auto"/>
          <w:spacing w:val="-2"/>
          <w:sz w:val="32"/>
          <w:szCs w:val="32"/>
          <w:lang w:val="en-US" w:eastAsia="zh-CN"/>
        </w:rPr>
        <w:t>排序录取。</w:t>
      </w:r>
      <w:r>
        <w:rPr>
          <w:color w:val="auto"/>
          <w:spacing w:val="-2"/>
          <w:sz w:val="32"/>
          <w:szCs w:val="32"/>
          <w:lang w:val="zh-CN" w:eastAsia="zh-CN"/>
        </w:rPr>
        <w:t>考生面试</w:t>
      </w:r>
      <w:r>
        <w:rPr>
          <w:rFonts w:hint="eastAsia"/>
          <w:color w:val="auto"/>
          <w:spacing w:val="-2"/>
          <w:sz w:val="32"/>
          <w:szCs w:val="32"/>
          <w:lang w:val="en-US" w:eastAsia="zh-CN"/>
        </w:rPr>
        <w:t>阶段如总</w:t>
      </w:r>
      <w:r>
        <w:rPr>
          <w:color w:val="auto"/>
          <w:spacing w:val="-2"/>
          <w:sz w:val="32"/>
          <w:szCs w:val="32"/>
          <w:lang w:val="zh-CN" w:eastAsia="zh-CN"/>
        </w:rPr>
        <w:t>成绩相同，科研</w:t>
      </w:r>
      <w:r>
        <w:rPr>
          <w:rFonts w:hint="eastAsia"/>
          <w:color w:val="auto"/>
          <w:spacing w:val="-2"/>
          <w:sz w:val="32"/>
          <w:szCs w:val="32"/>
          <w:lang w:val="en-US" w:eastAsia="zh-CN"/>
        </w:rPr>
        <w:t>能力</w:t>
      </w:r>
      <w:r>
        <w:rPr>
          <w:color w:val="auto"/>
          <w:spacing w:val="-2"/>
          <w:sz w:val="32"/>
          <w:szCs w:val="32"/>
          <w:lang w:val="zh-CN" w:eastAsia="zh-CN"/>
        </w:rPr>
        <w:t>分高者优先</w:t>
      </w:r>
      <w:r>
        <w:rPr>
          <w:rFonts w:hint="eastAsia"/>
          <w:color w:val="auto"/>
          <w:spacing w:val="-2"/>
          <w:sz w:val="32"/>
          <w:szCs w:val="32"/>
          <w:lang w:val="en-US" w:eastAsia="zh-CN"/>
        </w:rPr>
        <w:t>录取</w:t>
      </w:r>
      <w:r>
        <w:rPr>
          <w:color w:val="auto"/>
          <w:spacing w:val="-2"/>
          <w:sz w:val="32"/>
          <w:szCs w:val="32"/>
          <w:lang w:val="zh-CN" w:eastAsia="zh-CN"/>
        </w:rPr>
        <w:t>。</w:t>
      </w:r>
    </w:p>
    <w:p w14:paraId="043FCA87">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rPr>
      </w:pPr>
      <w:r>
        <w:rPr>
          <w:color w:val="auto"/>
          <w:spacing w:val="-2"/>
          <w:sz w:val="32"/>
          <w:szCs w:val="32"/>
          <w:lang w:val="zh-CN" w:eastAsia="zh-CN"/>
        </w:rPr>
        <w:t>（</w:t>
      </w:r>
      <w:r>
        <w:rPr>
          <w:rFonts w:hint="eastAsia"/>
          <w:color w:val="auto"/>
          <w:spacing w:val="-2"/>
          <w:sz w:val="32"/>
          <w:szCs w:val="32"/>
          <w:lang w:val="en-US" w:eastAsia="zh-CN"/>
        </w:rPr>
        <w:t>四</w:t>
      </w:r>
      <w:r>
        <w:rPr>
          <w:color w:val="auto"/>
          <w:spacing w:val="-2"/>
          <w:sz w:val="32"/>
          <w:szCs w:val="32"/>
          <w:lang w:val="zh-CN" w:eastAsia="zh-CN"/>
        </w:rPr>
        <w:t>）</w:t>
      </w:r>
      <w:r>
        <w:rPr>
          <w:rFonts w:hint="eastAsia"/>
          <w:color w:val="auto"/>
          <w:spacing w:val="-2"/>
          <w:sz w:val="32"/>
          <w:szCs w:val="32"/>
        </w:rPr>
        <w:t>如有拟录取考生放弃拟录取资格，</w:t>
      </w:r>
      <w:r>
        <w:rPr>
          <w:rFonts w:hint="eastAsia"/>
          <w:color w:val="auto"/>
          <w:spacing w:val="-2"/>
          <w:sz w:val="32"/>
          <w:szCs w:val="32"/>
          <w:lang w:val="en-US" w:eastAsia="zh-CN"/>
        </w:rPr>
        <w:t>徽文院在</w:t>
      </w:r>
      <w:r>
        <w:rPr>
          <w:rFonts w:hint="eastAsia"/>
          <w:color w:val="auto"/>
          <w:spacing w:val="-2"/>
          <w:sz w:val="32"/>
          <w:szCs w:val="32"/>
        </w:rPr>
        <w:t>征求</w:t>
      </w:r>
      <w:r>
        <w:rPr>
          <w:rFonts w:hint="eastAsia"/>
          <w:color w:val="auto"/>
          <w:spacing w:val="-2"/>
          <w:sz w:val="32"/>
          <w:szCs w:val="32"/>
          <w:lang w:val="en-US" w:eastAsia="zh-CN"/>
        </w:rPr>
        <w:t>拟招生</w:t>
      </w:r>
      <w:r>
        <w:rPr>
          <w:rFonts w:hint="eastAsia"/>
          <w:color w:val="auto"/>
          <w:spacing w:val="-2"/>
          <w:sz w:val="32"/>
          <w:szCs w:val="32"/>
        </w:rPr>
        <w:t>导师意见后</w:t>
      </w:r>
      <w:r>
        <w:rPr>
          <w:rFonts w:hint="eastAsia"/>
          <w:color w:val="auto"/>
          <w:spacing w:val="-2"/>
          <w:sz w:val="32"/>
          <w:szCs w:val="32"/>
          <w:lang w:eastAsia="zh-CN"/>
        </w:rPr>
        <w:t>，</w:t>
      </w:r>
      <w:r>
        <w:rPr>
          <w:rFonts w:hint="eastAsia"/>
          <w:color w:val="auto"/>
          <w:spacing w:val="-2"/>
          <w:sz w:val="32"/>
          <w:szCs w:val="32"/>
        </w:rPr>
        <w:t>决定是否启动补录程序，</w:t>
      </w:r>
      <w:r>
        <w:rPr>
          <w:rFonts w:hint="eastAsia"/>
          <w:color w:val="auto"/>
          <w:spacing w:val="-2"/>
          <w:sz w:val="32"/>
          <w:szCs w:val="32"/>
          <w:lang w:val="en-US" w:eastAsia="zh-CN"/>
        </w:rPr>
        <w:t>并</w:t>
      </w:r>
      <w:r>
        <w:rPr>
          <w:rFonts w:hint="eastAsia"/>
          <w:color w:val="auto"/>
          <w:spacing w:val="-2"/>
          <w:sz w:val="32"/>
          <w:szCs w:val="32"/>
        </w:rPr>
        <w:t>在学校规定时间内进行替补</w:t>
      </w:r>
      <w:r>
        <w:rPr>
          <w:rFonts w:hint="eastAsia"/>
          <w:color w:val="auto"/>
          <w:spacing w:val="-2"/>
          <w:sz w:val="32"/>
          <w:szCs w:val="32"/>
          <w:lang w:val="en-US" w:eastAsia="zh-CN"/>
        </w:rPr>
        <w:t>录取。</w:t>
      </w:r>
      <w:r>
        <w:rPr>
          <w:rFonts w:hint="eastAsia"/>
          <w:color w:val="auto"/>
          <w:spacing w:val="-2"/>
          <w:sz w:val="32"/>
          <w:szCs w:val="32"/>
        </w:rPr>
        <w:t>补录原则以及程序如下：如有拟录取考生放弃拟录取资格且该导师名下还有其他成绩合格（单科成绩不低于60分为成绩合格）的考生，则按照总成绩由高到低补录该导师的下一位考生</w:t>
      </w:r>
      <w:r>
        <w:rPr>
          <w:rFonts w:hint="eastAsia"/>
          <w:color w:val="auto"/>
          <w:spacing w:val="-2"/>
          <w:sz w:val="32"/>
          <w:szCs w:val="32"/>
          <w:lang w:eastAsia="zh-CN"/>
        </w:rPr>
        <w:t>。</w:t>
      </w:r>
      <w:r>
        <w:rPr>
          <w:rFonts w:hint="eastAsia"/>
          <w:color w:val="auto"/>
          <w:spacing w:val="-2"/>
          <w:sz w:val="32"/>
          <w:szCs w:val="32"/>
          <w:lang w:val="en-US" w:eastAsia="zh-CN"/>
        </w:rPr>
        <w:t>徽文院</w:t>
      </w:r>
      <w:r>
        <w:rPr>
          <w:rFonts w:hint="eastAsia"/>
          <w:color w:val="auto"/>
          <w:spacing w:val="-2"/>
          <w:sz w:val="32"/>
          <w:szCs w:val="32"/>
        </w:rPr>
        <w:t>会将替补申请</w:t>
      </w:r>
      <w:r>
        <w:rPr>
          <w:rFonts w:hint="eastAsia"/>
          <w:color w:val="auto"/>
          <w:spacing w:val="-2"/>
          <w:sz w:val="32"/>
          <w:szCs w:val="32"/>
          <w:lang w:val="en-US" w:eastAsia="zh-CN"/>
        </w:rPr>
        <w:t>及结果</w:t>
      </w:r>
      <w:r>
        <w:rPr>
          <w:rFonts w:hint="eastAsia"/>
          <w:color w:val="auto"/>
          <w:spacing w:val="-2"/>
          <w:sz w:val="32"/>
          <w:szCs w:val="32"/>
        </w:rPr>
        <w:t>提交校研究生院</w:t>
      </w:r>
      <w:r>
        <w:rPr>
          <w:rFonts w:hint="eastAsia"/>
          <w:color w:val="auto"/>
          <w:spacing w:val="-2"/>
          <w:sz w:val="32"/>
          <w:szCs w:val="32"/>
          <w:lang w:eastAsia="zh-CN"/>
        </w:rPr>
        <w:t>，</w:t>
      </w:r>
      <w:r>
        <w:rPr>
          <w:rFonts w:hint="eastAsia"/>
          <w:color w:val="auto"/>
          <w:spacing w:val="-2"/>
          <w:sz w:val="32"/>
          <w:szCs w:val="32"/>
        </w:rPr>
        <w:t>能否补录成功</w:t>
      </w:r>
      <w:r>
        <w:rPr>
          <w:rFonts w:hint="eastAsia"/>
          <w:color w:val="auto"/>
          <w:spacing w:val="-2"/>
          <w:sz w:val="32"/>
          <w:szCs w:val="32"/>
          <w:lang w:eastAsia="zh-CN"/>
        </w:rPr>
        <w:t>，</w:t>
      </w:r>
      <w:r>
        <w:rPr>
          <w:rFonts w:hint="eastAsia"/>
          <w:color w:val="auto"/>
          <w:spacing w:val="-2"/>
          <w:sz w:val="32"/>
          <w:szCs w:val="32"/>
          <w:lang w:val="en-US" w:eastAsia="zh-CN"/>
        </w:rPr>
        <w:t>以</w:t>
      </w:r>
      <w:r>
        <w:rPr>
          <w:rFonts w:hint="eastAsia"/>
          <w:color w:val="auto"/>
          <w:spacing w:val="-2"/>
          <w:sz w:val="32"/>
          <w:szCs w:val="32"/>
        </w:rPr>
        <w:t>研究生院的</w:t>
      </w:r>
      <w:r>
        <w:rPr>
          <w:rFonts w:hint="eastAsia"/>
          <w:color w:val="auto"/>
          <w:spacing w:val="-2"/>
          <w:sz w:val="32"/>
          <w:szCs w:val="32"/>
          <w:lang w:val="en-US" w:eastAsia="zh-CN"/>
        </w:rPr>
        <w:t>审批</w:t>
      </w:r>
      <w:r>
        <w:rPr>
          <w:rFonts w:hint="eastAsia"/>
          <w:color w:val="auto"/>
          <w:spacing w:val="-2"/>
          <w:sz w:val="32"/>
          <w:szCs w:val="32"/>
        </w:rPr>
        <w:t>结果为准。</w:t>
      </w:r>
    </w:p>
    <w:p w14:paraId="6622B0BE">
      <w:pPr>
        <w:keepNext w:val="0"/>
        <w:keepLines w:val="0"/>
        <w:pageBreakBefore w:val="0"/>
        <w:widowControl w:val="0"/>
        <w:kinsoku/>
        <w:wordWrap/>
        <w:overflowPunct/>
        <w:topLinePunct w:val="0"/>
        <w:autoSpaceDE w:val="0"/>
        <w:autoSpaceDN w:val="0"/>
        <w:bidi w:val="0"/>
        <w:adjustRightInd/>
        <w:snapToGrid w:val="0"/>
        <w:spacing w:before="120" w:line="240" w:lineRule="auto"/>
        <w:ind w:left="700" w:right="3025" w:firstLine="0"/>
        <w:jc w:val="left"/>
        <w:textAlignment w:val="auto"/>
        <w:rPr>
          <w:b/>
          <w:color w:val="auto"/>
          <w:sz w:val="32"/>
          <w:szCs w:val="32"/>
        </w:rPr>
      </w:pPr>
      <w:r>
        <w:rPr>
          <w:rFonts w:hint="eastAsia"/>
          <w:b/>
          <w:color w:val="auto"/>
          <w:sz w:val="32"/>
          <w:szCs w:val="32"/>
          <w:lang w:val="en-US" w:eastAsia="zh-CN"/>
        </w:rPr>
        <w:t>八</w:t>
      </w:r>
      <w:r>
        <w:rPr>
          <w:b/>
          <w:color w:val="auto"/>
          <w:sz w:val="32"/>
          <w:szCs w:val="32"/>
        </w:rPr>
        <w:t>、其他事宜</w:t>
      </w:r>
    </w:p>
    <w:p w14:paraId="22DB43A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lang w:val="zh-CN" w:eastAsia="zh-CN"/>
        </w:rPr>
      </w:pPr>
      <w:r>
        <w:rPr>
          <w:rFonts w:hint="eastAsia"/>
          <w:color w:val="auto"/>
          <w:spacing w:val="-2"/>
          <w:sz w:val="32"/>
          <w:szCs w:val="32"/>
          <w:lang w:val="en-US" w:eastAsia="zh-CN"/>
        </w:rPr>
        <w:t>1.</w:t>
      </w:r>
      <w:r>
        <w:rPr>
          <w:color w:val="auto"/>
          <w:spacing w:val="-2"/>
          <w:sz w:val="32"/>
          <w:szCs w:val="32"/>
          <w:lang w:val="zh-CN" w:eastAsia="zh-CN"/>
        </w:rPr>
        <w:t>录取为</w:t>
      </w:r>
      <w:r>
        <w:rPr>
          <w:rFonts w:hint="eastAsia"/>
          <w:color w:val="auto"/>
          <w:spacing w:val="-2"/>
          <w:sz w:val="32"/>
          <w:szCs w:val="32"/>
          <w:lang w:val="zh-CN" w:eastAsia="zh-CN"/>
        </w:rPr>
        <w:t>“申请-考核”</w:t>
      </w:r>
      <w:r>
        <w:rPr>
          <w:color w:val="auto"/>
          <w:spacing w:val="-2"/>
          <w:sz w:val="32"/>
          <w:szCs w:val="32"/>
          <w:lang w:val="zh-CN" w:eastAsia="zh-CN"/>
        </w:rPr>
        <w:t>制的应届硕士研究生，须在当年</w:t>
      </w:r>
      <w:r>
        <w:rPr>
          <w:rFonts w:hint="eastAsia"/>
          <w:color w:val="auto"/>
          <w:spacing w:val="-2"/>
          <w:sz w:val="32"/>
          <w:szCs w:val="32"/>
          <w:lang w:val="en-US" w:eastAsia="zh-CN"/>
        </w:rPr>
        <w:t>入学前毕业或</w:t>
      </w:r>
      <w:r>
        <w:rPr>
          <w:color w:val="auto"/>
          <w:spacing w:val="-2"/>
          <w:sz w:val="32"/>
          <w:szCs w:val="32"/>
          <w:lang w:val="zh-CN" w:eastAsia="zh-CN"/>
        </w:rPr>
        <w:t>获得硕士学位，否则取消博士入学资格。</w:t>
      </w:r>
    </w:p>
    <w:p w14:paraId="02AE910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rFonts w:hint="eastAsia" w:eastAsia="宋体"/>
          <w:color w:val="auto"/>
          <w:spacing w:val="-2"/>
          <w:sz w:val="32"/>
          <w:szCs w:val="32"/>
          <w:lang w:val="zh-CN" w:eastAsia="zh-CN"/>
        </w:rPr>
      </w:pPr>
      <w:r>
        <w:rPr>
          <w:rFonts w:hint="eastAsia"/>
          <w:color w:val="auto"/>
          <w:spacing w:val="-2"/>
          <w:sz w:val="32"/>
          <w:szCs w:val="32"/>
          <w:lang w:val="en-US" w:eastAsia="zh-CN"/>
        </w:rPr>
        <w:t>2.</w:t>
      </w:r>
      <w:r>
        <w:rPr>
          <w:rFonts w:hint="eastAsia"/>
          <w:color w:val="auto"/>
          <w:spacing w:val="-2"/>
          <w:sz w:val="32"/>
          <w:szCs w:val="32"/>
          <w:lang w:val="zh-CN" w:eastAsia="zh-CN"/>
        </w:rPr>
        <w:t>对在申请考核过程中有违规行为的考生，一经查实，即按照《国家教育考试违规处理办法》《普通高等学校招生违规行为处理暂行办法》等规定严肃处理，取消录取资格，记入《考生考试诚信档案》，</w:t>
      </w:r>
      <w:r>
        <w:rPr>
          <w:rFonts w:hint="eastAsia"/>
          <w:color w:val="auto"/>
          <w:spacing w:val="-2"/>
          <w:sz w:val="32"/>
          <w:szCs w:val="32"/>
          <w:lang w:val="en-US" w:eastAsia="zh-CN"/>
        </w:rPr>
        <w:t>同时</w:t>
      </w:r>
      <w:r>
        <w:rPr>
          <w:rFonts w:hint="eastAsia"/>
          <w:color w:val="000000" w:themeColor="text1"/>
          <w:spacing w:val="-4"/>
          <w:sz w:val="32"/>
          <w:szCs w:val="32"/>
          <w14:textFill>
            <w14:solidFill>
              <w14:schemeClr w14:val="tx1"/>
            </w14:solidFill>
          </w14:textFill>
        </w:rPr>
        <w:t>取消该考生报考本专业资格5年</w:t>
      </w:r>
      <w:r>
        <w:rPr>
          <w:rFonts w:hint="eastAsia"/>
          <w:color w:val="000000" w:themeColor="text1"/>
          <w:spacing w:val="-4"/>
          <w:sz w:val="32"/>
          <w:szCs w:val="32"/>
          <w:lang w:eastAsia="zh-CN"/>
          <w14:textFill>
            <w14:solidFill>
              <w14:schemeClr w14:val="tx1"/>
            </w14:solidFill>
          </w14:textFill>
        </w:rPr>
        <w:t>。</w:t>
      </w:r>
    </w:p>
    <w:p w14:paraId="0CACAF13">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lang w:val="zh-CN" w:eastAsia="zh-CN"/>
        </w:rPr>
      </w:pPr>
      <w:r>
        <w:rPr>
          <w:rFonts w:hint="eastAsia"/>
          <w:color w:val="auto"/>
          <w:spacing w:val="-2"/>
          <w:sz w:val="32"/>
          <w:szCs w:val="32"/>
          <w:lang w:val="en-US" w:eastAsia="zh-CN"/>
        </w:rPr>
        <w:t>3.</w:t>
      </w:r>
      <w:r>
        <w:rPr>
          <w:color w:val="auto"/>
          <w:spacing w:val="-2"/>
          <w:sz w:val="32"/>
          <w:szCs w:val="32"/>
          <w:lang w:val="zh-CN" w:eastAsia="zh-CN"/>
        </w:rPr>
        <w:t>录取为硕博连读</w:t>
      </w:r>
      <w:r>
        <w:rPr>
          <w:rFonts w:hint="eastAsia"/>
          <w:color w:val="auto"/>
          <w:spacing w:val="-2"/>
          <w:sz w:val="32"/>
          <w:szCs w:val="32"/>
          <w:lang w:val="en-US" w:eastAsia="zh-CN"/>
        </w:rPr>
        <w:t>的</w:t>
      </w:r>
      <w:r>
        <w:rPr>
          <w:color w:val="auto"/>
          <w:spacing w:val="-2"/>
          <w:sz w:val="32"/>
          <w:szCs w:val="32"/>
          <w:lang w:val="zh-CN" w:eastAsia="zh-CN"/>
        </w:rPr>
        <w:t>博士研究生，不做硕士学位论文，不授予硕士学位。录取为硕博连读博士研究生的，不再批准转回硕士培养。硕博连读博士研究生学位论文未达到博士学位的要求但符合硕士学位水平的，可申请硕士学位。通过硕士学位论文答辩后，颁发硕士学位研究生毕业证书，授予硕士学位。</w:t>
      </w:r>
    </w:p>
    <w:p w14:paraId="79AAD56B">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spacing w:val="-2"/>
          <w:sz w:val="32"/>
          <w:szCs w:val="32"/>
          <w:lang w:val="zh-CN" w:eastAsia="zh-CN"/>
        </w:rPr>
      </w:pPr>
      <w:r>
        <w:rPr>
          <w:rFonts w:hint="eastAsia"/>
          <w:color w:val="auto"/>
          <w:spacing w:val="-2"/>
          <w:sz w:val="32"/>
          <w:szCs w:val="32"/>
          <w:lang w:val="en-US" w:eastAsia="zh-CN"/>
        </w:rPr>
        <w:t>4.</w:t>
      </w:r>
      <w:r>
        <w:rPr>
          <w:rFonts w:hint="eastAsia"/>
          <w:color w:val="auto"/>
          <w:spacing w:val="-2"/>
          <w:sz w:val="32"/>
          <w:szCs w:val="32"/>
          <w:lang w:val="zh-CN" w:eastAsia="zh-CN"/>
        </w:rPr>
        <w:t>博士研究生的基本修业年限为三年。</w:t>
      </w:r>
    </w:p>
    <w:p w14:paraId="22D99F9C">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rFonts w:hint="default"/>
          <w:color w:val="auto"/>
          <w:spacing w:val="-2"/>
          <w:sz w:val="32"/>
          <w:szCs w:val="32"/>
          <w:lang w:val="en-US" w:eastAsia="zh-CN"/>
        </w:rPr>
      </w:pPr>
      <w:r>
        <w:rPr>
          <w:rFonts w:hint="eastAsia"/>
          <w:color w:val="auto"/>
          <w:spacing w:val="-2"/>
          <w:sz w:val="32"/>
          <w:szCs w:val="32"/>
          <w:lang w:val="en-US" w:eastAsia="zh-CN"/>
        </w:rPr>
        <w:t>5.</w:t>
      </w:r>
      <w:r>
        <w:rPr>
          <w:rFonts w:hint="eastAsia"/>
          <w:color w:val="auto"/>
          <w:spacing w:val="-2"/>
          <w:sz w:val="32"/>
          <w:szCs w:val="32"/>
          <w:lang w:val="zh-CN" w:eastAsia="zh-CN"/>
        </w:rPr>
        <w:t>录取的硕博连读和“申请-考核”制博士生，原则上由培养单位、导师等提供相应的助研经费。</w:t>
      </w:r>
    </w:p>
    <w:p w14:paraId="2A23DEE8">
      <w:pPr>
        <w:pStyle w:val="4"/>
        <w:keepNext w:val="0"/>
        <w:keepLines w:val="0"/>
        <w:pageBreakBefore w:val="0"/>
        <w:widowControl w:val="0"/>
        <w:kinsoku/>
        <w:wordWrap/>
        <w:overflowPunct/>
        <w:topLinePunct w:val="0"/>
        <w:autoSpaceDE w:val="0"/>
        <w:autoSpaceDN w:val="0"/>
        <w:bidi w:val="0"/>
        <w:adjustRightInd/>
        <w:snapToGrid w:val="0"/>
        <w:spacing w:before="120" w:line="240" w:lineRule="auto"/>
        <w:ind w:right="115" w:firstLine="480"/>
        <w:textAlignment w:val="auto"/>
        <w:rPr>
          <w:color w:val="auto"/>
        </w:rPr>
      </w:pPr>
      <w:r>
        <w:rPr>
          <w:rFonts w:hint="eastAsia"/>
          <w:color w:val="auto"/>
          <w:spacing w:val="-2"/>
          <w:sz w:val="32"/>
          <w:szCs w:val="32"/>
          <w:lang w:val="en-US" w:eastAsia="zh-CN"/>
        </w:rPr>
        <w:t>6.</w:t>
      </w:r>
      <w:r>
        <w:rPr>
          <w:color w:val="auto"/>
          <w:spacing w:val="-2"/>
          <w:sz w:val="32"/>
          <w:szCs w:val="32"/>
          <w:lang w:val="zh-CN" w:eastAsia="zh-CN"/>
        </w:rPr>
        <w:t>本</w:t>
      </w:r>
      <w:r>
        <w:rPr>
          <w:rFonts w:hint="eastAsia"/>
          <w:color w:val="auto"/>
          <w:spacing w:val="-2"/>
          <w:sz w:val="32"/>
          <w:szCs w:val="32"/>
          <w:lang w:val="en-US" w:eastAsia="zh-CN"/>
        </w:rPr>
        <w:t>细则</w:t>
      </w:r>
      <w:r>
        <w:rPr>
          <w:color w:val="auto"/>
          <w:spacing w:val="-2"/>
          <w:sz w:val="32"/>
          <w:szCs w:val="32"/>
          <w:lang w:val="zh-CN" w:eastAsia="zh-CN"/>
        </w:rPr>
        <w:t>由安徽大学徽文院</w:t>
      </w:r>
      <w:r>
        <w:rPr>
          <w:rFonts w:hint="eastAsia"/>
          <w:color w:val="auto"/>
          <w:spacing w:val="-2"/>
          <w:sz w:val="32"/>
          <w:szCs w:val="32"/>
          <w:lang w:val="zh-CN" w:eastAsia="zh-CN"/>
        </w:rPr>
        <w:t>招生导师</w:t>
      </w:r>
      <w:r>
        <w:rPr>
          <w:color w:val="auto"/>
          <w:spacing w:val="-2"/>
          <w:sz w:val="32"/>
          <w:szCs w:val="32"/>
          <w:lang w:val="zh-CN" w:eastAsia="zh-CN"/>
        </w:rPr>
        <w:t>小组负责解释。</w:t>
      </w:r>
    </w:p>
    <w:p w14:paraId="5F0EADF0">
      <w:pPr>
        <w:pStyle w:val="4"/>
        <w:spacing w:before="39"/>
        <w:ind w:left="0" w:leftChars="0" w:firstLine="0" w:firstLineChars="0"/>
        <w:rPr>
          <w:color w:val="auto"/>
          <w:sz w:val="36"/>
          <w:szCs w:val="36"/>
        </w:rPr>
      </w:pPr>
      <w:r>
        <w:rPr>
          <w:color w:val="auto"/>
          <w:sz w:val="36"/>
          <w:szCs w:val="36"/>
        </w:rPr>
        <w:t>附件：</w:t>
      </w:r>
    </w:p>
    <w:p w14:paraId="7A77E856">
      <w:pPr>
        <w:pStyle w:val="3"/>
        <w:spacing w:before="95" w:line="316" w:lineRule="auto"/>
        <w:ind w:left="2572" w:right="1028" w:hanging="989"/>
        <w:rPr>
          <w:color w:val="auto"/>
        </w:rPr>
      </w:pPr>
      <w:r>
        <w:rPr>
          <w:rFonts w:hint="eastAsia"/>
          <w:color w:val="auto"/>
          <w:lang w:eastAsia="zh-CN"/>
        </w:rPr>
        <w:t>2025</w:t>
      </w:r>
      <w:r>
        <w:rPr>
          <w:color w:val="auto"/>
        </w:rPr>
        <w:t>年安徽大学徽文院（中国史）硕博连读与</w:t>
      </w:r>
      <w:r>
        <w:rPr>
          <w:rFonts w:hint="eastAsia"/>
          <w:color w:val="auto"/>
          <w:lang w:eastAsia="zh-CN"/>
        </w:rPr>
        <w:t>“申请-考核”</w:t>
      </w:r>
      <w:bookmarkStart w:id="0" w:name="_GoBack"/>
      <w:bookmarkEnd w:id="0"/>
      <w:r>
        <w:rPr>
          <w:color w:val="auto"/>
        </w:rPr>
        <w:t>制博士研究生选拔学术科研成绩计分细则</w:t>
      </w:r>
    </w:p>
    <w:p w14:paraId="537B4E75">
      <w:pPr>
        <w:pStyle w:val="4"/>
        <w:spacing w:before="6"/>
        <w:ind w:left="0"/>
        <w:rPr>
          <w:b/>
          <w:color w:val="auto"/>
          <w:sz w:val="26"/>
        </w:rPr>
      </w:pPr>
    </w:p>
    <w:p w14:paraId="1003FCB0">
      <w:pPr>
        <w:pStyle w:val="4"/>
        <w:spacing w:before="66" w:line="360" w:lineRule="auto"/>
        <w:ind w:right="237" w:firstLine="480"/>
        <w:jc w:val="both"/>
        <w:rPr>
          <w:color w:val="auto"/>
        </w:rPr>
      </w:pPr>
      <w:r>
        <w:rPr>
          <w:color w:val="auto"/>
          <w:spacing w:val="-18"/>
        </w:rPr>
        <w:t>根据</w:t>
      </w:r>
      <w:r>
        <w:rPr>
          <w:color w:val="auto"/>
        </w:rPr>
        <w:t>2017</w:t>
      </w:r>
      <w:r>
        <w:rPr>
          <w:color w:val="auto"/>
          <w:spacing w:val="-9"/>
        </w:rPr>
        <w:t>年公布的《安徽大学人文社会科学类学术成果和科研项目分类评</w:t>
      </w:r>
      <w:r>
        <w:rPr>
          <w:color w:val="auto"/>
        </w:rPr>
        <w:t>价认定标准》（校政〔2017〕30号，以下简称《人文社科学术成果标准》）和徽文院实际情况制定</w:t>
      </w:r>
      <w:r>
        <w:rPr>
          <w:rFonts w:hint="eastAsia"/>
          <w:color w:val="auto"/>
          <w:lang w:val="en-US" w:eastAsia="zh-CN"/>
        </w:rPr>
        <w:t>此计分细则</w:t>
      </w:r>
      <w:r>
        <w:rPr>
          <w:color w:val="auto"/>
        </w:rPr>
        <w:t>。</w:t>
      </w:r>
    </w:p>
    <w:p w14:paraId="1657AD7A">
      <w:pPr>
        <w:pStyle w:val="3"/>
        <w:spacing w:line="360" w:lineRule="auto"/>
        <w:rPr>
          <w:color w:val="auto"/>
        </w:rPr>
      </w:pPr>
      <w:r>
        <w:rPr>
          <w:color w:val="auto"/>
        </w:rPr>
        <w:t>一、学术论文</w:t>
      </w:r>
    </w:p>
    <w:p w14:paraId="57F04BBE">
      <w:pPr>
        <w:pStyle w:val="8"/>
        <w:numPr>
          <w:ilvl w:val="0"/>
          <w:numId w:val="2"/>
        </w:numPr>
        <w:tabs>
          <w:tab w:val="left" w:pos="941"/>
        </w:tabs>
        <w:spacing w:before="98" w:after="0" w:line="360" w:lineRule="auto"/>
        <w:ind w:left="220" w:right="145" w:firstLine="480"/>
        <w:jc w:val="left"/>
        <w:rPr>
          <w:color w:val="auto"/>
          <w:sz w:val="24"/>
        </w:rPr>
      </w:pPr>
      <w:r>
        <w:rPr>
          <w:color w:val="auto"/>
          <w:spacing w:val="-1"/>
          <w:sz w:val="24"/>
        </w:rPr>
        <w:t>在《中国社会科学》、《历史研究》两大期刊发表学术论文且为第一作者，</w:t>
      </w:r>
      <w:r>
        <w:rPr>
          <w:color w:val="auto"/>
          <w:sz w:val="24"/>
        </w:rPr>
        <w:t>原则上可以直接录取。</w:t>
      </w:r>
    </w:p>
    <w:p w14:paraId="622D0C6B">
      <w:pPr>
        <w:pStyle w:val="8"/>
        <w:numPr>
          <w:ilvl w:val="0"/>
          <w:numId w:val="2"/>
        </w:numPr>
        <w:tabs>
          <w:tab w:val="left" w:pos="941"/>
        </w:tabs>
        <w:spacing w:before="0" w:after="0" w:line="360" w:lineRule="auto"/>
        <w:ind w:left="220" w:right="237" w:firstLine="480"/>
        <w:jc w:val="both"/>
        <w:rPr>
          <w:color w:val="auto"/>
          <w:sz w:val="24"/>
        </w:rPr>
      </w:pPr>
      <w:r>
        <w:rPr>
          <w:rFonts w:hint="eastAsia"/>
          <w:color w:val="auto"/>
          <w:spacing w:val="-6"/>
          <w:sz w:val="24"/>
          <w:lang w:val="en-US" w:eastAsia="zh-CN"/>
        </w:rPr>
        <w:t>在</w:t>
      </w:r>
      <w:r>
        <w:rPr>
          <w:color w:val="auto"/>
          <w:spacing w:val="-6"/>
          <w:sz w:val="24"/>
        </w:rPr>
        <w:t>《</w:t>
      </w:r>
      <w:r>
        <w:rPr>
          <w:rFonts w:hint="eastAsia"/>
          <w:color w:val="auto"/>
          <w:spacing w:val="-1"/>
          <w:sz w:val="24"/>
        </w:rPr>
        <w:t>安徽大学人文社会科学类学术成果和科研项目分类评价认定标准</w:t>
      </w:r>
      <w:r>
        <w:rPr>
          <w:color w:val="auto"/>
          <w:spacing w:val="-6"/>
          <w:sz w:val="24"/>
        </w:rPr>
        <w:t>》</w:t>
      </w:r>
      <w:r>
        <w:rPr>
          <w:rFonts w:hint="eastAsia"/>
          <w:color w:val="auto"/>
          <w:spacing w:val="-6"/>
          <w:sz w:val="24"/>
          <w:lang w:eastAsia="zh-CN"/>
        </w:rPr>
        <w:t>（</w:t>
      </w:r>
      <w:r>
        <w:rPr>
          <w:rFonts w:hint="eastAsia"/>
          <w:color w:val="auto"/>
          <w:spacing w:val="-6"/>
          <w:sz w:val="24"/>
          <w:lang w:val="en-US" w:eastAsia="zh-CN"/>
        </w:rPr>
        <w:t>下称《认定标准》</w:t>
      </w:r>
      <w:r>
        <w:rPr>
          <w:rFonts w:hint="eastAsia"/>
          <w:color w:val="auto"/>
          <w:spacing w:val="-6"/>
          <w:sz w:val="24"/>
          <w:lang w:eastAsia="zh-CN"/>
        </w:rPr>
        <w:t>）</w:t>
      </w:r>
      <w:r>
        <w:rPr>
          <w:rFonts w:hint="eastAsia"/>
          <w:color w:val="auto"/>
          <w:spacing w:val="-6"/>
          <w:sz w:val="24"/>
          <w:lang w:val="en-US" w:eastAsia="zh-CN"/>
        </w:rPr>
        <w:t>规定的</w:t>
      </w:r>
      <w:r>
        <w:rPr>
          <w:color w:val="auto"/>
          <w:spacing w:val="-6"/>
          <w:sz w:val="24"/>
        </w:rPr>
        <w:t>“四类”</w:t>
      </w:r>
      <w:r>
        <w:rPr>
          <w:rFonts w:hint="eastAsia"/>
          <w:color w:val="auto"/>
          <w:spacing w:val="-6"/>
          <w:sz w:val="24"/>
          <w:lang w:val="en-US" w:eastAsia="zh-CN"/>
        </w:rPr>
        <w:t>及以上</w:t>
      </w:r>
      <w:r>
        <w:rPr>
          <w:color w:val="auto"/>
          <w:spacing w:val="-6"/>
          <w:sz w:val="24"/>
        </w:rPr>
        <w:t>学术刊物</w:t>
      </w:r>
      <w:r>
        <w:rPr>
          <w:rFonts w:hint="eastAsia"/>
          <w:color w:val="auto"/>
          <w:spacing w:val="-6"/>
          <w:sz w:val="24"/>
          <w:lang w:val="en-US" w:eastAsia="zh-CN"/>
        </w:rPr>
        <w:t>发表的</w:t>
      </w:r>
      <w:r>
        <w:rPr>
          <w:color w:val="auto"/>
          <w:spacing w:val="-6"/>
          <w:sz w:val="24"/>
        </w:rPr>
        <w:t>相关</w:t>
      </w:r>
      <w:r>
        <w:rPr>
          <w:color w:val="auto"/>
          <w:spacing w:val="-10"/>
          <w:sz w:val="24"/>
        </w:rPr>
        <w:t>学术论文</w:t>
      </w:r>
      <w:r>
        <w:rPr>
          <w:rFonts w:hint="eastAsia"/>
          <w:color w:val="auto"/>
          <w:spacing w:val="-10"/>
          <w:sz w:val="24"/>
          <w:lang w:eastAsia="zh-CN"/>
        </w:rPr>
        <w:t>，</w:t>
      </w:r>
      <w:r>
        <w:rPr>
          <w:rFonts w:hint="eastAsia"/>
          <w:color w:val="auto"/>
          <w:spacing w:val="-10"/>
          <w:sz w:val="24"/>
          <w:lang w:val="en-US" w:eastAsia="zh-CN"/>
        </w:rPr>
        <w:t>每篇计</w:t>
      </w:r>
      <w:r>
        <w:rPr>
          <w:rFonts w:hint="eastAsia"/>
          <w:color w:val="auto"/>
          <w:sz w:val="24"/>
          <w:lang w:val="en-US" w:eastAsia="zh-CN"/>
        </w:rPr>
        <w:t>6</w:t>
      </w:r>
      <w:r>
        <w:rPr>
          <w:color w:val="auto"/>
          <w:sz w:val="24"/>
        </w:rPr>
        <w:t>0</w:t>
      </w:r>
      <w:r>
        <w:rPr>
          <w:color w:val="auto"/>
          <w:spacing w:val="-20"/>
          <w:sz w:val="24"/>
        </w:rPr>
        <w:t>分。</w:t>
      </w:r>
    </w:p>
    <w:p w14:paraId="22ADF883">
      <w:pPr>
        <w:pStyle w:val="8"/>
        <w:numPr>
          <w:ilvl w:val="0"/>
          <w:numId w:val="2"/>
        </w:numPr>
        <w:tabs>
          <w:tab w:val="left" w:pos="941"/>
        </w:tabs>
        <w:spacing w:before="98" w:after="0" w:line="360" w:lineRule="auto"/>
        <w:ind w:left="220" w:right="145" w:firstLine="480"/>
        <w:jc w:val="left"/>
        <w:rPr>
          <w:color w:val="auto"/>
          <w:spacing w:val="-1"/>
          <w:sz w:val="24"/>
        </w:rPr>
      </w:pPr>
      <w:r>
        <w:rPr>
          <w:color w:val="auto"/>
          <w:spacing w:val="-1"/>
          <w:sz w:val="24"/>
        </w:rPr>
        <w:t>CSSCI扩展版发表</w:t>
      </w:r>
      <w:r>
        <w:rPr>
          <w:rFonts w:hint="eastAsia"/>
          <w:color w:val="auto"/>
          <w:spacing w:val="-1"/>
          <w:sz w:val="24"/>
          <w:lang w:val="en-US" w:eastAsia="zh-CN"/>
        </w:rPr>
        <w:t>的</w:t>
      </w:r>
      <w:r>
        <w:rPr>
          <w:color w:val="auto"/>
          <w:spacing w:val="-1"/>
          <w:sz w:val="24"/>
        </w:rPr>
        <w:t>相关学术论文，</w:t>
      </w:r>
      <w:r>
        <w:rPr>
          <w:rFonts w:hint="eastAsia"/>
          <w:color w:val="auto"/>
          <w:spacing w:val="-1"/>
          <w:sz w:val="24"/>
          <w:lang w:val="en-US" w:eastAsia="zh-CN"/>
        </w:rPr>
        <w:t>每篇</w:t>
      </w:r>
      <w:r>
        <w:rPr>
          <w:color w:val="auto"/>
          <w:spacing w:val="-1"/>
          <w:sz w:val="24"/>
        </w:rPr>
        <w:t>计</w:t>
      </w:r>
      <w:r>
        <w:rPr>
          <w:rFonts w:hint="eastAsia"/>
          <w:color w:val="auto"/>
          <w:spacing w:val="-1"/>
          <w:sz w:val="24"/>
          <w:lang w:val="en-US" w:eastAsia="zh-CN"/>
        </w:rPr>
        <w:t>3</w:t>
      </w:r>
      <w:r>
        <w:rPr>
          <w:color w:val="auto"/>
          <w:spacing w:val="-1"/>
          <w:sz w:val="24"/>
        </w:rPr>
        <w:t>0分</w:t>
      </w:r>
      <w:r>
        <w:rPr>
          <w:rFonts w:hint="eastAsia"/>
          <w:color w:val="auto"/>
          <w:spacing w:val="-1"/>
          <w:sz w:val="24"/>
          <w:lang w:eastAsia="zh-CN"/>
        </w:rPr>
        <w:t>；</w:t>
      </w:r>
    </w:p>
    <w:p w14:paraId="610CCC55">
      <w:pPr>
        <w:pStyle w:val="8"/>
        <w:numPr>
          <w:ilvl w:val="0"/>
          <w:numId w:val="2"/>
        </w:numPr>
        <w:tabs>
          <w:tab w:val="left" w:pos="941"/>
        </w:tabs>
        <w:spacing w:before="98" w:after="0" w:line="360" w:lineRule="auto"/>
        <w:ind w:left="220" w:right="145" w:firstLine="480"/>
        <w:jc w:val="left"/>
        <w:rPr>
          <w:color w:val="auto"/>
          <w:spacing w:val="-1"/>
          <w:sz w:val="24"/>
        </w:rPr>
      </w:pPr>
      <w:r>
        <w:rPr>
          <w:rFonts w:hint="eastAsia"/>
          <w:color w:val="auto"/>
          <w:spacing w:val="-1"/>
          <w:sz w:val="24"/>
          <w:lang w:val="en-US" w:eastAsia="zh-CN"/>
        </w:rPr>
        <w:t>发表在</w:t>
      </w:r>
      <w:r>
        <w:rPr>
          <w:color w:val="auto"/>
          <w:spacing w:val="-1"/>
          <w:sz w:val="24"/>
        </w:rPr>
        <w:t>《</w:t>
      </w:r>
      <w:r>
        <w:rPr>
          <w:rFonts w:hint="eastAsia"/>
          <w:color w:val="auto"/>
          <w:spacing w:val="-1"/>
          <w:sz w:val="24"/>
          <w:lang w:val="en-US" w:eastAsia="zh-CN"/>
        </w:rPr>
        <w:t>认定标准</w:t>
      </w:r>
      <w:r>
        <w:rPr>
          <w:color w:val="auto"/>
          <w:spacing w:val="-1"/>
          <w:sz w:val="24"/>
        </w:rPr>
        <w:t>》</w:t>
      </w:r>
      <w:r>
        <w:rPr>
          <w:rFonts w:hint="eastAsia"/>
          <w:color w:val="auto"/>
          <w:spacing w:val="-1"/>
          <w:sz w:val="24"/>
          <w:lang w:val="en-US" w:eastAsia="zh-CN"/>
        </w:rPr>
        <w:t>规定的</w:t>
      </w:r>
      <w:r>
        <w:rPr>
          <w:color w:val="auto"/>
          <w:spacing w:val="-1"/>
          <w:sz w:val="24"/>
        </w:rPr>
        <w:t>“四类”</w:t>
      </w:r>
      <w:r>
        <w:rPr>
          <w:rFonts w:hint="eastAsia"/>
          <w:color w:val="auto"/>
          <w:spacing w:val="-1"/>
          <w:sz w:val="24"/>
          <w:lang w:val="en-US" w:eastAsia="zh-CN"/>
        </w:rPr>
        <w:t>以下</w:t>
      </w:r>
      <w:r>
        <w:rPr>
          <w:color w:val="auto"/>
          <w:spacing w:val="-1"/>
          <w:sz w:val="24"/>
        </w:rPr>
        <w:t>学术刊物</w:t>
      </w:r>
      <w:r>
        <w:rPr>
          <w:rFonts w:hint="eastAsia"/>
          <w:color w:val="auto"/>
          <w:spacing w:val="-1"/>
          <w:sz w:val="24"/>
          <w:lang w:val="en-US" w:eastAsia="zh-CN"/>
        </w:rPr>
        <w:t>的</w:t>
      </w:r>
      <w:r>
        <w:rPr>
          <w:color w:val="auto"/>
          <w:spacing w:val="-1"/>
          <w:sz w:val="24"/>
        </w:rPr>
        <w:t>相关学术论文，</w:t>
      </w:r>
      <w:r>
        <w:rPr>
          <w:rFonts w:hint="eastAsia"/>
          <w:color w:val="auto"/>
          <w:spacing w:val="-1"/>
          <w:sz w:val="24"/>
          <w:lang w:val="en-US" w:eastAsia="zh-CN"/>
        </w:rPr>
        <w:t>每篇计2</w:t>
      </w:r>
      <w:r>
        <w:rPr>
          <w:color w:val="auto"/>
          <w:spacing w:val="-1"/>
          <w:sz w:val="24"/>
        </w:rPr>
        <w:t>0分。“四类”</w:t>
      </w:r>
      <w:r>
        <w:rPr>
          <w:rFonts w:hint="eastAsia"/>
          <w:color w:val="auto"/>
          <w:spacing w:val="-1"/>
          <w:sz w:val="24"/>
          <w:lang w:val="en-US" w:eastAsia="zh-CN"/>
        </w:rPr>
        <w:t>以下论文计分不超过</w:t>
      </w:r>
      <w:r>
        <w:rPr>
          <w:rFonts w:hint="eastAsia"/>
          <w:b/>
          <w:bCs/>
          <w:color w:val="auto"/>
          <w:spacing w:val="-1"/>
          <w:sz w:val="24"/>
          <w:lang w:val="en-US" w:eastAsia="zh-CN"/>
        </w:rPr>
        <w:t>5</w:t>
      </w:r>
      <w:r>
        <w:rPr>
          <w:rFonts w:hint="eastAsia"/>
          <w:color w:val="auto"/>
          <w:spacing w:val="-1"/>
          <w:sz w:val="24"/>
          <w:lang w:val="en-US" w:eastAsia="zh-CN"/>
        </w:rPr>
        <w:t>篇。</w:t>
      </w:r>
    </w:p>
    <w:p w14:paraId="6D398429">
      <w:pPr>
        <w:pStyle w:val="8"/>
        <w:numPr>
          <w:ilvl w:val="0"/>
          <w:numId w:val="2"/>
        </w:numPr>
        <w:tabs>
          <w:tab w:val="left" w:pos="941"/>
        </w:tabs>
        <w:spacing w:before="98" w:after="0" w:line="360" w:lineRule="auto"/>
        <w:ind w:left="220" w:right="145" w:firstLine="480"/>
        <w:jc w:val="both"/>
        <w:rPr>
          <w:color w:val="auto"/>
          <w:spacing w:val="-1"/>
          <w:sz w:val="24"/>
        </w:rPr>
      </w:pPr>
      <w:r>
        <w:rPr>
          <w:color w:val="auto"/>
          <w:spacing w:val="-1"/>
          <w:sz w:val="24"/>
        </w:rPr>
        <w:t>报纸理论版上发表的学术论文参照《</w:t>
      </w:r>
      <w:r>
        <w:rPr>
          <w:rFonts w:hint="eastAsia"/>
          <w:color w:val="auto"/>
          <w:spacing w:val="-1"/>
          <w:sz w:val="24"/>
        </w:rPr>
        <w:t>认定标准</w:t>
      </w:r>
      <w:r>
        <w:rPr>
          <w:color w:val="auto"/>
          <w:spacing w:val="-1"/>
          <w:sz w:val="24"/>
        </w:rPr>
        <w:t>》和本办法中的规定。</w:t>
      </w:r>
    </w:p>
    <w:p w14:paraId="13731D87">
      <w:pPr>
        <w:pStyle w:val="8"/>
        <w:numPr>
          <w:ilvl w:val="0"/>
          <w:numId w:val="0"/>
        </w:numPr>
        <w:tabs>
          <w:tab w:val="left" w:pos="941"/>
          <w:tab w:val="left" w:pos="5979"/>
        </w:tabs>
        <w:spacing w:before="96" w:after="0" w:line="360" w:lineRule="auto"/>
        <w:ind w:left="700" w:leftChars="0" w:right="2005" w:rightChars="0"/>
        <w:jc w:val="left"/>
        <w:rPr>
          <w:b/>
          <w:color w:val="auto"/>
          <w:sz w:val="24"/>
        </w:rPr>
      </w:pPr>
      <w:r>
        <w:rPr>
          <w:rFonts w:hint="eastAsia"/>
          <w:b/>
          <w:color w:val="auto"/>
          <w:sz w:val="24"/>
          <w:lang w:val="en-US" w:eastAsia="zh-CN"/>
        </w:rPr>
        <w:t>二</w:t>
      </w:r>
      <w:r>
        <w:rPr>
          <w:b/>
          <w:color w:val="auto"/>
          <w:sz w:val="24"/>
        </w:rPr>
        <w:t>、科研成绩计分说明</w:t>
      </w:r>
    </w:p>
    <w:p w14:paraId="194A8D77">
      <w:pPr>
        <w:pStyle w:val="8"/>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98" w:after="0" w:line="360" w:lineRule="auto"/>
        <w:ind w:left="220" w:leftChars="100" w:right="0" w:rightChars="0" w:firstLine="482" w:firstLineChars="0"/>
        <w:jc w:val="both"/>
        <w:textAlignment w:val="auto"/>
        <w:rPr>
          <w:rFonts w:hint="eastAsia"/>
          <w:color w:val="auto"/>
          <w:spacing w:val="-1"/>
          <w:sz w:val="24"/>
          <w:lang w:val="en-US" w:eastAsia="zh-CN"/>
        </w:rPr>
      </w:pPr>
      <w:r>
        <w:rPr>
          <w:rFonts w:hint="eastAsia"/>
          <w:color w:val="auto"/>
          <w:spacing w:val="-1"/>
          <w:sz w:val="24"/>
          <w:lang w:val="en-US" w:eastAsia="zh-CN"/>
        </w:rPr>
        <w:t>1.科研成绩总分不超过100分。</w:t>
      </w:r>
    </w:p>
    <w:p w14:paraId="3E2B7599">
      <w:pPr>
        <w:pStyle w:val="8"/>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98" w:after="0" w:line="360" w:lineRule="auto"/>
        <w:ind w:left="220" w:leftChars="100" w:right="0" w:rightChars="0" w:firstLine="482" w:firstLineChars="0"/>
        <w:jc w:val="both"/>
        <w:textAlignment w:val="auto"/>
        <w:rPr>
          <w:rFonts w:hint="eastAsia"/>
          <w:color w:val="auto"/>
          <w:spacing w:val="-1"/>
          <w:sz w:val="24"/>
          <w:lang w:val="en-US" w:eastAsia="zh-CN"/>
        </w:rPr>
      </w:pPr>
      <w:r>
        <w:rPr>
          <w:rFonts w:hint="eastAsia"/>
          <w:color w:val="auto"/>
          <w:spacing w:val="-1"/>
          <w:sz w:val="24"/>
          <w:lang w:val="en-US" w:eastAsia="zh-CN"/>
        </w:rPr>
        <w:t>2.论文须公开正式发表；其中，发表在刊物上的学术论文，字数不少于4000字；发表在报纸上的学术文章，字数不少于2000字。</w:t>
      </w:r>
    </w:p>
    <w:p w14:paraId="6C8BABBE">
      <w:pPr>
        <w:pStyle w:val="8"/>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98" w:after="0" w:line="360" w:lineRule="auto"/>
        <w:ind w:left="220" w:leftChars="100" w:right="0" w:rightChars="0" w:firstLine="482" w:firstLineChars="0"/>
        <w:jc w:val="both"/>
        <w:textAlignment w:val="auto"/>
        <w:rPr>
          <w:rFonts w:hint="default"/>
          <w:color w:val="auto"/>
          <w:spacing w:val="-1"/>
          <w:sz w:val="24"/>
          <w:lang w:val="en-US" w:eastAsia="zh-CN"/>
        </w:rPr>
      </w:pPr>
      <w:r>
        <w:rPr>
          <w:rFonts w:hint="eastAsia"/>
          <w:color w:val="auto"/>
          <w:spacing w:val="-1"/>
          <w:sz w:val="24"/>
          <w:lang w:val="en-US" w:eastAsia="zh-CN"/>
        </w:rPr>
        <w:t>3.论文级别由安徽大学徽文院审核制博士生招生专家小组进行认定。</w:t>
      </w:r>
    </w:p>
    <w:p w14:paraId="12B2F078">
      <w:pPr>
        <w:pStyle w:val="8"/>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98" w:after="0" w:line="360" w:lineRule="auto"/>
        <w:ind w:left="220" w:leftChars="100" w:right="0" w:rightChars="0" w:firstLine="482" w:firstLineChars="0"/>
        <w:jc w:val="both"/>
        <w:textAlignment w:val="auto"/>
        <w:rPr>
          <w:rFonts w:hint="default"/>
          <w:color w:val="auto"/>
          <w:spacing w:val="-1"/>
          <w:sz w:val="24"/>
          <w:lang w:val="en-US" w:eastAsia="zh-CN"/>
        </w:rPr>
      </w:pPr>
      <w:r>
        <w:rPr>
          <w:rFonts w:hint="eastAsia"/>
          <w:color w:val="auto"/>
          <w:spacing w:val="-1"/>
          <w:sz w:val="24"/>
          <w:lang w:val="en-US" w:eastAsia="zh-CN"/>
        </w:rPr>
        <w:t>4.与导师合作发表的论文，按独著分值计算。与非导师合作的论文，分配比例参见下表：</w:t>
      </w:r>
    </w:p>
    <w:p w14:paraId="20209E57">
      <w:pPr>
        <w:pStyle w:val="8"/>
        <w:widowControl w:val="0"/>
        <w:numPr>
          <w:ilvl w:val="0"/>
          <w:numId w:val="0"/>
        </w:numPr>
        <w:tabs>
          <w:tab w:val="left" w:pos="941"/>
        </w:tabs>
        <w:autoSpaceDE w:val="0"/>
        <w:autoSpaceDN w:val="0"/>
        <w:spacing w:before="98" w:after="0" w:line="360" w:lineRule="auto"/>
        <w:ind w:right="145" w:rightChars="0"/>
        <w:jc w:val="left"/>
        <w:rPr>
          <w:color w:val="auto"/>
          <w:spacing w:val="-1"/>
          <w:sz w:val="24"/>
        </w:rPr>
      </w:pPr>
    </w:p>
    <w:p w14:paraId="1836715A">
      <w:pPr>
        <w:pStyle w:val="8"/>
        <w:widowControl w:val="0"/>
        <w:numPr>
          <w:ilvl w:val="0"/>
          <w:numId w:val="0"/>
        </w:numPr>
        <w:tabs>
          <w:tab w:val="left" w:pos="941"/>
        </w:tabs>
        <w:autoSpaceDE w:val="0"/>
        <w:autoSpaceDN w:val="0"/>
        <w:spacing w:before="0" w:after="0" w:line="240" w:lineRule="auto"/>
        <w:ind w:right="0" w:rightChars="0"/>
        <w:jc w:val="left"/>
        <w:rPr>
          <w:color w:val="auto"/>
          <w:spacing w:val="-1"/>
          <w:sz w:val="24"/>
        </w:rPr>
        <w:sectPr>
          <w:footerReference r:id="rId5" w:type="default"/>
          <w:pgSz w:w="11910" w:h="16840"/>
          <w:pgMar w:top="1480" w:right="1560" w:bottom="1180" w:left="1580" w:header="0" w:footer="1000" w:gutter="0"/>
          <w:cols w:space="720" w:num="1"/>
        </w:sectPr>
      </w:pPr>
    </w:p>
    <w:p w14:paraId="1F79A79A">
      <w:pPr>
        <w:pStyle w:val="8"/>
        <w:numPr>
          <w:ilvl w:val="0"/>
          <w:numId w:val="0"/>
        </w:numPr>
        <w:tabs>
          <w:tab w:val="left" w:pos="941"/>
        </w:tabs>
        <w:spacing w:before="39" w:after="0" w:line="631" w:lineRule="auto"/>
        <w:ind w:right="1105" w:rightChars="0"/>
        <w:jc w:val="left"/>
        <w:rPr>
          <w:b/>
          <w:color w:val="auto"/>
          <w:sz w:val="24"/>
        </w:rPr>
      </w:pPr>
    </w:p>
    <w:p w14:paraId="33FAB7D1">
      <w:pPr>
        <w:pStyle w:val="8"/>
        <w:numPr>
          <w:ilvl w:val="0"/>
          <w:numId w:val="0"/>
        </w:numPr>
        <w:tabs>
          <w:tab w:val="left" w:pos="941"/>
        </w:tabs>
        <w:spacing w:before="39" w:after="0" w:line="631" w:lineRule="auto"/>
        <w:ind w:right="1105" w:rightChars="0"/>
        <w:jc w:val="left"/>
        <w:rPr>
          <w:b/>
          <w:color w:val="auto"/>
        </w:rPr>
      </w:pPr>
      <w:r>
        <w:rPr>
          <w:color w:val="auto"/>
        </w:rPr>
        <w:drawing>
          <wp:anchor distT="0" distB="0" distL="0" distR="0" simplePos="0" relativeHeight="251659264" behindDoc="1" locked="0" layoutInCell="1" allowOverlap="1">
            <wp:simplePos x="0" y="0"/>
            <wp:positionH relativeFrom="page">
              <wp:posOffset>1219200</wp:posOffset>
            </wp:positionH>
            <wp:positionV relativeFrom="paragraph">
              <wp:posOffset>908050</wp:posOffset>
            </wp:positionV>
            <wp:extent cx="5106035" cy="22866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106137" cy="2286731"/>
                    </a:xfrm>
                    <a:prstGeom prst="rect">
                      <a:avLst/>
                    </a:prstGeom>
                  </pic:spPr>
                </pic:pic>
              </a:graphicData>
            </a:graphic>
          </wp:anchor>
        </w:drawing>
      </w:r>
      <w:r>
        <w:rPr>
          <w:b/>
          <w:color w:val="auto"/>
          <w:sz w:val="24"/>
        </w:rPr>
        <w:t>两人以上共同完成科研成果计分分配比例</w:t>
      </w:r>
    </w:p>
    <w:p w14:paraId="64671768">
      <w:pPr>
        <w:pStyle w:val="4"/>
        <w:ind w:left="0"/>
        <w:rPr>
          <w:b/>
          <w:color w:val="auto"/>
        </w:rPr>
      </w:pPr>
    </w:p>
    <w:p w14:paraId="023BC668">
      <w:pPr>
        <w:pStyle w:val="4"/>
        <w:ind w:left="0"/>
        <w:rPr>
          <w:b/>
          <w:color w:val="auto"/>
        </w:rPr>
      </w:pPr>
    </w:p>
    <w:p w14:paraId="1FF495DA">
      <w:pPr>
        <w:pStyle w:val="4"/>
        <w:ind w:left="0"/>
        <w:rPr>
          <w:b/>
          <w:color w:val="auto"/>
        </w:rPr>
      </w:pPr>
    </w:p>
    <w:p w14:paraId="6A04136C">
      <w:pPr>
        <w:pStyle w:val="4"/>
        <w:ind w:left="0"/>
        <w:rPr>
          <w:b/>
          <w:color w:val="auto"/>
        </w:rPr>
      </w:pPr>
    </w:p>
    <w:p w14:paraId="156D7AE0">
      <w:pPr>
        <w:pStyle w:val="4"/>
        <w:ind w:left="0"/>
        <w:rPr>
          <w:b/>
          <w:color w:val="auto"/>
        </w:rPr>
      </w:pPr>
    </w:p>
    <w:p w14:paraId="5CCA21CA">
      <w:pPr>
        <w:pStyle w:val="4"/>
        <w:ind w:left="0"/>
        <w:rPr>
          <w:b/>
          <w:color w:val="auto"/>
        </w:rPr>
      </w:pPr>
    </w:p>
    <w:p w14:paraId="65E22D57">
      <w:pPr>
        <w:pStyle w:val="4"/>
        <w:ind w:left="0"/>
        <w:rPr>
          <w:b/>
          <w:color w:val="auto"/>
        </w:rPr>
      </w:pPr>
    </w:p>
    <w:p w14:paraId="07FDC8F1">
      <w:pPr>
        <w:pStyle w:val="4"/>
        <w:ind w:left="0"/>
        <w:rPr>
          <w:b/>
          <w:color w:val="auto"/>
        </w:rPr>
      </w:pPr>
    </w:p>
    <w:p w14:paraId="68437951">
      <w:pPr>
        <w:pStyle w:val="4"/>
        <w:ind w:left="0"/>
        <w:rPr>
          <w:b/>
          <w:color w:val="auto"/>
        </w:rPr>
      </w:pPr>
    </w:p>
    <w:p w14:paraId="2391DA5B">
      <w:pPr>
        <w:rPr>
          <w:color w:val="auto"/>
        </w:rPr>
      </w:pPr>
    </w:p>
    <w:sectPr>
      <w:pgSz w:w="11910" w:h="16840"/>
      <w:pgMar w:top="1480" w:right="1560" w:bottom="1180" w:left="1580" w:header="0" w:footer="10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94E5">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9917430</wp:posOffset>
              </wp:positionV>
              <wp:extent cx="10795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7EC67ECC">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0.9pt;height:11pt;width:8.5pt;mso-position-horizontal-relative:page;mso-position-vertical-relative:page;z-index:-251657216;mso-width-relative:page;mso-height-relative:page;" filled="f" stroked="f" coordsize="21600,21600" o:gfxdata="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4/LK9gAAAANAQAADwAAAAAAAAABACAAAAAiAAAAZHJzL2Rvd25yZXYueG1sUEsBAhQA&#10;FAAAAAgAh07iQPWBVsO5AQAAcQMAAA4AAAAAAAAAAQAgAAAAJwEAAGRycy9lMm9Eb2MueG1sUEsF&#10;BgAAAAAGAAYAWQEAAFIFAAAAAA==&#10;">
              <v:fill on="f" focussize="0,0"/>
              <v:stroke on="f"/>
              <v:imagedata o:title=""/>
              <o:lock v:ext="edit" aspectratio="f"/>
              <v:textbox inset="0mm,0mm,0mm,0mm">
                <w:txbxContent>
                  <w:p w14:paraId="7EC67ECC">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220" w:hanging="24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074" w:hanging="241"/>
      </w:pPr>
      <w:rPr>
        <w:rFonts w:hint="default"/>
        <w:lang w:val="zh-CN" w:eastAsia="zh-CN" w:bidi="zh-CN"/>
      </w:rPr>
    </w:lvl>
    <w:lvl w:ilvl="2" w:tentative="0">
      <w:start w:val="0"/>
      <w:numFmt w:val="bullet"/>
      <w:lvlText w:val="•"/>
      <w:lvlJc w:val="left"/>
      <w:pPr>
        <w:ind w:left="1929" w:hanging="241"/>
      </w:pPr>
      <w:rPr>
        <w:rFonts w:hint="default"/>
        <w:lang w:val="zh-CN" w:eastAsia="zh-CN" w:bidi="zh-CN"/>
      </w:rPr>
    </w:lvl>
    <w:lvl w:ilvl="3" w:tentative="0">
      <w:start w:val="0"/>
      <w:numFmt w:val="bullet"/>
      <w:lvlText w:val="•"/>
      <w:lvlJc w:val="left"/>
      <w:pPr>
        <w:ind w:left="2783" w:hanging="241"/>
      </w:pPr>
      <w:rPr>
        <w:rFonts w:hint="default"/>
        <w:lang w:val="zh-CN" w:eastAsia="zh-CN" w:bidi="zh-CN"/>
      </w:rPr>
    </w:lvl>
    <w:lvl w:ilvl="4" w:tentative="0">
      <w:start w:val="0"/>
      <w:numFmt w:val="bullet"/>
      <w:lvlText w:val="•"/>
      <w:lvlJc w:val="left"/>
      <w:pPr>
        <w:ind w:left="3638" w:hanging="241"/>
      </w:pPr>
      <w:rPr>
        <w:rFonts w:hint="default"/>
        <w:lang w:val="zh-CN" w:eastAsia="zh-CN" w:bidi="zh-CN"/>
      </w:rPr>
    </w:lvl>
    <w:lvl w:ilvl="5" w:tentative="0">
      <w:start w:val="0"/>
      <w:numFmt w:val="bullet"/>
      <w:lvlText w:val="•"/>
      <w:lvlJc w:val="left"/>
      <w:pPr>
        <w:ind w:left="4493" w:hanging="241"/>
      </w:pPr>
      <w:rPr>
        <w:rFonts w:hint="default"/>
        <w:lang w:val="zh-CN" w:eastAsia="zh-CN" w:bidi="zh-CN"/>
      </w:rPr>
    </w:lvl>
    <w:lvl w:ilvl="6" w:tentative="0">
      <w:start w:val="0"/>
      <w:numFmt w:val="bullet"/>
      <w:lvlText w:val="•"/>
      <w:lvlJc w:val="left"/>
      <w:pPr>
        <w:ind w:left="5347" w:hanging="241"/>
      </w:pPr>
      <w:rPr>
        <w:rFonts w:hint="default"/>
        <w:lang w:val="zh-CN" w:eastAsia="zh-CN" w:bidi="zh-CN"/>
      </w:rPr>
    </w:lvl>
    <w:lvl w:ilvl="7" w:tentative="0">
      <w:start w:val="0"/>
      <w:numFmt w:val="bullet"/>
      <w:lvlText w:val="•"/>
      <w:lvlJc w:val="left"/>
      <w:pPr>
        <w:ind w:left="6202" w:hanging="241"/>
      </w:pPr>
      <w:rPr>
        <w:rFonts w:hint="default"/>
        <w:lang w:val="zh-CN" w:eastAsia="zh-CN" w:bidi="zh-CN"/>
      </w:rPr>
    </w:lvl>
    <w:lvl w:ilvl="8" w:tentative="0">
      <w:start w:val="0"/>
      <w:numFmt w:val="bullet"/>
      <w:lvlText w:val="•"/>
      <w:lvlJc w:val="left"/>
      <w:pPr>
        <w:ind w:left="7056" w:hanging="241"/>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060" w:hanging="360"/>
        <w:jc w:val="left"/>
      </w:pPr>
      <w:rPr>
        <w:rFonts w:hint="default"/>
        <w:w w:val="100"/>
        <w:lang w:val="zh-CN" w:eastAsia="zh-CN" w:bidi="zh-CN"/>
      </w:rPr>
    </w:lvl>
    <w:lvl w:ilvl="1" w:tentative="0">
      <w:start w:val="0"/>
      <w:numFmt w:val="bullet"/>
      <w:lvlText w:val="•"/>
      <w:lvlJc w:val="left"/>
      <w:pPr>
        <w:ind w:left="1830" w:hanging="360"/>
      </w:pPr>
      <w:rPr>
        <w:rFonts w:hint="default"/>
        <w:lang w:val="zh-CN" w:eastAsia="zh-CN" w:bidi="zh-CN"/>
      </w:rPr>
    </w:lvl>
    <w:lvl w:ilvl="2" w:tentative="0">
      <w:start w:val="0"/>
      <w:numFmt w:val="bullet"/>
      <w:lvlText w:val="•"/>
      <w:lvlJc w:val="left"/>
      <w:pPr>
        <w:ind w:left="2601" w:hanging="360"/>
      </w:pPr>
      <w:rPr>
        <w:rFonts w:hint="default"/>
        <w:lang w:val="zh-CN" w:eastAsia="zh-CN" w:bidi="zh-CN"/>
      </w:rPr>
    </w:lvl>
    <w:lvl w:ilvl="3" w:tentative="0">
      <w:start w:val="0"/>
      <w:numFmt w:val="bullet"/>
      <w:lvlText w:val="•"/>
      <w:lvlJc w:val="left"/>
      <w:pPr>
        <w:ind w:left="3371" w:hanging="360"/>
      </w:pPr>
      <w:rPr>
        <w:rFonts w:hint="default"/>
        <w:lang w:val="zh-CN" w:eastAsia="zh-CN" w:bidi="zh-CN"/>
      </w:rPr>
    </w:lvl>
    <w:lvl w:ilvl="4" w:tentative="0">
      <w:start w:val="0"/>
      <w:numFmt w:val="bullet"/>
      <w:lvlText w:val="•"/>
      <w:lvlJc w:val="left"/>
      <w:pPr>
        <w:ind w:left="4142" w:hanging="360"/>
      </w:pPr>
      <w:rPr>
        <w:rFonts w:hint="default"/>
        <w:lang w:val="zh-CN" w:eastAsia="zh-CN" w:bidi="zh-CN"/>
      </w:rPr>
    </w:lvl>
    <w:lvl w:ilvl="5" w:tentative="0">
      <w:start w:val="0"/>
      <w:numFmt w:val="bullet"/>
      <w:lvlText w:val="•"/>
      <w:lvlJc w:val="left"/>
      <w:pPr>
        <w:ind w:left="4913" w:hanging="360"/>
      </w:pPr>
      <w:rPr>
        <w:rFonts w:hint="default"/>
        <w:lang w:val="zh-CN" w:eastAsia="zh-CN" w:bidi="zh-CN"/>
      </w:rPr>
    </w:lvl>
    <w:lvl w:ilvl="6" w:tentative="0">
      <w:start w:val="0"/>
      <w:numFmt w:val="bullet"/>
      <w:lvlText w:val="•"/>
      <w:lvlJc w:val="left"/>
      <w:pPr>
        <w:ind w:left="5683" w:hanging="360"/>
      </w:pPr>
      <w:rPr>
        <w:rFonts w:hint="default"/>
        <w:lang w:val="zh-CN" w:eastAsia="zh-CN" w:bidi="zh-CN"/>
      </w:rPr>
    </w:lvl>
    <w:lvl w:ilvl="7" w:tentative="0">
      <w:start w:val="0"/>
      <w:numFmt w:val="bullet"/>
      <w:lvlText w:val="•"/>
      <w:lvlJc w:val="left"/>
      <w:pPr>
        <w:ind w:left="6454" w:hanging="360"/>
      </w:pPr>
      <w:rPr>
        <w:rFonts w:hint="default"/>
        <w:lang w:val="zh-CN" w:eastAsia="zh-CN" w:bidi="zh-CN"/>
      </w:rPr>
    </w:lvl>
    <w:lvl w:ilvl="8" w:tentative="0">
      <w:start w:val="0"/>
      <w:numFmt w:val="bullet"/>
      <w:lvlText w:val="•"/>
      <w:lvlJc w:val="left"/>
      <w:pPr>
        <w:ind w:left="7224" w:hanging="36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zdkYTVkZDEyYzE1ZjhiZWI3NjRhY2NlMjQxNDEifQ=="/>
  </w:docVars>
  <w:rsids>
    <w:rsidRoot w:val="00000000"/>
    <w:rsid w:val="01975E3E"/>
    <w:rsid w:val="02700965"/>
    <w:rsid w:val="042E399F"/>
    <w:rsid w:val="058A6132"/>
    <w:rsid w:val="05FA033F"/>
    <w:rsid w:val="060230FD"/>
    <w:rsid w:val="06F37B99"/>
    <w:rsid w:val="0745793A"/>
    <w:rsid w:val="08266EC2"/>
    <w:rsid w:val="092944A2"/>
    <w:rsid w:val="09DD753D"/>
    <w:rsid w:val="09F94817"/>
    <w:rsid w:val="0EEA7B5E"/>
    <w:rsid w:val="0FEF5A76"/>
    <w:rsid w:val="1528666B"/>
    <w:rsid w:val="179E0AB6"/>
    <w:rsid w:val="1990587B"/>
    <w:rsid w:val="1B037B7D"/>
    <w:rsid w:val="1BF913C3"/>
    <w:rsid w:val="1C0A50BB"/>
    <w:rsid w:val="1E080BED"/>
    <w:rsid w:val="1F580A54"/>
    <w:rsid w:val="1F61192E"/>
    <w:rsid w:val="21434E23"/>
    <w:rsid w:val="222037D9"/>
    <w:rsid w:val="229E29F6"/>
    <w:rsid w:val="236E6BA7"/>
    <w:rsid w:val="258F778D"/>
    <w:rsid w:val="279961B0"/>
    <w:rsid w:val="2931206B"/>
    <w:rsid w:val="29EA6C27"/>
    <w:rsid w:val="2E25050C"/>
    <w:rsid w:val="2F8E1F35"/>
    <w:rsid w:val="2FDB3279"/>
    <w:rsid w:val="32181078"/>
    <w:rsid w:val="330C131C"/>
    <w:rsid w:val="331B1238"/>
    <w:rsid w:val="34FC10A8"/>
    <w:rsid w:val="35505044"/>
    <w:rsid w:val="36BF12D6"/>
    <w:rsid w:val="377C0A4D"/>
    <w:rsid w:val="37B32F9E"/>
    <w:rsid w:val="38A2613E"/>
    <w:rsid w:val="3C1067F4"/>
    <w:rsid w:val="3C5F2E44"/>
    <w:rsid w:val="3CA40F74"/>
    <w:rsid w:val="3FF90202"/>
    <w:rsid w:val="4122291F"/>
    <w:rsid w:val="41764071"/>
    <w:rsid w:val="423129CE"/>
    <w:rsid w:val="425922D2"/>
    <w:rsid w:val="4359067E"/>
    <w:rsid w:val="47E57A30"/>
    <w:rsid w:val="494E5D75"/>
    <w:rsid w:val="4B591B08"/>
    <w:rsid w:val="4D5B5CA7"/>
    <w:rsid w:val="507E7976"/>
    <w:rsid w:val="5576341B"/>
    <w:rsid w:val="55987213"/>
    <w:rsid w:val="55F83213"/>
    <w:rsid w:val="560A7307"/>
    <w:rsid w:val="58D2352B"/>
    <w:rsid w:val="5DB46B31"/>
    <w:rsid w:val="5F683D03"/>
    <w:rsid w:val="607D726C"/>
    <w:rsid w:val="618455DC"/>
    <w:rsid w:val="629510DD"/>
    <w:rsid w:val="62C80B35"/>
    <w:rsid w:val="63750765"/>
    <w:rsid w:val="6DEF505C"/>
    <w:rsid w:val="6E6005B3"/>
    <w:rsid w:val="6FBD7AD9"/>
    <w:rsid w:val="70691A25"/>
    <w:rsid w:val="749018A2"/>
    <w:rsid w:val="79084C62"/>
    <w:rsid w:val="79B00B1D"/>
    <w:rsid w:val="7D421715"/>
    <w:rsid w:val="7FF48BE1"/>
    <w:rsid w:val="FFF5F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4"/>
      <w:ind w:left="779"/>
      <w:outlineLvl w:val="1"/>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spacing w:line="304" w:lineRule="exact"/>
      <w:ind w:left="700"/>
      <w:outlineLvl w:val="2"/>
    </w:pPr>
    <w:rPr>
      <w:rFonts w:ascii="宋体" w:hAnsi="宋体" w:eastAsia="宋体" w:cs="宋体"/>
      <w:b/>
      <w:bCs/>
      <w:sz w:val="24"/>
      <w:szCs w:val="24"/>
      <w:lang w:val="zh-CN" w:eastAsia="zh-CN" w:bidi="zh-CN"/>
    </w:rPr>
  </w:style>
  <w:style w:type="character" w:default="1" w:styleId="6">
    <w:name w:val="Default Paragraph Font"/>
    <w:autoRedefine/>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ind w:left="220"/>
    </w:pPr>
    <w:rPr>
      <w:rFonts w:ascii="宋体" w:hAnsi="宋体" w:eastAsia="宋体" w:cs="宋体"/>
      <w:sz w:val="24"/>
      <w:szCs w:val="24"/>
      <w:lang w:val="zh-CN" w:eastAsia="zh-CN" w:bidi="zh-CN"/>
    </w:rPr>
  </w:style>
  <w:style w:type="table" w:customStyle="1" w:styleId="7">
    <w:name w:val="Table Normal"/>
    <w:autoRedefine/>
    <w:unhideWhenUsed/>
    <w:qFormat/>
    <w:uiPriority w:val="2"/>
    <w:tblPr>
      <w:tblCellMar>
        <w:top w:w="0" w:type="dxa"/>
        <w:left w:w="0" w:type="dxa"/>
        <w:bottom w:w="0" w:type="dxa"/>
        <w:right w:w="0" w:type="dxa"/>
      </w:tblCellMar>
    </w:tblPr>
  </w:style>
  <w:style w:type="paragraph" w:customStyle="1" w:styleId="8">
    <w:name w:val="List Paragraph"/>
    <w:basedOn w:val="1"/>
    <w:autoRedefine/>
    <w:qFormat/>
    <w:uiPriority w:val="1"/>
    <w:pPr>
      <w:ind w:left="220" w:firstLine="480"/>
    </w:pPr>
    <w:rPr>
      <w:rFonts w:ascii="宋体" w:hAnsi="宋体" w:eastAsia="宋体" w:cs="宋体"/>
      <w:lang w:val="zh-CN" w:eastAsia="zh-CN" w:bidi="zh-CN"/>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3563</Words>
  <Characters>3709</Characters>
  <TotalTime>1</TotalTime>
  <ScaleCrop>false</ScaleCrop>
  <LinksUpToDate>false</LinksUpToDate>
  <CharactersWithSpaces>3709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2020-12-21T11:14:00Z</dcterms:created>
  <dc:creator>huzhongsheng</dc:creator>
  <cp:lastModifiedBy>:)</cp:lastModifiedBy>
  <cp:lastPrinted>2024-12-25T06:40:00Z</cp:lastPrinted>
  <dcterms:modified xsi:type="dcterms:W3CDTF">2024-12-26T03:07:44Z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WPS 文字</vt:lpwstr>
  </property>
  <property fmtid="{D5CDD505-2E9C-101B-9397-08002B2CF9AE}" pid="4" name="LastSaved">
    <vt:filetime>2020-12-21T00:00:00Z</vt:filetime>
  </property>
  <property fmtid="{D5CDD505-2E9C-101B-9397-08002B2CF9AE}" pid="5" name="KSOProductBuildVer">
    <vt:lpwstr>2052-12.1.0.19302</vt:lpwstr>
  </property>
  <property fmtid="{D5CDD505-2E9C-101B-9397-08002B2CF9AE}" pid="6" name="ICV">
    <vt:lpwstr>F791D65905204D3287D7B9E4CF52C109_13</vt:lpwstr>
  </property>
  <property fmtid="{D5CDD505-2E9C-101B-9397-08002B2CF9AE}" pid="7" name="KSOTemplateDocerSaveRecord">
    <vt:lpwstr>eyJoZGlkIjoiNDQwZTU2YjQxODMxYzczN2MwYTNiNmZiNTYwYjZhNzIiLCJ1c2VySWQiOiIyOTA2Mjk3MTIifQ==</vt:lpwstr>
  </property>
</Properties>
</file>