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8267D"/>
          <w:spacing w:val="0"/>
          <w:sz w:val="33"/>
          <w:szCs w:val="33"/>
        </w:rPr>
      </w:pPr>
      <w:r>
        <w:rPr>
          <w:rFonts w:hint="eastAsia" w:ascii="微软雅黑" w:hAnsi="微软雅黑" w:eastAsia="微软雅黑" w:cs="微软雅黑"/>
          <w:b/>
          <w:bCs/>
          <w:i w:val="0"/>
          <w:iCs w:val="0"/>
          <w:caps w:val="0"/>
          <w:color w:val="18267D"/>
          <w:spacing w:val="0"/>
          <w:sz w:val="33"/>
          <w:szCs w:val="33"/>
          <w:bdr w:val="none" w:color="auto" w:sz="0" w:space="0"/>
          <w:shd w:val="clear" w:fill="FFFFFF"/>
        </w:rPr>
        <w:t>信息材料与智能感知安徽省实验室2024年专业博士学位研究生招生细则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ascii="Arial" w:hAnsi="Arial" w:cs="Arial"/>
          <w:i w:val="0"/>
          <w:iCs w:val="0"/>
          <w:caps w:val="0"/>
          <w:color w:val="333333"/>
          <w:spacing w:val="0"/>
          <w:sz w:val="21"/>
          <w:szCs w:val="21"/>
        </w:rPr>
      </w:pPr>
      <w:r>
        <w:rPr>
          <w:rStyle w:val="6"/>
          <w:rFonts w:ascii="微软雅黑" w:hAnsi="微软雅黑" w:eastAsia="微软雅黑" w:cs="微软雅黑"/>
          <w:b/>
          <w:bCs/>
          <w:i w:val="0"/>
          <w:iCs w:val="0"/>
          <w:caps w:val="0"/>
          <w:color w:val="333333"/>
          <w:spacing w:val="0"/>
          <w:sz w:val="24"/>
          <w:szCs w:val="24"/>
          <w:bdr w:val="none" w:color="auto" w:sz="0" w:space="0"/>
          <w:shd w:val="clear" w:fill="FFFFFF"/>
        </w:rPr>
        <w:t>一、招生对象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申请审核制博士生申请人，为已获硕士学位的人员、硕士毕业同等学力或应届硕士毕业生（最迟须在入学前毕业或取得硕士学位）。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二、选拔条件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（一）申请审核制博士生为应届硕士毕业研究生的，需满足我校专业博士招生网上报名公告规定的报考条件，同时满足下列条件之一：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科研成果满足其中之一：以第一完成人发表高水平学术期刊论文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篇；以第一完成人授权发明专利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件；作为负责人参加大学生科技创新大赛（“互联网</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”“挑战杯”等）获省级及以上一等奖</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项；作为参与者获省级及以上科研成果奖励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应届毕业生已落实就业单位，与用人单位签订定向培养协议，由用人单位确定学生攻读博士学位期间研究课题，并给予相应的经费支持。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（二）申请审核制为取得硕士学位或硕士毕业同等学力的考生，需同时满足以下条件：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满足我校专业博士招生网上报名公告规定的报考条件。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考生本科或硕士阶段具有电子信息相关学科领域背景，具有较好的电子信息相关领域工程技术理论基础和较强的工程实践能力或潜力。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考生需具有电子信息相关行业</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年及以上实际工作经验。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w:t>
      </w: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、参与</w:t>
      </w: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lang w:val="en-US"/>
        </w:rPr>
        <w:t>2024</w:t>
      </w: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博士招生导师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申请者参考研究生院网站公布的相关招生专业目录，选择并联系经研究生院审定具有</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年博士招生资格的导师。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四、选拔程序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一）个人申请：申请人登录中国研究生招生信息网（</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http://yz.chsi.com.cn/</w:t>
      </w:r>
      <w:r>
        <w:rPr>
          <w:rFonts w:hint="eastAsia" w:ascii="微软雅黑" w:hAnsi="微软雅黑" w:eastAsia="微软雅黑" w:cs="微软雅黑"/>
          <w:i w:val="0"/>
          <w:iCs w:val="0"/>
          <w:caps w:val="0"/>
          <w:color w:val="333333"/>
          <w:spacing w:val="0"/>
          <w:sz w:val="24"/>
          <w:szCs w:val="24"/>
          <w:bdr w:val="none" w:color="auto" w:sz="0" w:space="0"/>
          <w:shd w:val="clear" w:fill="FFFFFF"/>
        </w:rPr>
        <w:t>），选择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年学术学位博士研究生（第二批）及电子信息专博报名通道</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进行网上报名、缴费。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单位党委全面审查其思想政治素质和道德品质。主要内容包括考生的政治态度、思想表现、学习（工作）态度、道德品质、守法表现等方面。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在思想政治素质和道德品质考核合格的前提下，主要考查考生业务能力（学术水平和科研能力）、英语应用能力等内容。考核成绩采用综合素质考核，满分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）业务能力考查（占比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）：复试小组根据专业培养目标的要求，通过面试考查考生综合运用所学知识的能力，重点考查考生的科研创新能力和科研成果、对本学科前沿领域及最新研究动态的掌握情况等；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）英语水平（占比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）：对考生进行英语的听、说能力的测试。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）综合素质（占比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）：复试中还将参考考生提交的成果等材料，综合评判考生是否具备博士生培养的潜能和素质。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考生成绩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考生成绩</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业务能力考查（占比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英语水平（占比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综合素质（占比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其中，业务能力考查（占比</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60</w:t>
      </w:r>
      <w:r>
        <w:rPr>
          <w:rFonts w:hint="eastAsia" w:ascii="微软雅黑" w:hAnsi="微软雅黑" w:eastAsia="微软雅黑" w:cs="微软雅黑"/>
          <w:i w:val="0"/>
          <w:iCs w:val="0"/>
          <w:caps w:val="0"/>
          <w:color w:val="333333"/>
          <w:spacing w:val="0"/>
          <w:sz w:val="24"/>
          <w:szCs w:val="24"/>
          <w:bdr w:val="none" w:color="auto" w:sz="0" w:space="0"/>
          <w:shd w:val="clear" w:fill="FFFFFF"/>
        </w:rPr>
        <w:t>分者，视为合格，方可进入拟录取排序筛选。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成绩排序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考核结束后，对考核合格的考生，将依据考生的考核成绩进行排序，由高分到低分顺序录取。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5. </w:t>
      </w:r>
      <w:r>
        <w:rPr>
          <w:rFonts w:hint="eastAsia" w:ascii="微软雅黑" w:hAnsi="微软雅黑" w:eastAsia="微软雅黑" w:cs="微软雅黑"/>
          <w:i w:val="0"/>
          <w:iCs w:val="0"/>
          <w:caps w:val="0"/>
          <w:color w:val="333333"/>
          <w:spacing w:val="0"/>
          <w:sz w:val="24"/>
          <w:szCs w:val="24"/>
          <w:bdr w:val="none" w:color="auto" w:sz="0" w:space="0"/>
          <w:shd w:val="clear" w:fill="FFFFFF"/>
        </w:rPr>
        <w:t>签订承诺书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拟录取的博士申请人不得参加其他院校博士生招考活动，并签订承诺书。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6. </w:t>
      </w:r>
      <w:r>
        <w:rPr>
          <w:rFonts w:hint="eastAsia" w:ascii="微软雅黑" w:hAnsi="微软雅黑" w:eastAsia="微软雅黑" w:cs="微软雅黑"/>
          <w:i w:val="0"/>
          <w:iCs w:val="0"/>
          <w:caps w:val="0"/>
          <w:color w:val="333333"/>
          <w:spacing w:val="0"/>
          <w:sz w:val="24"/>
          <w:szCs w:val="24"/>
          <w:bdr w:val="none" w:color="auto" w:sz="0" w:space="0"/>
          <w:shd w:val="clear" w:fill="FFFFFF"/>
        </w:rPr>
        <w:t>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我单位考核选拔领导小组将所有参加复试的考生成绩等情况在本单位网站上公示不少于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7. </w:t>
      </w:r>
      <w:r>
        <w:rPr>
          <w:rFonts w:hint="eastAsia" w:ascii="微软雅黑" w:hAnsi="微软雅黑" w:eastAsia="微软雅黑" w:cs="微软雅黑"/>
          <w:i w:val="0"/>
          <w:iCs w:val="0"/>
          <w:caps w:val="0"/>
          <w:color w:val="333333"/>
          <w:spacing w:val="0"/>
          <w:sz w:val="24"/>
          <w:szCs w:val="24"/>
          <w:bdr w:val="none" w:color="auto" w:sz="0" w:space="0"/>
          <w:shd w:val="clear" w:fill="FFFFFF"/>
        </w:rPr>
        <w:t>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公示无异议后，本单位将拟录取的博士生名单报送研究生院招生办公室。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五、资格审查及复试安排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13</w:t>
      </w:r>
      <w:r>
        <w:rPr>
          <w:rFonts w:hint="eastAsia" w:ascii="微软雅黑" w:hAnsi="微软雅黑" w:eastAsia="微软雅黑" w:cs="微软雅黑"/>
          <w:i w:val="0"/>
          <w:iCs w:val="0"/>
          <w:caps w:val="0"/>
          <w:color w:val="333333"/>
          <w:spacing w:val="0"/>
          <w:sz w:val="24"/>
          <w:szCs w:val="24"/>
          <w:bdr w:val="none" w:color="auto" w:sz="0" w:space="0"/>
          <w:shd w:val="clear" w:fill="FFFFFF"/>
        </w:rPr>
        <w:t>日后，由我单位研究生招生负责老师通知各位申请人复试日程安排，并对申请人进行资格审查。我单位拟于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w:t>
      </w:r>
      <w:r>
        <w:rPr>
          <w:rFonts w:hint="eastAsia" w:ascii="微软雅黑" w:hAnsi="微软雅黑" w:eastAsia="微软雅黑" w:cs="微软雅黑"/>
          <w:i w:val="0"/>
          <w:iCs w:val="0"/>
          <w:caps w:val="0"/>
          <w:color w:val="333333"/>
          <w:spacing w:val="0"/>
          <w:sz w:val="24"/>
          <w:szCs w:val="24"/>
          <w:bdr w:val="none" w:color="auto" w:sz="0" w:space="0"/>
          <w:shd w:val="clear" w:fill="FFFFFF"/>
        </w:rPr>
        <w:t>日前完成复试。复试形式另行通知。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我单位成立复试专家组（专家组一般不少于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w:t>
      </w:r>
      <w:r>
        <w:rPr>
          <w:rFonts w:hint="eastAsia" w:ascii="微软雅黑" w:hAnsi="微软雅黑" w:eastAsia="微软雅黑" w:cs="微软雅黑"/>
          <w:i w:val="0"/>
          <w:iCs w:val="0"/>
          <w:caps w:val="0"/>
          <w:color w:val="333333"/>
          <w:spacing w:val="0"/>
          <w:sz w:val="24"/>
          <w:szCs w:val="24"/>
          <w:bdr w:val="none" w:color="auto" w:sz="0" w:space="0"/>
          <w:shd w:val="clear" w:fill="FFFFFF"/>
        </w:rPr>
        <w:t>人，设组长</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人，秘书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人，专家由具有正高级职称的博士生导师担任），专家组对资格审核合格考生进行综合考核。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复试时，申请人需向我单位提交如下材料进行资格审查：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《博士学位研究生网上报名信息简表》（从报名系统下载打印，需考生本人签字、单位人事或政工部门盖章）；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《安徽大学硕博连读博士研究生申请表》或《安徽大学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申请</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考核</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制博士研究生申请表》（从我校研究生院网站下载专区下载打印，需考生本人签字、单位人事或政工部门盖章）；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申请人本人身份证复印件；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本科毕业证、学位证和硕士研究生毕业证、学位证复印件（应届毕业硕士生提交所在学校研究生管理部门出具的在学证明）；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硕士研究生阶段成绩单；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申请学科或相近学科的两名正高职称《申请攻读安徽大学博士研究生专家推荐信》（从我校研究生院网站下载专区下载打印）；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w:t>
      </w:r>
      <w:r>
        <w:rPr>
          <w:rFonts w:hint="eastAsia" w:ascii="微软雅黑" w:hAnsi="微软雅黑" w:eastAsia="微软雅黑" w:cs="微软雅黑"/>
          <w:i w:val="0"/>
          <w:iCs w:val="0"/>
          <w:caps w:val="0"/>
          <w:color w:val="333333"/>
          <w:spacing w:val="0"/>
          <w:sz w:val="24"/>
          <w:szCs w:val="24"/>
          <w:bdr w:val="none" w:color="auto" w:sz="0" w:space="0"/>
          <w:shd w:val="clear" w:fill="FFFFFF"/>
        </w:rPr>
        <w:t>科研成果及获奖证书等证明学术才能的材料。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人应仔细核对本人是否符合申请条件，如实提供申请材料。如发现申请人提交虚假材料、作弊及其它违纪行为，将根据国家、学校规定严肃处理，包括取消报考资格、录取资格及学籍等，相应后果由申请人自己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考生报考材料、报名费均不退还。不缴费者不予考试。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六、学费及资助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在我校学习的工程博士每学年均需交纳学费，学费标准为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14000</w:t>
      </w:r>
      <w:r>
        <w:rPr>
          <w:rFonts w:hint="eastAsia" w:ascii="微软雅黑" w:hAnsi="微软雅黑" w:eastAsia="微软雅黑" w:cs="微软雅黑"/>
          <w:i w:val="0"/>
          <w:iCs w:val="0"/>
          <w:caps w:val="0"/>
          <w:color w:val="333333"/>
          <w:spacing w:val="0"/>
          <w:sz w:val="24"/>
          <w:szCs w:val="24"/>
          <w:bdr w:val="none" w:color="auto" w:sz="0" w:space="0"/>
          <w:shd w:val="clear" w:fill="FFFFFF"/>
        </w:rPr>
        <w:t>元</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学年（按三年交纳</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具体资助政策以当年的学校资助文件为准。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七、其他事宜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工程博士研究生的基本修业年限为三年。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对在申请考核过程中有违规行为的考生，一经查实，即按照《国家教育考试违规处理办法》《普通高等学校招生违规行为处理暂行办法》等规定严肃处理，取消录取资格，记入《考生考试诚信档案》。入学后</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个月内，我校将按照《普通高等学校学生管理规定》有关要求，对所有考生进行全面复查，对复试、复查中表现差异大的，进行严格审核和调查，确认冒名顶替或考试舞弊的，将予以严肃处理，并进行追究。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八、监督电话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对复试考核和录取工作全过程涉及的违法违规行为的举报，由督查组统一受理并按照有关规定进行查处（监督电话：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0551</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63861581</w:t>
      </w:r>
      <w:r>
        <w:rPr>
          <w:rFonts w:hint="eastAsia" w:ascii="微软雅黑" w:hAnsi="微软雅黑" w:eastAsia="微软雅黑" w:cs="微软雅黑"/>
          <w:i w:val="0"/>
          <w:iCs w:val="0"/>
          <w:caps w:val="0"/>
          <w:color w:val="333333"/>
          <w:spacing w:val="0"/>
          <w:sz w:val="24"/>
          <w:szCs w:val="24"/>
          <w:bdr w:val="none" w:color="auto" w:sz="0" w:space="0"/>
          <w:shd w:val="clear" w:fill="FFFFFF"/>
        </w:rPr>
        <w:t>，电子邮箱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:jwb@ahu.edu.cn</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九、</w:t>
      </w:r>
      <w:r>
        <w:rPr>
          <w:rFonts w:hint="eastAsia" w:ascii="微软雅黑" w:hAnsi="微软雅黑" w:eastAsia="微软雅黑" w:cs="微软雅黑"/>
          <w:i w:val="0"/>
          <w:iCs w:val="0"/>
          <w:caps w:val="0"/>
          <w:color w:val="333333"/>
          <w:spacing w:val="0"/>
          <w:sz w:val="24"/>
          <w:szCs w:val="24"/>
          <w:bdr w:val="none" w:color="auto" w:sz="0" w:space="0"/>
          <w:shd w:val="clear" w:fill="FFFFFF"/>
        </w:rPr>
        <w:t>其他事宜参考研究生院《安徽大学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电子信息工程博士专业学位研究生招生公告》。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以上审核条件和程序解释权归安徽大学信息材料与智能感知安徽省实验室室务委员会所有。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B4258DE"/>
    <w:rsid w:val="07FC3326"/>
    <w:rsid w:val="09172B79"/>
    <w:rsid w:val="14F5226F"/>
    <w:rsid w:val="21A03638"/>
    <w:rsid w:val="25BE697B"/>
    <w:rsid w:val="2D637F86"/>
    <w:rsid w:val="4D291727"/>
    <w:rsid w:val="6B42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3</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2024-06-26T02:17:00Z</dcterms:created>
  <dc:creator>WPS_1663235086</dc:creator>
  <cp:lastModifiedBy>WPS_1663235086</cp:lastModifiedBy>
  <dcterms:modified xsi:type="dcterms:W3CDTF">2024-06-26T02:25:24Z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ED8FCCF8DCCD4568A1032300E984FE13_13</vt:lpwstr>
  </property>
</Properties>
</file>