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宋体" w:eastAsia="黑体" w:cs="黑体"/>
          <w:b/>
          <w:bCs/>
          <w:i w:val="0"/>
          <w:iCs w:val="0"/>
          <w:caps w:val="0"/>
          <w:color w:val="000000"/>
          <w:spacing w:val="0"/>
          <w:sz w:val="36"/>
          <w:szCs w:val="36"/>
          <w:shd w:val="clear" w:fill="EFF2F4"/>
        </w:rPr>
      </w:pPr>
      <w:r>
        <w:rPr>
          <w:rFonts w:ascii="黑体" w:hAnsi="宋体" w:eastAsia="黑体" w:cs="黑体"/>
          <w:b/>
          <w:bCs/>
          <w:i w:val="0"/>
          <w:iCs w:val="0"/>
          <w:caps w:val="0"/>
          <w:color w:val="000000"/>
          <w:spacing w:val="0"/>
          <w:sz w:val="36"/>
          <w:szCs w:val="36"/>
          <w:shd w:val="clear" w:fill="EFF2F4"/>
        </w:rPr>
        <w:t>广西民族大学民族学与社会学学院民族学专业博士研究生“申请-考核制”招生工作实施细则</w:t>
      </w:r>
    </w:p>
    <w:p>
      <w:pPr>
        <w:pStyle w:val="3"/>
        <w:keepNext w:val="0"/>
        <w:keepLines w:val="0"/>
        <w:widowControl/>
        <w:suppressLineNumbers w:val="0"/>
        <w:shd w:val="clear" w:fill="EFF2F4"/>
        <w:spacing w:line="270" w:lineRule="atLeast"/>
        <w:ind w:left="0" w:firstLine="30"/>
        <w:rPr>
          <w:rFonts w:hint="eastAsia" w:ascii="宋体" w:hAnsi="宋体" w:eastAsia="宋体" w:cs="宋体"/>
          <w:i w:val="0"/>
          <w:iCs w:val="0"/>
          <w:caps w:val="0"/>
          <w:color w:val="000000"/>
          <w:spacing w:val="0"/>
          <w:sz w:val="24"/>
          <w:szCs w:val="24"/>
        </w:rPr>
      </w:pPr>
      <w:r>
        <w:rPr>
          <w:rFonts w:ascii="fangsong_gb2312" w:hAnsi="fangsong_gb2312" w:eastAsia="fangsong_gb2312" w:cs="fangsong_gb2312"/>
          <w:i w:val="0"/>
          <w:iCs w:val="0"/>
          <w:caps w:val="0"/>
          <w:color w:val="000000"/>
          <w:spacing w:val="0"/>
          <w:sz w:val="28"/>
          <w:szCs w:val="28"/>
          <w:shd w:val="clear" w:fill="EFF2F4"/>
        </w:rPr>
        <w:t>为深化和完善博士研究生招生改革，扩大博士生导师的招生自主权，切实选拔科研能力强、具有培养潜质的优秀创新人才，提高博士生招生、培养质量，推动学院的学科及研究团队高质量建设，特制定本招生工作实施细则（以下简称《细则》）。</w:t>
      </w:r>
    </w:p>
    <w:p>
      <w:pPr>
        <w:pStyle w:val="3"/>
        <w:keepNext w:val="0"/>
        <w:keepLines w:val="0"/>
        <w:widowControl/>
        <w:suppressLineNumbers w:val="0"/>
        <w:shd w:val="clear" w:fill="EFF2F4"/>
        <w:spacing w:before="0" w:beforeAutospacing="0" w:after="0" w:afterAutospacing="0" w:line="405" w:lineRule="atLeast"/>
        <w:ind w:left="0" w:right="0" w:firstLine="30"/>
        <w:jc w:val="both"/>
        <w:rPr>
          <w:rFonts w:hint="eastAsia" w:ascii="宋体" w:hAnsi="宋体" w:eastAsia="宋体" w:cs="宋体"/>
          <w:i w:val="0"/>
          <w:iCs w:val="0"/>
          <w:caps w:val="0"/>
          <w:color w:val="000000"/>
          <w:spacing w:val="0"/>
          <w:sz w:val="24"/>
          <w:szCs w:val="24"/>
        </w:rPr>
      </w:pPr>
    </w:p>
    <w:p>
      <w:pPr>
        <w:pStyle w:val="3"/>
        <w:keepNext w:val="0"/>
        <w:keepLines w:val="0"/>
        <w:widowControl/>
        <w:suppressLineNumbers w:val="0"/>
        <w:shd w:val="clear" w:fill="EFF2F4"/>
        <w:spacing w:before="0" w:beforeAutospacing="0" w:after="0" w:afterAutospacing="0" w:line="405" w:lineRule="atLeast"/>
        <w:ind w:left="0" w:right="0" w:firstLine="420"/>
        <w:jc w:val="both"/>
        <w:rPr>
          <w:rFonts w:hint="eastAsia" w:ascii="宋体" w:hAnsi="宋体" w:eastAsia="宋体" w:cs="宋体"/>
          <w:i w:val="0"/>
          <w:iCs w:val="0"/>
          <w:caps w:val="0"/>
          <w:color w:val="000000"/>
          <w:spacing w:val="0"/>
          <w:sz w:val="24"/>
          <w:szCs w:val="24"/>
        </w:rPr>
      </w:pPr>
      <w:r>
        <w:rPr>
          <w:rStyle w:val="6"/>
          <w:rFonts w:hint="default" w:ascii="fangsong_gb2312" w:hAnsi="fangsong_gb2312" w:eastAsia="fangsong_gb2312" w:cs="fangsong_gb2312"/>
          <w:i w:val="0"/>
          <w:iCs w:val="0"/>
          <w:caps w:val="0"/>
          <w:color w:val="000000"/>
          <w:spacing w:val="0"/>
          <w:sz w:val="28"/>
          <w:szCs w:val="28"/>
          <w:shd w:val="clear" w:fill="EFF2F4"/>
        </w:rPr>
        <w:t>一、选拔原则</w:t>
      </w:r>
    </w:p>
    <w:p>
      <w:pPr>
        <w:pStyle w:val="3"/>
        <w:keepNext w:val="0"/>
        <w:keepLines w:val="0"/>
        <w:widowControl/>
        <w:suppressLineNumbers w:val="0"/>
        <w:shd w:val="clear" w:fill="EFF2F4"/>
        <w:spacing w:before="0" w:beforeAutospacing="0" w:after="0" w:afterAutospacing="0" w:line="405" w:lineRule="atLeast"/>
        <w:ind w:left="0" w:right="0" w:firstLine="555"/>
        <w:jc w:val="both"/>
        <w:rPr>
          <w:rFonts w:hint="eastAsia" w:ascii="宋体" w:hAnsi="宋体" w:eastAsia="宋体" w:cs="宋体"/>
          <w:i w:val="0"/>
          <w:iCs w:val="0"/>
          <w:caps w:val="0"/>
          <w:color w:val="000000"/>
          <w:spacing w:val="0"/>
          <w:sz w:val="24"/>
          <w:szCs w:val="24"/>
        </w:rPr>
      </w:pPr>
      <w:r>
        <w:rPr>
          <w:rFonts w:hint="default" w:ascii="fangsong_gb2312" w:hAnsi="fangsong_gb2312" w:eastAsia="fangsong_gb2312" w:cs="fangsong_gb2312"/>
          <w:i w:val="0"/>
          <w:iCs w:val="0"/>
          <w:caps w:val="0"/>
          <w:color w:val="000000"/>
          <w:spacing w:val="0"/>
          <w:sz w:val="28"/>
          <w:szCs w:val="28"/>
          <w:shd w:val="clear" w:fill="EFF2F4"/>
        </w:rPr>
        <w:t>（一）坚持公开、公平、公正，全面衡量，择优录取，宁缺毋滥的选拔原则。在选拔中以考生已获得的学术成果及创新能力、科研潜力为依据，选拔具有创新能力和学术专长的拔尖创新人才。</w:t>
      </w:r>
    </w:p>
    <w:p>
      <w:pPr>
        <w:pStyle w:val="3"/>
        <w:keepNext w:val="0"/>
        <w:keepLines w:val="0"/>
        <w:widowControl/>
        <w:suppressLineNumbers w:val="0"/>
        <w:shd w:val="clear" w:fill="EFF2F4"/>
        <w:spacing w:before="0" w:beforeAutospacing="0" w:after="0" w:afterAutospacing="0" w:line="405" w:lineRule="atLeast"/>
        <w:ind w:left="0" w:right="0" w:firstLine="555"/>
        <w:jc w:val="both"/>
        <w:rPr>
          <w:rFonts w:hint="eastAsia" w:ascii="宋体" w:hAnsi="宋体" w:eastAsia="宋体" w:cs="宋体"/>
          <w:i w:val="0"/>
          <w:iCs w:val="0"/>
          <w:caps w:val="0"/>
          <w:color w:val="000000"/>
          <w:spacing w:val="0"/>
          <w:sz w:val="24"/>
          <w:szCs w:val="24"/>
        </w:rPr>
      </w:pPr>
      <w:r>
        <w:rPr>
          <w:rFonts w:hint="default" w:ascii="fangsong_gb2312" w:hAnsi="fangsong_gb2312" w:eastAsia="fangsong_gb2312" w:cs="fangsong_gb2312"/>
          <w:i w:val="0"/>
          <w:iCs w:val="0"/>
          <w:caps w:val="0"/>
          <w:color w:val="000000"/>
          <w:spacing w:val="0"/>
          <w:sz w:val="28"/>
          <w:szCs w:val="28"/>
          <w:shd w:val="clear" w:fill="EFF2F4"/>
        </w:rPr>
        <w:t>（二）强化学科综合考核，注重考查申请人的培养潜力与学术创新能力。</w:t>
      </w:r>
    </w:p>
    <w:p>
      <w:pPr>
        <w:pStyle w:val="3"/>
        <w:keepNext w:val="0"/>
        <w:keepLines w:val="0"/>
        <w:widowControl/>
        <w:suppressLineNumbers w:val="0"/>
        <w:shd w:val="clear" w:fill="EFF2F4"/>
        <w:spacing w:before="0" w:beforeAutospacing="0" w:after="0" w:afterAutospacing="0" w:line="405" w:lineRule="atLeast"/>
        <w:ind w:left="0" w:right="0" w:firstLine="555"/>
        <w:jc w:val="both"/>
        <w:rPr>
          <w:rFonts w:hint="eastAsia" w:ascii="宋体" w:hAnsi="宋体" w:eastAsia="宋体" w:cs="宋体"/>
          <w:i w:val="0"/>
          <w:iCs w:val="0"/>
          <w:caps w:val="0"/>
          <w:color w:val="000000"/>
          <w:spacing w:val="0"/>
          <w:sz w:val="24"/>
          <w:szCs w:val="24"/>
        </w:rPr>
      </w:pPr>
      <w:r>
        <w:rPr>
          <w:rFonts w:hint="default" w:ascii="fangsong_gb2312" w:hAnsi="fangsong_gb2312" w:eastAsia="fangsong_gb2312" w:cs="fangsong_gb2312"/>
          <w:i w:val="0"/>
          <w:iCs w:val="0"/>
          <w:caps w:val="0"/>
          <w:color w:val="000000"/>
          <w:spacing w:val="0"/>
          <w:sz w:val="28"/>
          <w:szCs w:val="28"/>
          <w:shd w:val="clear" w:fill="EFF2F4"/>
        </w:rPr>
        <w:t>（三）突出学科组、研究团队和导师在招生中的自主权。</w:t>
      </w:r>
    </w:p>
    <w:p>
      <w:pPr>
        <w:pStyle w:val="3"/>
        <w:keepNext w:val="0"/>
        <w:keepLines w:val="0"/>
        <w:widowControl/>
        <w:suppressLineNumbers w:val="0"/>
        <w:shd w:val="clear" w:fill="EFF2F4"/>
        <w:spacing w:before="0" w:beforeAutospacing="0" w:after="0" w:afterAutospacing="0" w:line="405" w:lineRule="atLeast"/>
        <w:ind w:left="0" w:right="0" w:firstLine="420"/>
        <w:jc w:val="both"/>
        <w:rPr>
          <w:rFonts w:hint="eastAsia" w:ascii="宋体" w:hAnsi="宋体" w:eastAsia="宋体" w:cs="宋体"/>
          <w:i w:val="0"/>
          <w:iCs w:val="0"/>
          <w:caps w:val="0"/>
          <w:color w:val="000000"/>
          <w:spacing w:val="0"/>
          <w:sz w:val="24"/>
          <w:szCs w:val="24"/>
        </w:rPr>
      </w:pPr>
      <w:r>
        <w:rPr>
          <w:rStyle w:val="6"/>
          <w:rFonts w:hint="default" w:ascii="fangsong_gb2312" w:hAnsi="fangsong_gb2312" w:eastAsia="fangsong_gb2312" w:cs="fangsong_gb2312"/>
          <w:i w:val="0"/>
          <w:iCs w:val="0"/>
          <w:caps w:val="0"/>
          <w:color w:val="000000"/>
          <w:spacing w:val="0"/>
          <w:sz w:val="28"/>
          <w:szCs w:val="28"/>
          <w:shd w:val="clear" w:fill="EFF2F4"/>
        </w:rPr>
        <w:t>二、选拔组织</w:t>
      </w:r>
    </w:p>
    <w:p>
      <w:pPr>
        <w:pStyle w:val="3"/>
        <w:keepNext w:val="0"/>
        <w:keepLines w:val="0"/>
        <w:widowControl/>
        <w:suppressLineNumbers w:val="0"/>
        <w:shd w:val="clear" w:fill="EFF2F4"/>
        <w:spacing w:before="0" w:beforeAutospacing="0" w:after="0" w:afterAutospacing="0" w:line="405" w:lineRule="atLeast"/>
        <w:ind w:left="0" w:right="0" w:firstLine="555"/>
        <w:jc w:val="both"/>
        <w:rPr>
          <w:rFonts w:hint="eastAsia" w:ascii="宋体" w:hAnsi="宋体" w:eastAsia="宋体" w:cs="宋体"/>
          <w:i w:val="0"/>
          <w:iCs w:val="0"/>
          <w:caps w:val="0"/>
          <w:color w:val="000000"/>
          <w:spacing w:val="0"/>
          <w:sz w:val="24"/>
          <w:szCs w:val="24"/>
        </w:rPr>
      </w:pPr>
      <w:r>
        <w:rPr>
          <w:rFonts w:hint="default" w:ascii="fangsong_gb2312" w:hAnsi="fangsong_gb2312" w:eastAsia="fangsong_gb2312" w:cs="fangsong_gb2312"/>
          <w:i w:val="0"/>
          <w:iCs w:val="0"/>
          <w:caps w:val="0"/>
          <w:color w:val="000000"/>
          <w:spacing w:val="0"/>
          <w:sz w:val="28"/>
          <w:szCs w:val="28"/>
          <w:shd w:val="clear" w:fill="EFF2F4"/>
        </w:rPr>
        <w:t>（一）学校博士研究生招生工作领导小组组织制定“申请-考核”制招考管理办法，负责监督、审核学科选拔流程及结果。</w:t>
      </w:r>
    </w:p>
    <w:p>
      <w:pPr>
        <w:pStyle w:val="3"/>
        <w:keepNext w:val="0"/>
        <w:keepLines w:val="0"/>
        <w:widowControl/>
        <w:suppressLineNumbers w:val="0"/>
        <w:shd w:val="clear" w:fill="EFF2F4"/>
        <w:spacing w:before="0" w:beforeAutospacing="0" w:after="0" w:afterAutospacing="0" w:line="405" w:lineRule="atLeast"/>
        <w:ind w:left="0" w:right="0" w:firstLine="555"/>
        <w:jc w:val="both"/>
        <w:rPr>
          <w:rFonts w:hint="eastAsia" w:ascii="宋体" w:hAnsi="宋体" w:eastAsia="宋体" w:cs="宋体"/>
          <w:i w:val="0"/>
          <w:iCs w:val="0"/>
          <w:caps w:val="0"/>
          <w:color w:val="000000"/>
          <w:spacing w:val="0"/>
          <w:sz w:val="24"/>
          <w:szCs w:val="24"/>
        </w:rPr>
      </w:pPr>
      <w:r>
        <w:rPr>
          <w:rFonts w:hint="default" w:ascii="fangsong_gb2312" w:hAnsi="fangsong_gb2312" w:eastAsia="fangsong_gb2312" w:cs="fangsong_gb2312"/>
          <w:i w:val="0"/>
          <w:iCs w:val="0"/>
          <w:caps w:val="0"/>
          <w:color w:val="000000"/>
          <w:spacing w:val="0"/>
          <w:sz w:val="28"/>
          <w:szCs w:val="28"/>
          <w:shd w:val="clear" w:fill="EFF2F4"/>
        </w:rPr>
        <w:t>（二）学院成立博士研究生招生工作领导小组，负责按照学校文件要求，制定符合学科特点的“申请-考核”制实施细则并组织实施;学院博士研究生招生监督小组，对本学院博士研究生招生“申请-考核”工作进行监督。</w:t>
      </w:r>
    </w:p>
    <w:p>
      <w:pPr>
        <w:pStyle w:val="3"/>
        <w:keepNext w:val="0"/>
        <w:keepLines w:val="0"/>
        <w:widowControl/>
        <w:suppressLineNumbers w:val="0"/>
        <w:shd w:val="clear" w:fill="EFF2F4"/>
        <w:spacing w:before="0" w:beforeAutospacing="0" w:after="0" w:afterAutospacing="0" w:line="405" w:lineRule="atLeast"/>
        <w:ind w:left="0" w:right="0" w:firstLine="420"/>
        <w:jc w:val="both"/>
        <w:rPr>
          <w:rFonts w:hint="eastAsia" w:ascii="宋体" w:hAnsi="宋体" w:eastAsia="宋体" w:cs="宋体"/>
          <w:i w:val="0"/>
          <w:iCs w:val="0"/>
          <w:caps w:val="0"/>
          <w:color w:val="000000"/>
          <w:spacing w:val="0"/>
          <w:sz w:val="24"/>
          <w:szCs w:val="24"/>
        </w:rPr>
      </w:pPr>
      <w:r>
        <w:rPr>
          <w:rStyle w:val="6"/>
          <w:rFonts w:hint="default" w:ascii="fangsong_gb2312" w:hAnsi="fangsong_gb2312" w:eastAsia="fangsong_gb2312" w:cs="fangsong_gb2312"/>
          <w:i w:val="0"/>
          <w:iCs w:val="0"/>
          <w:caps w:val="0"/>
          <w:color w:val="000000"/>
          <w:spacing w:val="0"/>
          <w:sz w:val="28"/>
          <w:szCs w:val="28"/>
          <w:shd w:val="clear" w:fill="EFF2F4"/>
        </w:rPr>
        <w:t>三、招生导师和计划</w:t>
      </w:r>
    </w:p>
    <w:p>
      <w:pPr>
        <w:pStyle w:val="3"/>
        <w:keepNext w:val="0"/>
        <w:keepLines w:val="0"/>
        <w:widowControl/>
        <w:suppressLineNumbers w:val="0"/>
        <w:shd w:val="clear" w:fill="EFF2F4"/>
        <w:spacing w:before="0" w:beforeAutospacing="0" w:after="0" w:afterAutospacing="0" w:line="405" w:lineRule="atLeast"/>
        <w:ind w:left="0" w:right="0" w:firstLine="555"/>
        <w:jc w:val="both"/>
        <w:rPr>
          <w:rFonts w:hint="eastAsia" w:ascii="宋体" w:hAnsi="宋体" w:eastAsia="宋体" w:cs="宋体"/>
          <w:i w:val="0"/>
          <w:iCs w:val="0"/>
          <w:caps w:val="0"/>
          <w:color w:val="000000"/>
          <w:spacing w:val="0"/>
          <w:sz w:val="24"/>
          <w:szCs w:val="24"/>
        </w:rPr>
      </w:pPr>
      <w:r>
        <w:rPr>
          <w:rFonts w:hint="default" w:ascii="fangsong_gb2312" w:hAnsi="fangsong_gb2312" w:eastAsia="fangsong_gb2312" w:cs="fangsong_gb2312"/>
          <w:i w:val="0"/>
          <w:iCs w:val="0"/>
          <w:caps w:val="0"/>
          <w:color w:val="000000"/>
          <w:spacing w:val="0"/>
          <w:sz w:val="28"/>
          <w:szCs w:val="28"/>
          <w:shd w:val="clear" w:fill="EFF2F4"/>
        </w:rPr>
        <w:t>（一）列入我校博士生招生专业目录的学校第五层次以上高层次人才，且在公布招生计划当年或近三年正在主持国家级科研项目（以社科处和科研处认定的项目等级为准）的博士生导师均可在当年博士生招生总指标内，通过“申请-考核”制选拔的方式招收博士生。</w:t>
      </w:r>
    </w:p>
    <w:p>
      <w:pPr>
        <w:pStyle w:val="3"/>
        <w:keepNext w:val="0"/>
        <w:keepLines w:val="0"/>
        <w:widowControl/>
        <w:suppressLineNumbers w:val="0"/>
        <w:shd w:val="clear" w:fill="EFF2F4"/>
        <w:spacing w:before="0" w:beforeAutospacing="0" w:after="0" w:afterAutospacing="0" w:line="405" w:lineRule="atLeast"/>
        <w:ind w:left="0" w:right="0" w:firstLine="555"/>
        <w:jc w:val="both"/>
        <w:rPr>
          <w:rFonts w:hint="eastAsia" w:ascii="宋体" w:hAnsi="宋体" w:eastAsia="宋体" w:cs="宋体"/>
          <w:i w:val="0"/>
          <w:iCs w:val="0"/>
          <w:caps w:val="0"/>
          <w:color w:val="000000"/>
          <w:spacing w:val="0"/>
          <w:sz w:val="24"/>
          <w:szCs w:val="24"/>
        </w:rPr>
      </w:pPr>
      <w:r>
        <w:rPr>
          <w:rFonts w:hint="default" w:ascii="fangsong_gb2312" w:hAnsi="fangsong_gb2312" w:eastAsia="fangsong_gb2312" w:cs="fangsong_gb2312"/>
          <w:i w:val="0"/>
          <w:iCs w:val="0"/>
          <w:caps w:val="0"/>
          <w:color w:val="000000"/>
          <w:spacing w:val="0"/>
          <w:sz w:val="28"/>
          <w:szCs w:val="28"/>
          <w:shd w:val="clear" w:fill="EFF2F4"/>
        </w:rPr>
        <w:t>（二）指导的研究生近五年在国家和省级学位论文抽查中出现“不合格”结果的导师不得通过该方式招收博士生。</w:t>
      </w:r>
    </w:p>
    <w:p>
      <w:pPr>
        <w:pStyle w:val="3"/>
        <w:keepNext w:val="0"/>
        <w:keepLines w:val="0"/>
        <w:widowControl/>
        <w:suppressLineNumbers w:val="0"/>
        <w:shd w:val="clear" w:fill="EFF2F4"/>
        <w:spacing w:before="0" w:beforeAutospacing="0" w:after="0" w:afterAutospacing="0" w:line="405" w:lineRule="atLeast"/>
        <w:ind w:left="0" w:right="0" w:firstLine="420"/>
        <w:jc w:val="both"/>
        <w:rPr>
          <w:rFonts w:hint="eastAsia" w:ascii="宋体" w:hAnsi="宋体" w:eastAsia="宋体" w:cs="宋体"/>
          <w:i w:val="0"/>
          <w:iCs w:val="0"/>
          <w:caps w:val="0"/>
          <w:color w:val="000000"/>
          <w:spacing w:val="0"/>
          <w:sz w:val="24"/>
          <w:szCs w:val="24"/>
        </w:rPr>
      </w:pPr>
      <w:r>
        <w:rPr>
          <w:rStyle w:val="6"/>
          <w:rFonts w:hint="default" w:ascii="fangsong_gb2312" w:hAnsi="fangsong_gb2312" w:eastAsia="fangsong_gb2312" w:cs="fangsong_gb2312"/>
          <w:i w:val="0"/>
          <w:iCs w:val="0"/>
          <w:caps w:val="0"/>
          <w:color w:val="000000"/>
          <w:spacing w:val="0"/>
          <w:sz w:val="28"/>
          <w:szCs w:val="28"/>
          <w:shd w:val="clear" w:fill="EFF2F4"/>
        </w:rPr>
        <w:t>四、申请条件</w:t>
      </w:r>
    </w:p>
    <w:p>
      <w:pPr>
        <w:pStyle w:val="3"/>
        <w:keepNext w:val="0"/>
        <w:keepLines w:val="0"/>
        <w:widowControl/>
        <w:suppressLineNumbers w:val="0"/>
        <w:shd w:val="clear" w:fill="EFF2F4"/>
        <w:spacing w:before="0" w:beforeAutospacing="0" w:after="0" w:afterAutospacing="0" w:line="405" w:lineRule="atLeast"/>
        <w:ind w:left="0" w:right="0" w:firstLine="555"/>
        <w:jc w:val="both"/>
        <w:rPr>
          <w:rFonts w:hint="eastAsia" w:ascii="宋体" w:hAnsi="宋体" w:eastAsia="宋体" w:cs="宋体"/>
          <w:i w:val="0"/>
          <w:iCs w:val="0"/>
          <w:caps w:val="0"/>
          <w:color w:val="000000"/>
          <w:spacing w:val="0"/>
          <w:sz w:val="24"/>
          <w:szCs w:val="24"/>
        </w:rPr>
      </w:pPr>
      <w:r>
        <w:rPr>
          <w:rFonts w:hint="default" w:ascii="fangsong_gb2312" w:hAnsi="fangsong_gb2312" w:eastAsia="fangsong_gb2312" w:cs="fangsong_gb2312"/>
          <w:i w:val="0"/>
          <w:iCs w:val="0"/>
          <w:caps w:val="0"/>
          <w:color w:val="000000"/>
          <w:spacing w:val="0"/>
          <w:sz w:val="28"/>
          <w:szCs w:val="28"/>
          <w:shd w:val="clear" w:fill="EFF2F4"/>
        </w:rPr>
        <w:t>申请人需同时具备下列条件：</w:t>
      </w:r>
    </w:p>
    <w:p>
      <w:pPr>
        <w:pStyle w:val="3"/>
        <w:keepNext w:val="0"/>
        <w:keepLines w:val="0"/>
        <w:widowControl/>
        <w:suppressLineNumbers w:val="0"/>
        <w:shd w:val="clear" w:fill="EFF2F4"/>
        <w:spacing w:before="0" w:beforeAutospacing="0" w:after="0" w:afterAutospacing="0" w:line="405" w:lineRule="atLeast"/>
        <w:ind w:left="0" w:right="0" w:firstLine="555"/>
        <w:jc w:val="both"/>
        <w:rPr>
          <w:rFonts w:hint="eastAsia" w:ascii="宋体" w:hAnsi="宋体" w:eastAsia="宋体" w:cs="宋体"/>
          <w:i w:val="0"/>
          <w:iCs w:val="0"/>
          <w:caps w:val="0"/>
          <w:color w:val="000000"/>
          <w:spacing w:val="0"/>
          <w:sz w:val="24"/>
          <w:szCs w:val="24"/>
        </w:rPr>
      </w:pPr>
      <w:r>
        <w:rPr>
          <w:rFonts w:hint="default" w:ascii="fangsong_gb2312" w:hAnsi="fangsong_gb2312" w:eastAsia="fangsong_gb2312" w:cs="fangsong_gb2312"/>
          <w:i w:val="0"/>
          <w:iCs w:val="0"/>
          <w:caps w:val="0"/>
          <w:color w:val="000000"/>
          <w:spacing w:val="0"/>
          <w:sz w:val="28"/>
          <w:szCs w:val="28"/>
          <w:shd w:val="clear" w:fill="EFF2F4"/>
        </w:rPr>
        <w:t>（一）拥护中国共产党的领导，具有正确的政治方向，热爱祖国，愿意为社会主义现代化建设服务，遵纪守法，品行端正。身体和心理健康，符合体检标准。</w:t>
      </w:r>
    </w:p>
    <w:p>
      <w:pPr>
        <w:pStyle w:val="3"/>
        <w:keepNext w:val="0"/>
        <w:keepLines w:val="0"/>
        <w:widowControl/>
        <w:suppressLineNumbers w:val="0"/>
        <w:shd w:val="clear" w:fill="EFF2F4"/>
        <w:spacing w:before="0" w:beforeAutospacing="0" w:after="0" w:afterAutospacing="0" w:line="405" w:lineRule="atLeast"/>
        <w:ind w:left="0" w:right="0" w:firstLine="555"/>
        <w:jc w:val="both"/>
        <w:rPr>
          <w:rFonts w:hint="eastAsia" w:ascii="宋体" w:hAnsi="宋体" w:eastAsia="宋体" w:cs="宋体"/>
          <w:i w:val="0"/>
          <w:iCs w:val="0"/>
          <w:caps w:val="0"/>
          <w:color w:val="000000"/>
          <w:spacing w:val="0"/>
          <w:sz w:val="24"/>
          <w:szCs w:val="24"/>
        </w:rPr>
      </w:pPr>
      <w:r>
        <w:rPr>
          <w:rFonts w:hint="default" w:ascii="fangsong_gb2312" w:hAnsi="fangsong_gb2312" w:eastAsia="fangsong_gb2312" w:cs="fangsong_gb2312"/>
          <w:i w:val="0"/>
          <w:iCs w:val="0"/>
          <w:caps w:val="0"/>
          <w:color w:val="000000"/>
          <w:spacing w:val="0"/>
          <w:sz w:val="28"/>
          <w:szCs w:val="28"/>
          <w:shd w:val="clear" w:fill="EFF2F4"/>
        </w:rPr>
        <w:t>（二）符合学校招生当年博士研究生招生章程中规定的报考条件。</w:t>
      </w:r>
    </w:p>
    <w:p>
      <w:pPr>
        <w:pStyle w:val="3"/>
        <w:keepNext w:val="0"/>
        <w:keepLines w:val="0"/>
        <w:widowControl/>
        <w:suppressLineNumbers w:val="0"/>
        <w:shd w:val="clear" w:fill="EFF2F4"/>
        <w:spacing w:before="0" w:beforeAutospacing="0" w:after="0" w:afterAutospacing="0" w:line="405" w:lineRule="atLeast"/>
        <w:ind w:left="0" w:right="0" w:firstLine="555"/>
        <w:jc w:val="both"/>
        <w:rPr>
          <w:rFonts w:hint="eastAsia" w:ascii="宋体" w:hAnsi="宋体" w:eastAsia="宋体" w:cs="宋体"/>
          <w:i w:val="0"/>
          <w:iCs w:val="0"/>
          <w:caps w:val="0"/>
          <w:color w:val="000000"/>
          <w:spacing w:val="0"/>
          <w:sz w:val="24"/>
          <w:szCs w:val="24"/>
        </w:rPr>
      </w:pPr>
      <w:r>
        <w:rPr>
          <w:rFonts w:hint="default" w:ascii="fangsong_gb2312" w:hAnsi="fangsong_gb2312" w:eastAsia="fangsong_gb2312" w:cs="fangsong_gb2312"/>
          <w:i w:val="0"/>
          <w:iCs w:val="0"/>
          <w:caps w:val="0"/>
          <w:color w:val="000000"/>
          <w:spacing w:val="0"/>
          <w:sz w:val="28"/>
          <w:szCs w:val="28"/>
          <w:shd w:val="clear" w:fill="EFF2F4"/>
        </w:rPr>
        <w:t>（三）申请专业必须与所攻读的硕士专业相同或相近。</w:t>
      </w:r>
    </w:p>
    <w:p>
      <w:pPr>
        <w:pStyle w:val="3"/>
        <w:keepNext w:val="0"/>
        <w:keepLines w:val="0"/>
        <w:widowControl/>
        <w:suppressLineNumbers w:val="0"/>
        <w:shd w:val="clear" w:fill="EFF2F4"/>
        <w:spacing w:before="0" w:beforeAutospacing="0" w:after="0" w:afterAutospacing="0" w:line="405" w:lineRule="atLeast"/>
        <w:ind w:left="0" w:right="0" w:firstLine="555"/>
        <w:jc w:val="both"/>
        <w:rPr>
          <w:rFonts w:hint="eastAsia" w:ascii="宋体" w:hAnsi="宋体" w:eastAsia="宋体" w:cs="宋体"/>
          <w:i w:val="0"/>
          <w:iCs w:val="0"/>
          <w:caps w:val="0"/>
          <w:color w:val="000000"/>
          <w:spacing w:val="0"/>
          <w:sz w:val="24"/>
          <w:szCs w:val="24"/>
        </w:rPr>
      </w:pPr>
      <w:r>
        <w:rPr>
          <w:rFonts w:hint="default" w:ascii="fangsong_gb2312" w:hAnsi="fangsong_gb2312" w:eastAsia="fangsong_gb2312" w:cs="fangsong_gb2312"/>
          <w:i w:val="0"/>
          <w:iCs w:val="0"/>
          <w:caps w:val="0"/>
          <w:color w:val="000000"/>
          <w:spacing w:val="0"/>
          <w:sz w:val="28"/>
          <w:szCs w:val="28"/>
          <w:shd w:val="clear" w:fill="EFF2F4"/>
        </w:rPr>
        <w:t>（四）已获全日制硕士学位的往届生或应届硕士毕业生（应届生须在录取当年9月1日前取得硕士学历证书和硕士学位证书）。</w:t>
      </w:r>
    </w:p>
    <w:p>
      <w:pPr>
        <w:pStyle w:val="3"/>
        <w:keepNext w:val="0"/>
        <w:keepLines w:val="0"/>
        <w:widowControl/>
        <w:suppressLineNumbers w:val="0"/>
        <w:shd w:val="clear" w:fill="EFF2F4"/>
        <w:spacing w:before="0" w:beforeAutospacing="0" w:after="0" w:afterAutospacing="0" w:line="405" w:lineRule="atLeast"/>
        <w:ind w:left="0" w:right="0" w:firstLine="555"/>
        <w:jc w:val="both"/>
        <w:rPr>
          <w:rFonts w:hint="eastAsia" w:ascii="宋体" w:hAnsi="宋体" w:eastAsia="宋体" w:cs="宋体"/>
          <w:i w:val="0"/>
          <w:iCs w:val="0"/>
          <w:caps w:val="0"/>
          <w:color w:val="000000"/>
          <w:spacing w:val="0"/>
          <w:sz w:val="24"/>
          <w:szCs w:val="24"/>
        </w:rPr>
      </w:pPr>
      <w:r>
        <w:rPr>
          <w:rFonts w:hint="default" w:ascii="fangsong_gb2312" w:hAnsi="fangsong_gb2312" w:eastAsia="fangsong_gb2312" w:cs="fangsong_gb2312"/>
          <w:i w:val="0"/>
          <w:iCs w:val="0"/>
          <w:caps w:val="0"/>
          <w:color w:val="000000"/>
          <w:spacing w:val="0"/>
          <w:sz w:val="28"/>
          <w:szCs w:val="28"/>
          <w:shd w:val="clear" w:fill="EFF2F4"/>
        </w:rPr>
        <w:t>（五） 科研水平要求</w:t>
      </w:r>
    </w:p>
    <w:p>
      <w:pPr>
        <w:pStyle w:val="3"/>
        <w:keepNext w:val="0"/>
        <w:keepLines w:val="0"/>
        <w:widowControl/>
        <w:suppressLineNumbers w:val="0"/>
        <w:shd w:val="clear" w:fill="EFF2F4"/>
        <w:spacing w:before="0" w:beforeAutospacing="0" w:after="0" w:afterAutospacing="0" w:line="405" w:lineRule="atLeast"/>
        <w:ind w:left="0" w:right="0" w:firstLine="555"/>
        <w:jc w:val="both"/>
        <w:rPr>
          <w:rFonts w:hint="eastAsia" w:ascii="宋体" w:hAnsi="宋体" w:eastAsia="宋体" w:cs="宋体"/>
          <w:i w:val="0"/>
          <w:iCs w:val="0"/>
          <w:caps w:val="0"/>
          <w:color w:val="000000"/>
          <w:spacing w:val="0"/>
          <w:sz w:val="24"/>
          <w:szCs w:val="24"/>
        </w:rPr>
      </w:pPr>
      <w:r>
        <w:rPr>
          <w:rFonts w:hint="default" w:ascii="fangsong_gb2312" w:hAnsi="fangsong_gb2312" w:eastAsia="fangsong_gb2312" w:cs="fangsong_gb2312"/>
          <w:i w:val="0"/>
          <w:iCs w:val="0"/>
          <w:caps w:val="0"/>
          <w:color w:val="000000"/>
          <w:spacing w:val="0"/>
          <w:sz w:val="28"/>
          <w:szCs w:val="28"/>
          <w:shd w:val="clear" w:fill="EFF2F4"/>
        </w:rPr>
        <w:t>申请人专业基础好、具有突出的科研能力和培养潜质，在某一领域或某些方面有特殊学术专长及突出学术成果，符合招生导师提出的其他相关学术要求（如研究领域选择等）。申请人须符合下列条件之一（近五年内）：</w:t>
      </w:r>
    </w:p>
    <w:p>
      <w:pPr>
        <w:pStyle w:val="3"/>
        <w:keepNext w:val="0"/>
        <w:keepLines w:val="0"/>
        <w:widowControl/>
        <w:suppressLineNumbers w:val="0"/>
        <w:shd w:val="clear" w:fill="EFF2F4"/>
        <w:spacing w:before="0" w:beforeAutospacing="0" w:after="0" w:afterAutospacing="0" w:line="405" w:lineRule="atLeast"/>
        <w:ind w:left="0" w:right="0" w:firstLine="555"/>
        <w:jc w:val="both"/>
        <w:rPr>
          <w:rFonts w:hint="eastAsia" w:ascii="宋体" w:hAnsi="宋体" w:eastAsia="宋体" w:cs="宋体"/>
          <w:i w:val="0"/>
          <w:iCs w:val="0"/>
          <w:caps w:val="0"/>
          <w:color w:val="000000"/>
          <w:spacing w:val="0"/>
          <w:sz w:val="24"/>
          <w:szCs w:val="24"/>
        </w:rPr>
      </w:pPr>
      <w:r>
        <w:rPr>
          <w:rFonts w:hint="default" w:ascii="fangsong_gb2312" w:hAnsi="fangsong_gb2312" w:eastAsia="fangsong_gb2312" w:cs="fangsong_gb2312"/>
          <w:i w:val="0"/>
          <w:iCs w:val="0"/>
          <w:caps w:val="0"/>
          <w:color w:val="000000"/>
          <w:spacing w:val="0"/>
          <w:sz w:val="28"/>
          <w:szCs w:val="28"/>
          <w:shd w:val="clear" w:fill="EFF2F4"/>
        </w:rPr>
        <w:t>1.获得国家级、省部级自然科学奖、科技进步奖、技术发明奖，社会科学优秀成果奖(国家级奖项，省部级一等奖前三位，省部级二等奖前两位，省部级三等奖首位)。</w:t>
      </w:r>
    </w:p>
    <w:p>
      <w:pPr>
        <w:pStyle w:val="3"/>
        <w:keepNext w:val="0"/>
        <w:keepLines w:val="0"/>
        <w:widowControl/>
        <w:suppressLineNumbers w:val="0"/>
        <w:shd w:val="clear" w:fill="EFF2F4"/>
        <w:spacing w:before="0" w:beforeAutospacing="0" w:after="0" w:afterAutospacing="0" w:line="405" w:lineRule="atLeast"/>
        <w:ind w:left="0" w:right="0" w:firstLine="555"/>
        <w:jc w:val="both"/>
        <w:rPr>
          <w:rFonts w:hint="eastAsia" w:ascii="宋体" w:hAnsi="宋体" w:eastAsia="宋体" w:cs="宋体"/>
          <w:i w:val="0"/>
          <w:iCs w:val="0"/>
          <w:caps w:val="0"/>
          <w:color w:val="000000"/>
          <w:spacing w:val="0"/>
          <w:sz w:val="24"/>
          <w:szCs w:val="24"/>
        </w:rPr>
      </w:pPr>
      <w:r>
        <w:rPr>
          <w:rFonts w:hint="default" w:ascii="fangsong_gb2312" w:hAnsi="fangsong_gb2312" w:eastAsia="fangsong_gb2312" w:cs="fangsong_gb2312"/>
          <w:i w:val="0"/>
          <w:iCs w:val="0"/>
          <w:caps w:val="0"/>
          <w:color w:val="000000"/>
          <w:spacing w:val="0"/>
          <w:sz w:val="28"/>
          <w:szCs w:val="28"/>
          <w:shd w:val="clear" w:fill="EFF2F4"/>
        </w:rPr>
        <w:t>2.以第一作者(硕士在读期间导师为第一作者且其本人为第二作者)在我校认定的核心期刊公开发表过与民族学研究紧密相关的学术论文3篇。</w:t>
      </w:r>
    </w:p>
    <w:p>
      <w:pPr>
        <w:pStyle w:val="3"/>
        <w:keepNext w:val="0"/>
        <w:keepLines w:val="0"/>
        <w:widowControl/>
        <w:suppressLineNumbers w:val="0"/>
        <w:shd w:val="clear" w:fill="EFF2F4"/>
        <w:spacing w:before="0" w:beforeAutospacing="0" w:after="0" w:afterAutospacing="0" w:line="405" w:lineRule="atLeast"/>
        <w:ind w:left="0" w:right="0" w:firstLine="555"/>
        <w:jc w:val="both"/>
        <w:rPr>
          <w:rFonts w:hint="eastAsia" w:ascii="宋体" w:hAnsi="宋体" w:eastAsia="宋体" w:cs="宋体"/>
          <w:i w:val="0"/>
          <w:iCs w:val="0"/>
          <w:caps w:val="0"/>
          <w:color w:val="000000"/>
          <w:spacing w:val="0"/>
          <w:sz w:val="24"/>
          <w:szCs w:val="24"/>
        </w:rPr>
      </w:pPr>
      <w:r>
        <w:rPr>
          <w:rFonts w:hint="default" w:ascii="fangsong_gb2312" w:hAnsi="fangsong_gb2312" w:eastAsia="fangsong_gb2312" w:cs="fangsong_gb2312"/>
          <w:i w:val="0"/>
          <w:iCs w:val="0"/>
          <w:caps w:val="0"/>
          <w:color w:val="000000"/>
          <w:spacing w:val="0"/>
          <w:sz w:val="28"/>
          <w:szCs w:val="28"/>
          <w:shd w:val="clear" w:fill="EFF2F4"/>
        </w:rPr>
        <w:t>3.以第一作者(硕士在读期间导师为第一作者且其本人为第二作者)在CSSCI期刊、SCI期刊、SSCI期刊公开发表过与民族学研究紧密相关的学术论文2篇。</w:t>
      </w:r>
    </w:p>
    <w:p>
      <w:pPr>
        <w:pStyle w:val="3"/>
        <w:keepNext w:val="0"/>
        <w:keepLines w:val="0"/>
        <w:widowControl/>
        <w:suppressLineNumbers w:val="0"/>
        <w:shd w:val="clear" w:fill="EFF2F4"/>
        <w:spacing w:before="0" w:beforeAutospacing="0" w:after="0" w:afterAutospacing="0" w:line="405" w:lineRule="atLeast"/>
        <w:ind w:left="0" w:right="0" w:firstLine="555"/>
        <w:jc w:val="both"/>
        <w:rPr>
          <w:rFonts w:hint="eastAsia" w:ascii="宋体" w:hAnsi="宋体" w:eastAsia="宋体" w:cs="宋体"/>
          <w:i w:val="0"/>
          <w:iCs w:val="0"/>
          <w:caps w:val="0"/>
          <w:color w:val="000000"/>
          <w:spacing w:val="0"/>
          <w:sz w:val="24"/>
          <w:szCs w:val="24"/>
        </w:rPr>
      </w:pPr>
      <w:r>
        <w:rPr>
          <w:rFonts w:hint="default" w:ascii="fangsong_gb2312" w:hAnsi="fangsong_gb2312" w:eastAsia="fangsong_gb2312" w:cs="fangsong_gb2312"/>
          <w:i w:val="0"/>
          <w:iCs w:val="0"/>
          <w:caps w:val="0"/>
          <w:color w:val="000000"/>
          <w:spacing w:val="0"/>
          <w:sz w:val="28"/>
          <w:szCs w:val="28"/>
          <w:shd w:val="clear" w:fill="EFF2F4"/>
        </w:rPr>
        <w:t>4.以第一作者(硕士在读期间导师为第一作者且其本人为第二作者)公开出版过与民族学研究紧密相关的学术专著。</w:t>
      </w:r>
    </w:p>
    <w:p>
      <w:pPr>
        <w:pStyle w:val="3"/>
        <w:keepNext w:val="0"/>
        <w:keepLines w:val="0"/>
        <w:widowControl/>
        <w:suppressLineNumbers w:val="0"/>
        <w:shd w:val="clear" w:fill="EFF2F4"/>
        <w:spacing w:before="0" w:beforeAutospacing="0" w:after="0" w:afterAutospacing="0" w:line="405" w:lineRule="atLeast"/>
        <w:ind w:left="0" w:right="0" w:firstLine="555"/>
        <w:jc w:val="both"/>
        <w:rPr>
          <w:rFonts w:hint="eastAsia" w:ascii="宋体" w:hAnsi="宋体" w:eastAsia="宋体" w:cs="宋体"/>
          <w:i w:val="0"/>
          <w:iCs w:val="0"/>
          <w:caps w:val="0"/>
          <w:color w:val="000000"/>
          <w:spacing w:val="0"/>
          <w:sz w:val="24"/>
          <w:szCs w:val="24"/>
        </w:rPr>
      </w:pPr>
      <w:r>
        <w:rPr>
          <w:rFonts w:hint="default" w:ascii="fangsong_gb2312" w:hAnsi="fangsong_gb2312" w:eastAsia="fangsong_gb2312" w:cs="fangsong_gb2312"/>
          <w:i w:val="0"/>
          <w:iCs w:val="0"/>
          <w:caps w:val="0"/>
          <w:color w:val="000000"/>
          <w:spacing w:val="0"/>
          <w:sz w:val="28"/>
          <w:szCs w:val="28"/>
          <w:shd w:val="clear" w:fill="EFF2F4"/>
        </w:rPr>
        <w:t>5.主持过国家社会科学基金或国家自然科学基金课题研究（以科技处和社科处认定的为准）。</w:t>
      </w:r>
    </w:p>
    <w:p>
      <w:pPr>
        <w:pStyle w:val="3"/>
        <w:keepNext w:val="0"/>
        <w:keepLines w:val="0"/>
        <w:widowControl/>
        <w:suppressLineNumbers w:val="0"/>
        <w:shd w:val="clear" w:fill="EFF2F4"/>
        <w:spacing w:before="0" w:beforeAutospacing="0" w:after="0" w:afterAutospacing="0" w:line="405" w:lineRule="atLeast"/>
        <w:ind w:left="0" w:right="0" w:firstLine="555"/>
        <w:jc w:val="both"/>
        <w:rPr>
          <w:rFonts w:hint="eastAsia" w:ascii="宋体" w:hAnsi="宋体" w:eastAsia="宋体" w:cs="宋体"/>
          <w:i w:val="0"/>
          <w:iCs w:val="0"/>
          <w:caps w:val="0"/>
          <w:color w:val="000000"/>
          <w:spacing w:val="0"/>
          <w:sz w:val="24"/>
          <w:szCs w:val="24"/>
        </w:rPr>
      </w:pPr>
      <w:r>
        <w:rPr>
          <w:rFonts w:hint="default" w:ascii="fangsong_gb2312" w:hAnsi="fangsong_gb2312" w:eastAsia="fangsong_gb2312" w:cs="fangsong_gb2312"/>
          <w:i w:val="0"/>
          <w:iCs w:val="0"/>
          <w:caps w:val="0"/>
          <w:color w:val="000000"/>
          <w:spacing w:val="0"/>
          <w:sz w:val="28"/>
          <w:szCs w:val="28"/>
          <w:shd w:val="clear" w:fill="EFF2F4"/>
        </w:rPr>
        <w:t>（六） 外语水平要求</w:t>
      </w:r>
    </w:p>
    <w:p>
      <w:pPr>
        <w:pStyle w:val="3"/>
        <w:keepNext w:val="0"/>
        <w:keepLines w:val="0"/>
        <w:widowControl/>
        <w:suppressLineNumbers w:val="0"/>
        <w:shd w:val="clear" w:fill="EFF2F4"/>
        <w:spacing w:before="0" w:beforeAutospacing="0" w:after="0" w:afterAutospacing="0" w:line="405" w:lineRule="atLeast"/>
        <w:ind w:left="0" w:right="0" w:firstLine="555"/>
        <w:jc w:val="both"/>
        <w:rPr>
          <w:rFonts w:hint="eastAsia" w:ascii="宋体" w:hAnsi="宋体" w:eastAsia="宋体" w:cs="宋体"/>
          <w:i w:val="0"/>
          <w:iCs w:val="0"/>
          <w:caps w:val="0"/>
          <w:color w:val="000000"/>
          <w:spacing w:val="0"/>
          <w:sz w:val="24"/>
          <w:szCs w:val="24"/>
        </w:rPr>
      </w:pPr>
      <w:r>
        <w:rPr>
          <w:rFonts w:hint="default" w:ascii="fangsong_gb2312" w:hAnsi="fangsong_gb2312" w:eastAsia="fangsong_gb2312" w:cs="fangsong_gb2312"/>
          <w:i w:val="0"/>
          <w:iCs w:val="0"/>
          <w:caps w:val="0"/>
          <w:color w:val="000000"/>
          <w:spacing w:val="0"/>
          <w:sz w:val="28"/>
          <w:szCs w:val="28"/>
          <w:shd w:val="clear" w:fill="EFF2F4"/>
        </w:rPr>
        <w:t>具有较强的外国语交流能力。原则上，申请者外语水平须达到下列条件之一：</w:t>
      </w:r>
    </w:p>
    <w:p>
      <w:pPr>
        <w:pStyle w:val="3"/>
        <w:keepNext w:val="0"/>
        <w:keepLines w:val="0"/>
        <w:widowControl/>
        <w:suppressLineNumbers w:val="0"/>
        <w:shd w:val="clear" w:fill="EFF2F4"/>
        <w:spacing w:before="0" w:beforeAutospacing="0" w:after="0" w:afterAutospacing="0" w:line="405" w:lineRule="atLeast"/>
        <w:ind w:left="0" w:right="0" w:firstLine="555"/>
        <w:jc w:val="both"/>
        <w:rPr>
          <w:rFonts w:hint="eastAsia" w:ascii="宋体" w:hAnsi="宋体" w:eastAsia="宋体" w:cs="宋体"/>
          <w:i w:val="0"/>
          <w:iCs w:val="0"/>
          <w:caps w:val="0"/>
          <w:color w:val="000000"/>
          <w:spacing w:val="0"/>
          <w:sz w:val="24"/>
          <w:szCs w:val="24"/>
        </w:rPr>
      </w:pPr>
      <w:r>
        <w:rPr>
          <w:rFonts w:hint="default" w:ascii="fangsong_gb2312" w:hAnsi="fangsong_gb2312" w:eastAsia="fangsong_gb2312" w:cs="fangsong_gb2312"/>
          <w:i w:val="0"/>
          <w:iCs w:val="0"/>
          <w:caps w:val="0"/>
          <w:color w:val="000000"/>
          <w:spacing w:val="0"/>
          <w:sz w:val="28"/>
          <w:szCs w:val="28"/>
          <w:shd w:val="clear" w:fill="EFF2F4"/>
        </w:rPr>
        <w:t>1. 大学英语六级（CET-6）成绩不低于 425 分。</w:t>
      </w:r>
    </w:p>
    <w:p>
      <w:pPr>
        <w:pStyle w:val="3"/>
        <w:keepNext w:val="0"/>
        <w:keepLines w:val="0"/>
        <w:widowControl/>
        <w:suppressLineNumbers w:val="0"/>
        <w:shd w:val="clear" w:fill="EFF2F4"/>
        <w:spacing w:before="0" w:beforeAutospacing="0" w:after="0" w:afterAutospacing="0" w:line="405" w:lineRule="atLeast"/>
        <w:ind w:left="0" w:right="0" w:firstLine="555"/>
        <w:jc w:val="both"/>
        <w:rPr>
          <w:rFonts w:hint="eastAsia" w:ascii="宋体" w:hAnsi="宋体" w:eastAsia="宋体" w:cs="宋体"/>
          <w:i w:val="0"/>
          <w:iCs w:val="0"/>
          <w:caps w:val="0"/>
          <w:color w:val="000000"/>
          <w:spacing w:val="0"/>
          <w:sz w:val="24"/>
          <w:szCs w:val="24"/>
        </w:rPr>
      </w:pPr>
      <w:r>
        <w:rPr>
          <w:rFonts w:hint="default" w:ascii="fangsong_gb2312" w:hAnsi="fangsong_gb2312" w:eastAsia="fangsong_gb2312" w:cs="fangsong_gb2312"/>
          <w:i w:val="0"/>
          <w:iCs w:val="0"/>
          <w:caps w:val="0"/>
          <w:color w:val="000000"/>
          <w:spacing w:val="0"/>
          <w:sz w:val="28"/>
          <w:szCs w:val="28"/>
          <w:shd w:val="clear" w:fill="EFF2F4"/>
        </w:rPr>
        <w:t>2. 托福(TOEFL)成绩不低于 72 分。</w:t>
      </w:r>
    </w:p>
    <w:p>
      <w:pPr>
        <w:pStyle w:val="3"/>
        <w:keepNext w:val="0"/>
        <w:keepLines w:val="0"/>
        <w:widowControl/>
        <w:suppressLineNumbers w:val="0"/>
        <w:shd w:val="clear" w:fill="EFF2F4"/>
        <w:spacing w:before="0" w:beforeAutospacing="0" w:after="0" w:afterAutospacing="0" w:line="405" w:lineRule="atLeast"/>
        <w:ind w:left="0" w:right="0" w:firstLine="555"/>
        <w:jc w:val="both"/>
        <w:rPr>
          <w:rFonts w:hint="eastAsia" w:ascii="宋体" w:hAnsi="宋体" w:eastAsia="宋体" w:cs="宋体"/>
          <w:i w:val="0"/>
          <w:iCs w:val="0"/>
          <w:caps w:val="0"/>
          <w:color w:val="000000"/>
          <w:spacing w:val="0"/>
          <w:sz w:val="24"/>
          <w:szCs w:val="24"/>
        </w:rPr>
      </w:pPr>
      <w:r>
        <w:rPr>
          <w:rFonts w:hint="default" w:ascii="fangsong_gb2312" w:hAnsi="fangsong_gb2312" w:eastAsia="fangsong_gb2312" w:cs="fangsong_gb2312"/>
          <w:i w:val="0"/>
          <w:iCs w:val="0"/>
          <w:caps w:val="0"/>
          <w:color w:val="000000"/>
          <w:spacing w:val="0"/>
          <w:sz w:val="28"/>
          <w:szCs w:val="28"/>
          <w:shd w:val="clear" w:fill="EFF2F4"/>
        </w:rPr>
        <w:t>3. 雅思(IELTS)成绩不低于 5.5（单项不低于 5 分）。</w:t>
      </w:r>
    </w:p>
    <w:p>
      <w:pPr>
        <w:pStyle w:val="3"/>
        <w:keepNext w:val="0"/>
        <w:keepLines w:val="0"/>
        <w:widowControl/>
        <w:suppressLineNumbers w:val="0"/>
        <w:shd w:val="clear" w:fill="EFF2F4"/>
        <w:spacing w:before="0" w:beforeAutospacing="0" w:after="0" w:afterAutospacing="0" w:line="405" w:lineRule="atLeast"/>
        <w:ind w:left="0" w:right="0" w:firstLine="555"/>
        <w:jc w:val="both"/>
        <w:rPr>
          <w:rFonts w:hint="eastAsia" w:ascii="宋体" w:hAnsi="宋体" w:eastAsia="宋体" w:cs="宋体"/>
          <w:i w:val="0"/>
          <w:iCs w:val="0"/>
          <w:caps w:val="0"/>
          <w:color w:val="000000"/>
          <w:spacing w:val="0"/>
          <w:sz w:val="24"/>
          <w:szCs w:val="24"/>
        </w:rPr>
      </w:pPr>
      <w:r>
        <w:rPr>
          <w:rFonts w:hint="default" w:ascii="fangsong_gb2312" w:hAnsi="fangsong_gb2312" w:eastAsia="fangsong_gb2312" w:cs="fangsong_gb2312"/>
          <w:i w:val="0"/>
          <w:iCs w:val="0"/>
          <w:caps w:val="0"/>
          <w:color w:val="000000"/>
          <w:spacing w:val="0"/>
          <w:sz w:val="28"/>
          <w:szCs w:val="28"/>
          <w:shd w:val="clear" w:fill="EFF2F4"/>
        </w:rPr>
        <w:t>4. 在英文国际期刊上发表过专业学术论文。</w:t>
      </w:r>
    </w:p>
    <w:p>
      <w:pPr>
        <w:pStyle w:val="3"/>
        <w:keepNext w:val="0"/>
        <w:keepLines w:val="0"/>
        <w:widowControl/>
        <w:suppressLineNumbers w:val="0"/>
        <w:shd w:val="clear" w:fill="EFF2F4"/>
        <w:spacing w:before="0" w:beforeAutospacing="0" w:after="0" w:afterAutospacing="0" w:line="405" w:lineRule="atLeast"/>
        <w:ind w:left="0" w:right="0" w:firstLine="420"/>
        <w:jc w:val="both"/>
        <w:rPr>
          <w:rFonts w:hint="eastAsia" w:ascii="宋体" w:hAnsi="宋体" w:eastAsia="宋体" w:cs="宋体"/>
          <w:i w:val="0"/>
          <w:iCs w:val="0"/>
          <w:caps w:val="0"/>
          <w:color w:val="000000"/>
          <w:spacing w:val="0"/>
          <w:sz w:val="24"/>
          <w:szCs w:val="24"/>
        </w:rPr>
      </w:pPr>
      <w:r>
        <w:rPr>
          <w:rStyle w:val="6"/>
          <w:rFonts w:hint="default" w:ascii="fangsong_gb2312" w:hAnsi="fangsong_gb2312" w:eastAsia="fangsong_gb2312" w:cs="fangsong_gb2312"/>
          <w:i w:val="0"/>
          <w:iCs w:val="0"/>
          <w:caps w:val="0"/>
          <w:color w:val="000000"/>
          <w:spacing w:val="0"/>
          <w:sz w:val="28"/>
          <w:szCs w:val="28"/>
          <w:shd w:val="clear" w:fill="EFF2F4"/>
        </w:rPr>
        <w:t>五、选拔流程</w:t>
      </w:r>
    </w:p>
    <w:p>
      <w:pPr>
        <w:pStyle w:val="3"/>
        <w:keepNext w:val="0"/>
        <w:keepLines w:val="0"/>
        <w:widowControl/>
        <w:suppressLineNumbers w:val="0"/>
        <w:shd w:val="clear" w:fill="EFF2F4"/>
        <w:spacing w:before="0" w:beforeAutospacing="0" w:after="0" w:afterAutospacing="0" w:line="405" w:lineRule="atLeast"/>
        <w:ind w:left="0" w:right="0" w:firstLine="555"/>
        <w:jc w:val="both"/>
        <w:rPr>
          <w:rFonts w:hint="eastAsia" w:ascii="宋体" w:hAnsi="宋体" w:eastAsia="宋体" w:cs="宋体"/>
          <w:i w:val="0"/>
          <w:iCs w:val="0"/>
          <w:caps w:val="0"/>
          <w:color w:val="000000"/>
          <w:spacing w:val="0"/>
          <w:sz w:val="24"/>
          <w:szCs w:val="24"/>
        </w:rPr>
      </w:pPr>
      <w:r>
        <w:rPr>
          <w:rFonts w:hint="default" w:ascii="fangsong_gb2312" w:hAnsi="fangsong_gb2312" w:eastAsia="fangsong_gb2312" w:cs="fangsong_gb2312"/>
          <w:i w:val="0"/>
          <w:iCs w:val="0"/>
          <w:caps w:val="0"/>
          <w:color w:val="000000"/>
          <w:spacing w:val="0"/>
          <w:sz w:val="28"/>
          <w:szCs w:val="28"/>
          <w:shd w:val="clear" w:fill="EFF2F4"/>
        </w:rPr>
        <w:t>“申请一考核”制分为申请、综合考核、录取三个阶段。</w:t>
      </w:r>
    </w:p>
    <w:p>
      <w:pPr>
        <w:pStyle w:val="3"/>
        <w:keepNext w:val="0"/>
        <w:keepLines w:val="0"/>
        <w:widowControl/>
        <w:suppressLineNumbers w:val="0"/>
        <w:shd w:val="clear" w:fill="EFF2F4"/>
        <w:spacing w:before="0" w:beforeAutospacing="0" w:after="0" w:afterAutospacing="0" w:line="405" w:lineRule="atLeast"/>
        <w:ind w:left="0" w:right="0" w:firstLine="555"/>
        <w:jc w:val="both"/>
        <w:rPr>
          <w:rFonts w:hint="eastAsia" w:ascii="宋体" w:hAnsi="宋体" w:eastAsia="宋体" w:cs="宋体"/>
          <w:i w:val="0"/>
          <w:iCs w:val="0"/>
          <w:caps w:val="0"/>
          <w:color w:val="000000"/>
          <w:spacing w:val="0"/>
          <w:sz w:val="24"/>
          <w:szCs w:val="24"/>
        </w:rPr>
      </w:pPr>
      <w:r>
        <w:rPr>
          <w:rFonts w:hint="default" w:ascii="fangsong_gb2312" w:hAnsi="fangsong_gb2312" w:eastAsia="fangsong_gb2312" w:cs="fangsong_gb2312"/>
          <w:i w:val="0"/>
          <w:iCs w:val="0"/>
          <w:caps w:val="0"/>
          <w:color w:val="000000"/>
          <w:spacing w:val="0"/>
          <w:sz w:val="28"/>
          <w:szCs w:val="28"/>
          <w:shd w:val="clear" w:fill="EFF2F4"/>
        </w:rPr>
        <w:t>（一）申请</w:t>
      </w:r>
    </w:p>
    <w:p>
      <w:pPr>
        <w:pStyle w:val="3"/>
        <w:keepNext w:val="0"/>
        <w:keepLines w:val="0"/>
        <w:widowControl/>
        <w:suppressLineNumbers w:val="0"/>
        <w:shd w:val="clear" w:fill="EFF2F4"/>
        <w:spacing w:before="0" w:beforeAutospacing="0" w:after="0" w:afterAutospacing="0" w:line="405" w:lineRule="atLeast"/>
        <w:ind w:left="0" w:right="0" w:firstLine="555"/>
        <w:jc w:val="both"/>
        <w:rPr>
          <w:rFonts w:hint="eastAsia" w:ascii="宋体" w:hAnsi="宋体" w:eastAsia="宋体" w:cs="宋体"/>
          <w:i w:val="0"/>
          <w:iCs w:val="0"/>
          <w:caps w:val="0"/>
          <w:color w:val="000000"/>
          <w:spacing w:val="0"/>
          <w:sz w:val="24"/>
          <w:szCs w:val="24"/>
        </w:rPr>
      </w:pPr>
      <w:r>
        <w:rPr>
          <w:rFonts w:hint="default" w:ascii="fangsong_gb2312" w:hAnsi="fangsong_gb2312" w:eastAsia="fangsong_gb2312" w:cs="fangsong_gb2312"/>
          <w:i w:val="0"/>
          <w:iCs w:val="0"/>
          <w:caps w:val="0"/>
          <w:color w:val="000000"/>
          <w:spacing w:val="0"/>
          <w:sz w:val="28"/>
          <w:szCs w:val="28"/>
          <w:shd w:val="clear" w:fill="EFF2F4"/>
        </w:rPr>
        <w:t>1．申请报名</w:t>
      </w:r>
    </w:p>
    <w:p>
      <w:pPr>
        <w:pStyle w:val="3"/>
        <w:keepNext w:val="0"/>
        <w:keepLines w:val="0"/>
        <w:widowControl/>
        <w:suppressLineNumbers w:val="0"/>
        <w:shd w:val="clear" w:fill="EFF2F4"/>
        <w:spacing w:before="0" w:beforeAutospacing="0" w:after="0" w:afterAutospacing="0" w:line="405" w:lineRule="atLeast"/>
        <w:ind w:left="0" w:right="0" w:firstLine="555"/>
        <w:jc w:val="both"/>
        <w:rPr>
          <w:rFonts w:hint="eastAsia" w:ascii="宋体" w:hAnsi="宋体" w:eastAsia="宋体" w:cs="宋体"/>
          <w:i w:val="0"/>
          <w:iCs w:val="0"/>
          <w:caps w:val="0"/>
          <w:color w:val="000000"/>
          <w:spacing w:val="0"/>
          <w:sz w:val="24"/>
          <w:szCs w:val="24"/>
        </w:rPr>
      </w:pPr>
      <w:r>
        <w:rPr>
          <w:rFonts w:hint="default" w:ascii="fangsong_gb2312" w:hAnsi="fangsong_gb2312" w:eastAsia="fangsong_gb2312" w:cs="fangsong_gb2312"/>
          <w:i w:val="0"/>
          <w:iCs w:val="0"/>
          <w:caps w:val="0"/>
          <w:color w:val="000000"/>
          <w:spacing w:val="0"/>
          <w:sz w:val="28"/>
          <w:szCs w:val="28"/>
          <w:shd w:val="clear" w:fill="EFF2F4"/>
        </w:rPr>
        <w:t>申请人须在规定时间内登录中国研究生招生信息网博士报名系统进行网上报名和交费，具体要求以学校当年博士研究生招生章程为准。</w:t>
      </w:r>
    </w:p>
    <w:p>
      <w:pPr>
        <w:pStyle w:val="3"/>
        <w:keepNext w:val="0"/>
        <w:keepLines w:val="0"/>
        <w:widowControl/>
        <w:suppressLineNumbers w:val="0"/>
        <w:shd w:val="clear" w:fill="EFF2F4"/>
        <w:spacing w:before="0" w:beforeAutospacing="0" w:after="0" w:afterAutospacing="0" w:line="405" w:lineRule="atLeast"/>
        <w:ind w:left="0" w:right="0" w:firstLine="555"/>
        <w:jc w:val="both"/>
        <w:rPr>
          <w:rFonts w:hint="eastAsia" w:ascii="宋体" w:hAnsi="宋体" w:eastAsia="宋体" w:cs="宋体"/>
          <w:i w:val="0"/>
          <w:iCs w:val="0"/>
          <w:caps w:val="0"/>
          <w:color w:val="000000"/>
          <w:spacing w:val="0"/>
          <w:sz w:val="24"/>
          <w:szCs w:val="24"/>
        </w:rPr>
      </w:pPr>
      <w:r>
        <w:rPr>
          <w:rFonts w:hint="default" w:ascii="fangsong_gb2312" w:hAnsi="fangsong_gb2312" w:eastAsia="fangsong_gb2312" w:cs="fangsong_gb2312"/>
          <w:i w:val="0"/>
          <w:iCs w:val="0"/>
          <w:caps w:val="0"/>
          <w:color w:val="000000"/>
          <w:spacing w:val="0"/>
          <w:sz w:val="28"/>
          <w:szCs w:val="28"/>
          <w:shd w:val="clear" w:fill="EFF2F4"/>
        </w:rPr>
        <w:t>申请人须符合我校当年博士研究生招生章程规定的各项报考条件，同时还须达到各招生学院根据学科特点、导师及本单位实际要求对考生学历、外语水平、科研情况等学业方面提出的其他更高要求。</w:t>
      </w:r>
    </w:p>
    <w:p>
      <w:pPr>
        <w:pStyle w:val="3"/>
        <w:keepNext w:val="0"/>
        <w:keepLines w:val="0"/>
        <w:widowControl/>
        <w:suppressLineNumbers w:val="0"/>
        <w:shd w:val="clear" w:fill="EFF2F4"/>
        <w:spacing w:before="0" w:beforeAutospacing="0" w:after="0" w:afterAutospacing="0" w:line="405" w:lineRule="atLeast"/>
        <w:ind w:left="0" w:right="0" w:firstLine="555"/>
        <w:jc w:val="both"/>
        <w:rPr>
          <w:rFonts w:hint="eastAsia" w:ascii="宋体" w:hAnsi="宋体" w:eastAsia="宋体" w:cs="宋体"/>
          <w:i w:val="0"/>
          <w:iCs w:val="0"/>
          <w:caps w:val="0"/>
          <w:color w:val="000000"/>
          <w:spacing w:val="0"/>
          <w:sz w:val="24"/>
          <w:szCs w:val="24"/>
        </w:rPr>
      </w:pPr>
      <w:r>
        <w:rPr>
          <w:rFonts w:hint="default" w:ascii="fangsong_gb2312" w:hAnsi="fangsong_gb2312" w:eastAsia="fangsong_gb2312" w:cs="fangsong_gb2312"/>
          <w:i w:val="0"/>
          <w:iCs w:val="0"/>
          <w:caps w:val="0"/>
          <w:color w:val="000000"/>
          <w:spacing w:val="0"/>
          <w:sz w:val="28"/>
          <w:szCs w:val="28"/>
          <w:shd w:val="clear" w:fill="EFF2F4"/>
        </w:rPr>
        <w:t>2．提交材料</w:t>
      </w:r>
    </w:p>
    <w:p>
      <w:pPr>
        <w:pStyle w:val="3"/>
        <w:keepNext w:val="0"/>
        <w:keepLines w:val="0"/>
        <w:widowControl/>
        <w:suppressLineNumbers w:val="0"/>
        <w:shd w:val="clear" w:fill="EFF2F4"/>
        <w:spacing w:before="0" w:beforeAutospacing="0" w:after="0" w:afterAutospacing="0" w:line="405" w:lineRule="atLeast"/>
        <w:ind w:left="0" w:right="0" w:firstLine="555"/>
        <w:jc w:val="both"/>
        <w:rPr>
          <w:rFonts w:hint="eastAsia" w:ascii="宋体" w:hAnsi="宋体" w:eastAsia="宋体" w:cs="宋体"/>
          <w:i w:val="0"/>
          <w:iCs w:val="0"/>
          <w:caps w:val="0"/>
          <w:color w:val="000000"/>
          <w:spacing w:val="0"/>
          <w:sz w:val="24"/>
          <w:szCs w:val="24"/>
        </w:rPr>
      </w:pPr>
      <w:r>
        <w:rPr>
          <w:rFonts w:hint="default" w:ascii="fangsong_gb2312" w:hAnsi="fangsong_gb2312" w:eastAsia="fangsong_gb2312" w:cs="fangsong_gb2312"/>
          <w:i w:val="0"/>
          <w:iCs w:val="0"/>
          <w:caps w:val="0"/>
          <w:color w:val="000000"/>
          <w:spacing w:val="0"/>
          <w:sz w:val="28"/>
          <w:szCs w:val="28"/>
          <w:shd w:val="clear" w:fill="EFF2F4"/>
        </w:rPr>
        <w:t>申请人须按照学校当年博士研究生招生章程提交报考材料，并按照招生学院具体的“申请-考核”制招生实施办法提交指定的材料，包括但不限于各类外语水平考试证书或海外留学证明、在学期间课程成绩单、已有的科研成果（学术论文、科技奖励、专利等）、各类获奖证书、攻读博士学位期间的研究计划书、硕士毕业的需提供硕士学位论文（应届生提交开题报告）、招生学院规定以及考生自愿提供的其他申请材料。</w:t>
      </w:r>
    </w:p>
    <w:p>
      <w:pPr>
        <w:pStyle w:val="3"/>
        <w:keepNext w:val="0"/>
        <w:keepLines w:val="0"/>
        <w:widowControl/>
        <w:suppressLineNumbers w:val="0"/>
        <w:shd w:val="clear" w:fill="EFF2F4"/>
        <w:spacing w:before="0" w:beforeAutospacing="0" w:after="0" w:afterAutospacing="0" w:line="405" w:lineRule="atLeast"/>
        <w:ind w:left="0" w:right="0" w:firstLine="555"/>
        <w:jc w:val="both"/>
        <w:rPr>
          <w:rFonts w:hint="eastAsia" w:ascii="宋体" w:hAnsi="宋体" w:eastAsia="宋体" w:cs="宋体"/>
          <w:i w:val="0"/>
          <w:iCs w:val="0"/>
          <w:caps w:val="0"/>
          <w:color w:val="000000"/>
          <w:spacing w:val="0"/>
          <w:sz w:val="24"/>
          <w:szCs w:val="24"/>
        </w:rPr>
      </w:pPr>
      <w:r>
        <w:rPr>
          <w:rFonts w:hint="default" w:ascii="fangsong_gb2312" w:hAnsi="fangsong_gb2312" w:eastAsia="fangsong_gb2312" w:cs="fangsong_gb2312"/>
          <w:i w:val="0"/>
          <w:iCs w:val="0"/>
          <w:caps w:val="0"/>
          <w:color w:val="000000"/>
          <w:spacing w:val="0"/>
          <w:sz w:val="28"/>
          <w:szCs w:val="28"/>
          <w:shd w:val="clear" w:fill="EFF2F4"/>
        </w:rPr>
        <w:t>（二）资格审查</w:t>
      </w:r>
    </w:p>
    <w:p>
      <w:pPr>
        <w:pStyle w:val="3"/>
        <w:keepNext w:val="0"/>
        <w:keepLines w:val="0"/>
        <w:widowControl/>
        <w:suppressLineNumbers w:val="0"/>
        <w:shd w:val="clear" w:fill="EFF2F4"/>
        <w:spacing w:before="0" w:beforeAutospacing="0" w:after="0" w:afterAutospacing="0" w:line="405" w:lineRule="atLeast"/>
        <w:ind w:left="0" w:right="0" w:firstLine="555"/>
        <w:jc w:val="both"/>
        <w:rPr>
          <w:rFonts w:hint="eastAsia" w:ascii="宋体" w:hAnsi="宋体" w:eastAsia="宋体" w:cs="宋体"/>
          <w:i w:val="0"/>
          <w:iCs w:val="0"/>
          <w:caps w:val="0"/>
          <w:color w:val="000000"/>
          <w:spacing w:val="0"/>
          <w:sz w:val="24"/>
          <w:szCs w:val="24"/>
        </w:rPr>
      </w:pPr>
      <w:r>
        <w:rPr>
          <w:rFonts w:hint="default" w:ascii="fangsong_gb2312" w:hAnsi="fangsong_gb2312" w:eastAsia="fangsong_gb2312" w:cs="fangsong_gb2312"/>
          <w:i w:val="0"/>
          <w:iCs w:val="0"/>
          <w:caps w:val="0"/>
          <w:color w:val="000000"/>
          <w:spacing w:val="0"/>
          <w:sz w:val="28"/>
          <w:szCs w:val="28"/>
          <w:shd w:val="clear" w:fill="EFF2F4"/>
        </w:rPr>
        <w:t>1．报考资格审查</w:t>
      </w:r>
    </w:p>
    <w:p>
      <w:pPr>
        <w:pStyle w:val="3"/>
        <w:keepNext w:val="0"/>
        <w:keepLines w:val="0"/>
        <w:widowControl/>
        <w:suppressLineNumbers w:val="0"/>
        <w:shd w:val="clear" w:fill="EFF2F4"/>
        <w:spacing w:before="0" w:beforeAutospacing="0" w:after="0" w:afterAutospacing="0" w:line="405" w:lineRule="atLeast"/>
        <w:ind w:left="0" w:right="0" w:firstLine="555"/>
        <w:jc w:val="both"/>
        <w:rPr>
          <w:rFonts w:hint="eastAsia" w:ascii="宋体" w:hAnsi="宋体" w:eastAsia="宋体" w:cs="宋体"/>
          <w:i w:val="0"/>
          <w:iCs w:val="0"/>
          <w:caps w:val="0"/>
          <w:color w:val="000000"/>
          <w:spacing w:val="0"/>
          <w:sz w:val="24"/>
          <w:szCs w:val="24"/>
        </w:rPr>
      </w:pPr>
      <w:r>
        <w:rPr>
          <w:rFonts w:hint="default" w:ascii="fangsong_gb2312" w:hAnsi="fangsong_gb2312" w:eastAsia="fangsong_gb2312" w:cs="fangsong_gb2312"/>
          <w:i w:val="0"/>
          <w:iCs w:val="0"/>
          <w:caps w:val="0"/>
          <w:color w:val="000000"/>
          <w:spacing w:val="0"/>
          <w:sz w:val="28"/>
          <w:szCs w:val="28"/>
          <w:shd w:val="clear" w:fill="EFF2F4"/>
        </w:rPr>
        <w:t>招生学院按照教育部招生文件、学校当年招生章程以及本单位“申请—考核制”实施细则相关规定，根据考生的申请材料，对考生报考资格进行资格审查。审查不合格的考生不得进入材料评议环节。</w:t>
      </w:r>
    </w:p>
    <w:p>
      <w:pPr>
        <w:pStyle w:val="3"/>
        <w:keepNext w:val="0"/>
        <w:keepLines w:val="0"/>
        <w:widowControl/>
        <w:suppressLineNumbers w:val="0"/>
        <w:shd w:val="clear" w:fill="EFF2F4"/>
        <w:spacing w:before="0" w:beforeAutospacing="0" w:after="0" w:afterAutospacing="0" w:line="405" w:lineRule="atLeast"/>
        <w:ind w:left="0" w:right="0" w:firstLine="555"/>
        <w:jc w:val="both"/>
        <w:rPr>
          <w:rFonts w:hint="eastAsia" w:ascii="宋体" w:hAnsi="宋体" w:eastAsia="宋体" w:cs="宋体"/>
          <w:i w:val="0"/>
          <w:iCs w:val="0"/>
          <w:caps w:val="0"/>
          <w:color w:val="000000"/>
          <w:spacing w:val="0"/>
          <w:sz w:val="24"/>
          <w:szCs w:val="24"/>
        </w:rPr>
      </w:pPr>
      <w:r>
        <w:rPr>
          <w:rFonts w:hint="default" w:ascii="fangsong_gb2312" w:hAnsi="fangsong_gb2312" w:eastAsia="fangsong_gb2312" w:cs="fangsong_gb2312"/>
          <w:i w:val="0"/>
          <w:iCs w:val="0"/>
          <w:caps w:val="0"/>
          <w:color w:val="000000"/>
          <w:spacing w:val="0"/>
          <w:sz w:val="28"/>
          <w:szCs w:val="28"/>
          <w:shd w:val="clear" w:fill="EFF2F4"/>
        </w:rPr>
        <w:t>2．材料评议</w:t>
      </w:r>
    </w:p>
    <w:p>
      <w:pPr>
        <w:pStyle w:val="3"/>
        <w:keepNext w:val="0"/>
        <w:keepLines w:val="0"/>
        <w:widowControl/>
        <w:suppressLineNumbers w:val="0"/>
        <w:shd w:val="clear" w:fill="EFF2F4"/>
        <w:spacing w:before="0" w:beforeAutospacing="0" w:after="0" w:afterAutospacing="0" w:line="405" w:lineRule="atLeast"/>
        <w:ind w:left="0" w:right="0" w:firstLine="555"/>
        <w:jc w:val="both"/>
        <w:rPr>
          <w:rFonts w:hint="eastAsia" w:ascii="宋体" w:hAnsi="宋体" w:eastAsia="宋体" w:cs="宋体"/>
          <w:i w:val="0"/>
          <w:iCs w:val="0"/>
          <w:caps w:val="0"/>
          <w:color w:val="000000"/>
          <w:spacing w:val="0"/>
          <w:sz w:val="24"/>
          <w:szCs w:val="24"/>
        </w:rPr>
      </w:pPr>
      <w:r>
        <w:rPr>
          <w:rFonts w:hint="default" w:ascii="fangsong_gb2312" w:hAnsi="fangsong_gb2312" w:eastAsia="fangsong_gb2312" w:cs="fangsong_gb2312"/>
          <w:i w:val="0"/>
          <w:iCs w:val="0"/>
          <w:caps w:val="0"/>
          <w:color w:val="000000"/>
          <w:spacing w:val="0"/>
          <w:sz w:val="28"/>
          <w:szCs w:val="28"/>
          <w:shd w:val="clear" w:fill="EFF2F4"/>
        </w:rPr>
        <w:t>招生学院制定材料评议的要求和标准，组织专家导师组根据考生提交的申请材料，综合申请者的学习成绩、参与各类研究实践情况、发表学术论文、科研获奖以及政审材料等进行评议，并给出材料评议结果。按材料评议总成绩择优差额选拔进入综合考核的名单。材料评议不合格的考生不得进入综合考核环节。</w:t>
      </w:r>
    </w:p>
    <w:p>
      <w:pPr>
        <w:pStyle w:val="3"/>
        <w:keepNext w:val="0"/>
        <w:keepLines w:val="0"/>
        <w:widowControl/>
        <w:suppressLineNumbers w:val="0"/>
        <w:shd w:val="clear" w:fill="EFF2F4"/>
        <w:spacing w:before="0" w:beforeAutospacing="0" w:after="0" w:afterAutospacing="0" w:line="405" w:lineRule="atLeast"/>
        <w:ind w:left="0" w:right="0" w:firstLine="555"/>
        <w:jc w:val="both"/>
        <w:rPr>
          <w:rFonts w:hint="eastAsia" w:ascii="宋体" w:hAnsi="宋体" w:eastAsia="宋体" w:cs="宋体"/>
          <w:i w:val="0"/>
          <w:iCs w:val="0"/>
          <w:caps w:val="0"/>
          <w:color w:val="000000"/>
          <w:spacing w:val="0"/>
          <w:sz w:val="24"/>
          <w:szCs w:val="24"/>
        </w:rPr>
      </w:pPr>
      <w:r>
        <w:rPr>
          <w:rFonts w:hint="default" w:ascii="fangsong_gb2312" w:hAnsi="fangsong_gb2312" w:eastAsia="fangsong_gb2312" w:cs="fangsong_gb2312"/>
          <w:i w:val="0"/>
          <w:iCs w:val="0"/>
          <w:caps w:val="0"/>
          <w:color w:val="000000"/>
          <w:spacing w:val="0"/>
          <w:sz w:val="28"/>
          <w:szCs w:val="28"/>
          <w:shd w:val="clear" w:fill="EFF2F4"/>
        </w:rPr>
        <w:t>材料评议结果在学院网站上公示3天，无异议后通知进入综合考核的申请人参加考核。</w:t>
      </w:r>
    </w:p>
    <w:p>
      <w:pPr>
        <w:pStyle w:val="3"/>
        <w:keepNext w:val="0"/>
        <w:keepLines w:val="0"/>
        <w:widowControl/>
        <w:suppressLineNumbers w:val="0"/>
        <w:shd w:val="clear" w:fill="EFF2F4"/>
        <w:spacing w:before="0" w:beforeAutospacing="0" w:after="0" w:afterAutospacing="0" w:line="405" w:lineRule="atLeast"/>
        <w:ind w:left="0" w:right="0" w:firstLine="555"/>
        <w:jc w:val="both"/>
        <w:rPr>
          <w:rFonts w:hint="eastAsia" w:ascii="宋体" w:hAnsi="宋体" w:eastAsia="宋体" w:cs="宋体"/>
          <w:i w:val="0"/>
          <w:iCs w:val="0"/>
          <w:caps w:val="0"/>
          <w:color w:val="000000"/>
          <w:spacing w:val="0"/>
          <w:sz w:val="24"/>
          <w:szCs w:val="24"/>
        </w:rPr>
      </w:pPr>
      <w:r>
        <w:rPr>
          <w:rFonts w:hint="default" w:ascii="fangsong_gb2312" w:hAnsi="fangsong_gb2312" w:eastAsia="fangsong_gb2312" w:cs="fangsong_gb2312"/>
          <w:i w:val="0"/>
          <w:iCs w:val="0"/>
          <w:caps w:val="0"/>
          <w:color w:val="000000"/>
          <w:spacing w:val="0"/>
          <w:sz w:val="28"/>
          <w:szCs w:val="28"/>
          <w:shd w:val="clear" w:fill="EFF2F4"/>
        </w:rPr>
        <w:t>材料评议专家导师组由具有博士生指导资格的教师组成，成员不少于3人。</w:t>
      </w:r>
    </w:p>
    <w:p>
      <w:pPr>
        <w:pStyle w:val="3"/>
        <w:keepNext w:val="0"/>
        <w:keepLines w:val="0"/>
        <w:widowControl/>
        <w:suppressLineNumbers w:val="0"/>
        <w:shd w:val="clear" w:fill="EFF2F4"/>
        <w:spacing w:before="0" w:beforeAutospacing="0" w:after="0" w:afterAutospacing="0" w:line="405" w:lineRule="atLeast"/>
        <w:ind w:left="0" w:right="0" w:firstLine="555"/>
        <w:jc w:val="both"/>
        <w:rPr>
          <w:rFonts w:hint="eastAsia" w:ascii="宋体" w:hAnsi="宋体" w:eastAsia="宋体" w:cs="宋体"/>
          <w:i w:val="0"/>
          <w:iCs w:val="0"/>
          <w:caps w:val="0"/>
          <w:color w:val="000000"/>
          <w:spacing w:val="0"/>
          <w:sz w:val="24"/>
          <w:szCs w:val="24"/>
        </w:rPr>
      </w:pPr>
      <w:r>
        <w:rPr>
          <w:rFonts w:hint="default" w:ascii="fangsong_gb2312" w:hAnsi="fangsong_gb2312" w:eastAsia="fangsong_gb2312" w:cs="fangsong_gb2312"/>
          <w:i w:val="0"/>
          <w:iCs w:val="0"/>
          <w:caps w:val="0"/>
          <w:color w:val="000000"/>
          <w:spacing w:val="0"/>
          <w:sz w:val="28"/>
          <w:szCs w:val="28"/>
          <w:shd w:val="clear" w:fill="EFF2F4"/>
        </w:rPr>
        <w:t>（三）综合考核</w:t>
      </w:r>
    </w:p>
    <w:p>
      <w:pPr>
        <w:pStyle w:val="3"/>
        <w:keepNext w:val="0"/>
        <w:keepLines w:val="0"/>
        <w:widowControl/>
        <w:suppressLineNumbers w:val="0"/>
        <w:shd w:val="clear" w:fill="EFF2F4"/>
        <w:spacing w:before="0" w:beforeAutospacing="0" w:after="0" w:afterAutospacing="0" w:line="405" w:lineRule="atLeast"/>
        <w:ind w:left="0" w:right="0" w:firstLine="555"/>
        <w:jc w:val="both"/>
        <w:rPr>
          <w:rFonts w:hint="eastAsia" w:ascii="宋体" w:hAnsi="宋体" w:eastAsia="宋体" w:cs="宋体"/>
          <w:i w:val="0"/>
          <w:iCs w:val="0"/>
          <w:caps w:val="0"/>
          <w:color w:val="000000"/>
          <w:spacing w:val="0"/>
          <w:sz w:val="24"/>
          <w:szCs w:val="24"/>
        </w:rPr>
      </w:pPr>
      <w:r>
        <w:rPr>
          <w:rFonts w:hint="default" w:ascii="fangsong_gb2312" w:hAnsi="fangsong_gb2312" w:eastAsia="fangsong_gb2312" w:cs="fangsong_gb2312"/>
          <w:i w:val="0"/>
          <w:iCs w:val="0"/>
          <w:caps w:val="0"/>
          <w:color w:val="000000"/>
          <w:spacing w:val="0"/>
          <w:sz w:val="28"/>
          <w:szCs w:val="28"/>
          <w:shd w:val="clear" w:fill="EFF2F4"/>
        </w:rPr>
        <w:t>1．资格复审</w:t>
      </w:r>
    </w:p>
    <w:p>
      <w:pPr>
        <w:pStyle w:val="3"/>
        <w:keepNext w:val="0"/>
        <w:keepLines w:val="0"/>
        <w:widowControl/>
        <w:suppressLineNumbers w:val="0"/>
        <w:shd w:val="clear" w:fill="EFF2F4"/>
        <w:spacing w:before="0" w:beforeAutospacing="0" w:after="0" w:afterAutospacing="0" w:line="405" w:lineRule="atLeast"/>
        <w:ind w:left="0" w:right="0" w:firstLine="555"/>
        <w:jc w:val="both"/>
        <w:rPr>
          <w:rFonts w:hint="eastAsia" w:ascii="宋体" w:hAnsi="宋体" w:eastAsia="宋体" w:cs="宋体"/>
          <w:i w:val="0"/>
          <w:iCs w:val="0"/>
          <w:caps w:val="0"/>
          <w:color w:val="000000"/>
          <w:spacing w:val="0"/>
          <w:sz w:val="24"/>
          <w:szCs w:val="24"/>
        </w:rPr>
      </w:pPr>
      <w:r>
        <w:rPr>
          <w:rFonts w:hint="default" w:ascii="fangsong_gb2312" w:hAnsi="fangsong_gb2312" w:eastAsia="fangsong_gb2312" w:cs="fangsong_gb2312"/>
          <w:i w:val="0"/>
          <w:iCs w:val="0"/>
          <w:caps w:val="0"/>
          <w:color w:val="000000"/>
          <w:spacing w:val="0"/>
          <w:sz w:val="28"/>
          <w:szCs w:val="28"/>
          <w:shd w:val="clear" w:fill="EFF2F4"/>
        </w:rPr>
        <w:t>综合考核前，学院安排专人对考生的报考资格进行复审，重点核查考生是否符合报考条件，是否与网上报名时填写的信息一致，思想政治鉴定是否合格。考生需提供身份证原件、毕业证和学位证书原件（留学生提供教育部留学服务中心出具的学位认证报告原件）、应届生提供研究生证原件，外语水平证书原件、科研水平证明原件和思想政治审核表等申请材料以供报考学院查验，学院留存复印件备查。凡未进行资格复审或复审未通过者不能进入综合考核。根据教育部要求，未通过学位（学籍）审核、不能按期取得学位证的考生不得进入</w:t>
      </w:r>
    </w:p>
    <w:p>
      <w:pPr>
        <w:pStyle w:val="3"/>
        <w:keepNext w:val="0"/>
        <w:keepLines w:val="0"/>
        <w:widowControl/>
        <w:suppressLineNumbers w:val="0"/>
        <w:shd w:val="clear" w:fill="EFF2F4"/>
        <w:spacing w:before="0" w:beforeAutospacing="0" w:after="0" w:afterAutospacing="0" w:line="405" w:lineRule="atLeast"/>
        <w:ind w:left="0" w:right="0" w:firstLine="30"/>
        <w:jc w:val="both"/>
        <w:rPr>
          <w:rFonts w:hint="eastAsia" w:ascii="宋体" w:hAnsi="宋体" w:eastAsia="宋体" w:cs="宋体"/>
          <w:i w:val="0"/>
          <w:iCs w:val="0"/>
          <w:caps w:val="0"/>
          <w:color w:val="000000"/>
          <w:spacing w:val="0"/>
          <w:sz w:val="24"/>
          <w:szCs w:val="24"/>
        </w:rPr>
      </w:pPr>
      <w:r>
        <w:rPr>
          <w:rFonts w:hint="default" w:ascii="fangsong_gb2312" w:hAnsi="fangsong_gb2312" w:eastAsia="fangsong_gb2312" w:cs="fangsong_gb2312"/>
          <w:i w:val="0"/>
          <w:iCs w:val="0"/>
          <w:caps w:val="0"/>
          <w:color w:val="000000"/>
          <w:spacing w:val="0"/>
          <w:sz w:val="28"/>
          <w:szCs w:val="28"/>
          <w:shd w:val="clear" w:fill="EFF2F4"/>
        </w:rPr>
        <w:t>综合考核。</w:t>
      </w:r>
    </w:p>
    <w:p>
      <w:pPr>
        <w:pStyle w:val="3"/>
        <w:keepNext w:val="0"/>
        <w:keepLines w:val="0"/>
        <w:widowControl/>
        <w:suppressLineNumbers w:val="0"/>
        <w:shd w:val="clear" w:fill="EFF2F4"/>
        <w:spacing w:before="0" w:beforeAutospacing="0" w:after="0" w:afterAutospacing="0" w:line="405" w:lineRule="atLeast"/>
        <w:ind w:left="0" w:right="0" w:firstLine="555"/>
        <w:jc w:val="both"/>
        <w:rPr>
          <w:rFonts w:hint="eastAsia" w:ascii="宋体" w:hAnsi="宋体" w:eastAsia="宋体" w:cs="宋体"/>
          <w:i w:val="0"/>
          <w:iCs w:val="0"/>
          <w:caps w:val="0"/>
          <w:color w:val="000000"/>
          <w:spacing w:val="0"/>
          <w:sz w:val="24"/>
          <w:szCs w:val="24"/>
        </w:rPr>
      </w:pPr>
      <w:r>
        <w:rPr>
          <w:rFonts w:hint="default" w:ascii="fangsong_gb2312" w:hAnsi="fangsong_gb2312" w:eastAsia="fangsong_gb2312" w:cs="fangsong_gb2312"/>
          <w:i w:val="0"/>
          <w:iCs w:val="0"/>
          <w:caps w:val="0"/>
          <w:color w:val="000000"/>
          <w:spacing w:val="0"/>
          <w:sz w:val="28"/>
          <w:szCs w:val="28"/>
          <w:shd w:val="clear" w:fill="EFF2F4"/>
        </w:rPr>
        <w:t>2．综合考核方式及内容</w:t>
      </w:r>
    </w:p>
    <w:p>
      <w:pPr>
        <w:pStyle w:val="3"/>
        <w:keepNext w:val="0"/>
        <w:keepLines w:val="0"/>
        <w:widowControl/>
        <w:suppressLineNumbers w:val="0"/>
        <w:shd w:val="clear" w:fill="EFF2F4"/>
        <w:spacing w:before="0" w:beforeAutospacing="0" w:after="0" w:afterAutospacing="0" w:line="405" w:lineRule="atLeast"/>
        <w:ind w:left="0" w:right="0" w:firstLine="555"/>
        <w:jc w:val="both"/>
        <w:rPr>
          <w:rFonts w:hint="eastAsia" w:ascii="宋体" w:hAnsi="宋体" w:eastAsia="宋体" w:cs="宋体"/>
          <w:i w:val="0"/>
          <w:iCs w:val="0"/>
          <w:caps w:val="0"/>
          <w:color w:val="000000"/>
          <w:spacing w:val="0"/>
          <w:sz w:val="24"/>
          <w:szCs w:val="24"/>
        </w:rPr>
      </w:pPr>
      <w:r>
        <w:rPr>
          <w:rFonts w:hint="default" w:ascii="fangsong_gb2312" w:hAnsi="fangsong_gb2312" w:eastAsia="fangsong_gb2312" w:cs="fangsong_gb2312"/>
          <w:i w:val="0"/>
          <w:iCs w:val="0"/>
          <w:caps w:val="0"/>
          <w:color w:val="000000"/>
          <w:spacing w:val="0"/>
          <w:sz w:val="28"/>
          <w:szCs w:val="28"/>
          <w:shd w:val="clear" w:fill="EFF2F4"/>
        </w:rPr>
        <w:t>招生学院组织考核专家组，根据不同学科培养需求，制定相应人才选拔的评价标准，采用学术报告、现场抽题、专家提问、实验操作、笔试以及综合面试等考核方法，重点考察申请者对本学科前沿知识及最新研究动态的掌握情况，综合运用所学知识解决问题的能力，考生的外语水平、学业水平、专业素养、科研能力、创新能力及培养潜力、思想政治素质和品德。综合考核中须包含面试环节，每名考生面试时间原则上控制在30分钟左右。</w:t>
      </w:r>
    </w:p>
    <w:p>
      <w:pPr>
        <w:pStyle w:val="3"/>
        <w:keepNext w:val="0"/>
        <w:keepLines w:val="0"/>
        <w:widowControl/>
        <w:suppressLineNumbers w:val="0"/>
        <w:shd w:val="clear" w:fill="EFF2F4"/>
        <w:spacing w:before="0" w:beforeAutospacing="0" w:after="0" w:afterAutospacing="0" w:line="405" w:lineRule="atLeast"/>
        <w:ind w:left="0" w:right="0" w:firstLine="555"/>
        <w:jc w:val="both"/>
        <w:rPr>
          <w:rFonts w:hint="eastAsia" w:ascii="宋体" w:hAnsi="宋体" w:eastAsia="宋体" w:cs="宋体"/>
          <w:i w:val="0"/>
          <w:iCs w:val="0"/>
          <w:caps w:val="0"/>
          <w:color w:val="000000"/>
          <w:spacing w:val="0"/>
          <w:sz w:val="24"/>
          <w:szCs w:val="24"/>
        </w:rPr>
      </w:pPr>
      <w:r>
        <w:rPr>
          <w:rFonts w:hint="default" w:ascii="fangsong_gb2312" w:hAnsi="fangsong_gb2312" w:eastAsia="fangsong_gb2312" w:cs="fangsong_gb2312"/>
          <w:i w:val="0"/>
          <w:iCs w:val="0"/>
          <w:caps w:val="0"/>
          <w:color w:val="000000"/>
          <w:spacing w:val="0"/>
          <w:sz w:val="28"/>
          <w:szCs w:val="28"/>
          <w:shd w:val="clear" w:fill="EFF2F4"/>
        </w:rPr>
        <w:t>考核专家小组由本学科负责人、博士生指导教师等组成（申请人选择的导师必须参加审核工作），成员不少于5人。招生学院要注意考核的科学性和综合性，防止考核流于形式，所有考核内容都应保留，考核记录表由考核小组全体成员签字并留存备查。</w:t>
      </w:r>
    </w:p>
    <w:p>
      <w:pPr>
        <w:pStyle w:val="3"/>
        <w:keepNext w:val="0"/>
        <w:keepLines w:val="0"/>
        <w:widowControl/>
        <w:suppressLineNumbers w:val="0"/>
        <w:shd w:val="clear" w:fill="EFF2F4"/>
        <w:spacing w:line="405" w:lineRule="atLeast"/>
        <w:ind w:left="0" w:firstLine="420"/>
        <w:rPr>
          <w:rFonts w:hint="eastAsia" w:ascii="宋体" w:hAnsi="宋体" w:eastAsia="宋体" w:cs="宋体"/>
          <w:i w:val="0"/>
          <w:iCs w:val="0"/>
          <w:caps w:val="0"/>
          <w:color w:val="000000"/>
          <w:spacing w:val="0"/>
          <w:sz w:val="24"/>
          <w:szCs w:val="24"/>
        </w:rPr>
      </w:pPr>
      <w:r>
        <w:rPr>
          <w:rFonts w:hint="default" w:ascii="fangsong_gb2312" w:hAnsi="fangsong_gb2312" w:eastAsia="fangsong_gb2312" w:cs="fangsong_gb2312"/>
          <w:i w:val="0"/>
          <w:iCs w:val="0"/>
          <w:caps w:val="0"/>
          <w:color w:val="000000"/>
          <w:spacing w:val="0"/>
          <w:sz w:val="28"/>
          <w:szCs w:val="28"/>
          <w:shd w:val="clear" w:fill="EFF2F4"/>
        </w:rPr>
        <w:t> 3．成绩计算</w:t>
      </w:r>
    </w:p>
    <w:p>
      <w:pPr>
        <w:pStyle w:val="3"/>
        <w:keepNext w:val="0"/>
        <w:keepLines w:val="0"/>
        <w:widowControl/>
        <w:suppressLineNumbers w:val="0"/>
        <w:shd w:val="clear" w:fill="EFF2F4"/>
        <w:spacing w:line="405" w:lineRule="atLeast"/>
        <w:ind w:left="0" w:firstLine="420"/>
        <w:rPr>
          <w:rFonts w:hint="eastAsia" w:ascii="宋体" w:hAnsi="宋体" w:eastAsia="宋体" w:cs="宋体"/>
          <w:i w:val="0"/>
          <w:iCs w:val="0"/>
          <w:caps w:val="0"/>
          <w:color w:val="000000"/>
          <w:spacing w:val="0"/>
          <w:sz w:val="24"/>
          <w:szCs w:val="24"/>
        </w:rPr>
      </w:pPr>
      <w:r>
        <w:rPr>
          <w:rFonts w:hint="default" w:ascii="fangsong_gb2312" w:hAnsi="fangsong_gb2312" w:eastAsia="fangsong_gb2312" w:cs="fangsong_gb2312"/>
          <w:i w:val="0"/>
          <w:iCs w:val="0"/>
          <w:caps w:val="0"/>
          <w:color w:val="000000"/>
          <w:spacing w:val="0"/>
          <w:sz w:val="28"/>
          <w:szCs w:val="28"/>
          <w:shd w:val="clear" w:fill="EFF2F4"/>
        </w:rPr>
        <w:t>综合考核成绩包括材料评议、外语水平、专业基础和综合能力</w:t>
      </w:r>
    </w:p>
    <w:p>
      <w:pPr>
        <w:pStyle w:val="3"/>
        <w:keepNext w:val="0"/>
        <w:keepLines w:val="0"/>
        <w:widowControl/>
        <w:suppressLineNumbers w:val="0"/>
        <w:shd w:val="clear" w:fill="EFF2F4"/>
        <w:spacing w:line="405" w:lineRule="atLeast"/>
        <w:ind w:left="0" w:firstLine="420"/>
        <w:rPr>
          <w:rFonts w:hint="eastAsia" w:ascii="宋体" w:hAnsi="宋体" w:eastAsia="宋体" w:cs="宋体"/>
          <w:i w:val="0"/>
          <w:iCs w:val="0"/>
          <w:caps w:val="0"/>
          <w:color w:val="000000"/>
          <w:spacing w:val="0"/>
          <w:sz w:val="24"/>
          <w:szCs w:val="24"/>
        </w:rPr>
      </w:pPr>
      <w:r>
        <w:rPr>
          <w:rFonts w:hint="default" w:ascii="fangsong_gb2312" w:hAnsi="fangsong_gb2312" w:eastAsia="fangsong_gb2312" w:cs="fangsong_gb2312"/>
          <w:i w:val="0"/>
          <w:iCs w:val="0"/>
          <w:caps w:val="0"/>
          <w:color w:val="000000"/>
          <w:spacing w:val="0"/>
          <w:sz w:val="28"/>
          <w:szCs w:val="28"/>
          <w:shd w:val="clear" w:fill="EFF2F4"/>
        </w:rPr>
        <w:t>等成绩，各项成绩均按照百分制给出，并汇总计入综合考核成绩。</w:t>
      </w:r>
    </w:p>
    <w:p>
      <w:pPr>
        <w:pStyle w:val="3"/>
        <w:keepNext w:val="0"/>
        <w:keepLines w:val="0"/>
        <w:widowControl/>
        <w:suppressLineNumbers w:val="0"/>
        <w:shd w:val="clear" w:fill="EFF2F4"/>
        <w:spacing w:line="405" w:lineRule="atLeast"/>
        <w:ind w:left="0" w:firstLine="30"/>
        <w:rPr>
          <w:rFonts w:hint="eastAsia" w:ascii="宋体" w:hAnsi="宋体" w:eastAsia="宋体" w:cs="宋体"/>
          <w:i w:val="0"/>
          <w:iCs w:val="0"/>
          <w:caps w:val="0"/>
          <w:color w:val="000000"/>
          <w:spacing w:val="0"/>
          <w:sz w:val="24"/>
          <w:szCs w:val="24"/>
        </w:rPr>
      </w:pPr>
    </w:p>
    <w:p>
      <w:pPr>
        <w:pStyle w:val="3"/>
        <w:keepNext w:val="0"/>
        <w:keepLines w:val="0"/>
        <w:widowControl/>
        <w:suppressLineNumbers w:val="0"/>
        <w:shd w:val="clear" w:fill="EFF2F4"/>
        <w:spacing w:line="405" w:lineRule="atLeast"/>
        <w:ind w:left="0" w:firstLine="555"/>
        <w:rPr>
          <w:rFonts w:hint="eastAsia" w:ascii="宋体" w:hAnsi="宋体" w:eastAsia="宋体" w:cs="宋体"/>
          <w:i w:val="0"/>
          <w:iCs w:val="0"/>
          <w:caps w:val="0"/>
          <w:color w:val="000000"/>
          <w:spacing w:val="0"/>
          <w:sz w:val="24"/>
          <w:szCs w:val="24"/>
        </w:rPr>
      </w:pPr>
      <w:r>
        <w:rPr>
          <w:rStyle w:val="6"/>
          <w:rFonts w:hint="default" w:ascii="fangsong_gb2312" w:hAnsi="fangsong_gb2312" w:eastAsia="fangsong_gb2312" w:cs="fangsong_gb2312"/>
          <w:i w:val="0"/>
          <w:iCs w:val="0"/>
          <w:caps w:val="0"/>
          <w:color w:val="000000"/>
          <w:spacing w:val="0"/>
          <w:sz w:val="28"/>
          <w:szCs w:val="28"/>
          <w:shd w:val="clear" w:fill="EFF2F4"/>
        </w:rPr>
        <w:t>综合成绩=申请材料评议分数×50%+外语水平成绩×10%+专业基础成绩×30%+学院认为重要的其它成绩（综合能力）×10%。</w:t>
      </w:r>
    </w:p>
    <w:p>
      <w:pPr>
        <w:pStyle w:val="3"/>
        <w:keepNext w:val="0"/>
        <w:keepLines w:val="0"/>
        <w:widowControl/>
        <w:suppressLineNumbers w:val="0"/>
        <w:shd w:val="clear" w:fill="EFF2F4"/>
        <w:spacing w:before="0" w:beforeAutospacing="0" w:after="0" w:afterAutospacing="0" w:line="405" w:lineRule="atLeast"/>
        <w:ind w:left="0" w:right="0" w:firstLine="555"/>
        <w:jc w:val="both"/>
        <w:rPr>
          <w:rFonts w:hint="eastAsia" w:ascii="宋体" w:hAnsi="宋体" w:eastAsia="宋体" w:cs="宋体"/>
          <w:i w:val="0"/>
          <w:iCs w:val="0"/>
          <w:caps w:val="0"/>
          <w:color w:val="000000"/>
          <w:spacing w:val="0"/>
          <w:sz w:val="24"/>
          <w:szCs w:val="24"/>
        </w:rPr>
      </w:pPr>
    </w:p>
    <w:p>
      <w:pPr>
        <w:pStyle w:val="3"/>
        <w:keepNext w:val="0"/>
        <w:keepLines w:val="0"/>
        <w:widowControl/>
        <w:suppressLineNumbers w:val="0"/>
        <w:shd w:val="clear" w:fill="EFF2F4"/>
        <w:spacing w:before="0" w:beforeAutospacing="0" w:after="0" w:afterAutospacing="0" w:line="405" w:lineRule="atLeast"/>
        <w:ind w:left="0" w:right="0" w:firstLine="555"/>
        <w:jc w:val="both"/>
        <w:rPr>
          <w:rFonts w:hint="eastAsia" w:ascii="宋体" w:hAnsi="宋体" w:eastAsia="宋体" w:cs="宋体"/>
          <w:i w:val="0"/>
          <w:iCs w:val="0"/>
          <w:caps w:val="0"/>
          <w:color w:val="000000"/>
          <w:spacing w:val="0"/>
          <w:sz w:val="24"/>
          <w:szCs w:val="24"/>
        </w:rPr>
      </w:pPr>
      <w:r>
        <w:rPr>
          <w:rFonts w:hint="default" w:ascii="fangsong_gb2312" w:hAnsi="fangsong_gb2312" w:eastAsia="fangsong_gb2312" w:cs="fangsong_gb2312"/>
          <w:i w:val="0"/>
          <w:iCs w:val="0"/>
          <w:caps w:val="0"/>
          <w:color w:val="000000"/>
          <w:spacing w:val="0"/>
          <w:sz w:val="28"/>
          <w:szCs w:val="28"/>
          <w:shd w:val="clear" w:fill="EFF2F4"/>
        </w:rPr>
        <w:t>4.学院公示:招生学院于综合考核结束后 3 日内在本单位网站公示各项成绩。</w:t>
      </w:r>
    </w:p>
    <w:p>
      <w:pPr>
        <w:pStyle w:val="3"/>
        <w:keepNext w:val="0"/>
        <w:keepLines w:val="0"/>
        <w:widowControl/>
        <w:suppressLineNumbers w:val="0"/>
        <w:shd w:val="clear" w:fill="EFF2F4"/>
        <w:spacing w:before="0" w:beforeAutospacing="0" w:after="0" w:afterAutospacing="0" w:line="405" w:lineRule="atLeast"/>
        <w:ind w:left="0" w:right="0" w:firstLine="555"/>
        <w:jc w:val="both"/>
        <w:rPr>
          <w:rFonts w:hint="eastAsia" w:ascii="宋体" w:hAnsi="宋体" w:eastAsia="宋体" w:cs="宋体"/>
          <w:i w:val="0"/>
          <w:iCs w:val="0"/>
          <w:caps w:val="0"/>
          <w:color w:val="000000"/>
          <w:spacing w:val="0"/>
          <w:sz w:val="24"/>
          <w:szCs w:val="24"/>
        </w:rPr>
      </w:pPr>
    </w:p>
    <w:p>
      <w:pPr>
        <w:pStyle w:val="3"/>
        <w:keepNext w:val="0"/>
        <w:keepLines w:val="0"/>
        <w:widowControl/>
        <w:suppressLineNumbers w:val="0"/>
        <w:shd w:val="clear" w:fill="EFF2F4"/>
        <w:spacing w:before="0" w:beforeAutospacing="0" w:after="0" w:afterAutospacing="0" w:line="405" w:lineRule="atLeast"/>
        <w:ind w:left="0" w:right="0" w:firstLine="555"/>
        <w:jc w:val="both"/>
        <w:rPr>
          <w:rFonts w:hint="eastAsia" w:ascii="宋体" w:hAnsi="宋体" w:eastAsia="宋体" w:cs="宋体"/>
          <w:i w:val="0"/>
          <w:iCs w:val="0"/>
          <w:caps w:val="0"/>
          <w:color w:val="000000"/>
          <w:spacing w:val="0"/>
          <w:sz w:val="24"/>
          <w:szCs w:val="24"/>
        </w:rPr>
      </w:pPr>
      <w:r>
        <w:rPr>
          <w:rFonts w:hint="default" w:ascii="fangsong_gb2312" w:hAnsi="fangsong_gb2312" w:eastAsia="fangsong_gb2312" w:cs="fangsong_gb2312"/>
          <w:i w:val="0"/>
          <w:iCs w:val="0"/>
          <w:caps w:val="0"/>
          <w:color w:val="000000"/>
          <w:spacing w:val="0"/>
          <w:sz w:val="28"/>
          <w:szCs w:val="28"/>
          <w:shd w:val="clear" w:fill="EFF2F4"/>
        </w:rPr>
        <w:t>(四) 录取</w:t>
      </w:r>
    </w:p>
    <w:p>
      <w:pPr>
        <w:pStyle w:val="3"/>
        <w:keepNext w:val="0"/>
        <w:keepLines w:val="0"/>
        <w:widowControl/>
        <w:suppressLineNumbers w:val="0"/>
        <w:shd w:val="clear" w:fill="EFF2F4"/>
        <w:spacing w:before="0" w:beforeAutospacing="0" w:after="0" w:afterAutospacing="0" w:line="405" w:lineRule="atLeast"/>
        <w:ind w:left="0" w:right="0" w:firstLine="555"/>
        <w:jc w:val="both"/>
        <w:rPr>
          <w:rFonts w:hint="eastAsia" w:ascii="宋体" w:hAnsi="宋体" w:eastAsia="宋体" w:cs="宋体"/>
          <w:i w:val="0"/>
          <w:iCs w:val="0"/>
          <w:caps w:val="0"/>
          <w:color w:val="000000"/>
          <w:spacing w:val="0"/>
          <w:sz w:val="24"/>
          <w:szCs w:val="24"/>
        </w:rPr>
      </w:pPr>
      <w:r>
        <w:rPr>
          <w:rFonts w:hint="default" w:ascii="fangsong_gb2312" w:hAnsi="fangsong_gb2312" w:eastAsia="fangsong_gb2312" w:cs="fangsong_gb2312"/>
          <w:i w:val="0"/>
          <w:iCs w:val="0"/>
          <w:caps w:val="0"/>
          <w:color w:val="000000"/>
          <w:spacing w:val="0"/>
          <w:sz w:val="28"/>
          <w:szCs w:val="28"/>
          <w:shd w:val="clear" w:fill="EFF2F4"/>
        </w:rPr>
        <w:t>1．拟录取</w:t>
      </w:r>
    </w:p>
    <w:p>
      <w:pPr>
        <w:pStyle w:val="3"/>
        <w:keepNext w:val="0"/>
        <w:keepLines w:val="0"/>
        <w:widowControl/>
        <w:suppressLineNumbers w:val="0"/>
        <w:shd w:val="clear" w:fill="EFF2F4"/>
        <w:spacing w:before="0" w:beforeAutospacing="0" w:after="0" w:afterAutospacing="0" w:line="405" w:lineRule="atLeast"/>
        <w:ind w:left="0" w:right="0" w:firstLine="555"/>
        <w:jc w:val="both"/>
        <w:rPr>
          <w:rFonts w:hint="eastAsia" w:ascii="宋体" w:hAnsi="宋体" w:eastAsia="宋体" w:cs="宋体"/>
          <w:i w:val="0"/>
          <w:iCs w:val="0"/>
          <w:caps w:val="0"/>
          <w:color w:val="000000"/>
          <w:spacing w:val="0"/>
          <w:sz w:val="24"/>
          <w:szCs w:val="24"/>
        </w:rPr>
      </w:pPr>
      <w:r>
        <w:rPr>
          <w:rFonts w:hint="default" w:ascii="fangsong_gb2312" w:hAnsi="fangsong_gb2312" w:eastAsia="fangsong_gb2312" w:cs="fangsong_gb2312"/>
          <w:i w:val="0"/>
          <w:iCs w:val="0"/>
          <w:caps w:val="0"/>
          <w:color w:val="000000"/>
          <w:spacing w:val="0"/>
          <w:sz w:val="28"/>
          <w:szCs w:val="28"/>
          <w:shd w:val="clear" w:fill="EFF2F4"/>
        </w:rPr>
        <w:t>根据各学科（研究方向）、导师招生计划、考生综合考核成绩、思想政治素质和品德考核情况，以及身心健康状况等择优确定拟录取名单。</w:t>
      </w:r>
    </w:p>
    <w:p>
      <w:pPr>
        <w:pStyle w:val="3"/>
        <w:keepNext w:val="0"/>
        <w:keepLines w:val="0"/>
        <w:widowControl/>
        <w:suppressLineNumbers w:val="0"/>
        <w:shd w:val="clear" w:fill="EFF2F4"/>
        <w:spacing w:before="0" w:beforeAutospacing="0" w:after="0" w:afterAutospacing="0" w:line="405" w:lineRule="atLeast"/>
        <w:ind w:left="0" w:right="0" w:firstLine="555"/>
        <w:jc w:val="both"/>
        <w:rPr>
          <w:rFonts w:hint="eastAsia" w:ascii="宋体" w:hAnsi="宋体" w:eastAsia="宋体" w:cs="宋体"/>
          <w:i w:val="0"/>
          <w:iCs w:val="0"/>
          <w:caps w:val="0"/>
          <w:color w:val="000000"/>
          <w:spacing w:val="0"/>
          <w:sz w:val="24"/>
          <w:szCs w:val="24"/>
        </w:rPr>
      </w:pPr>
      <w:r>
        <w:rPr>
          <w:rFonts w:hint="default" w:ascii="fangsong_gb2312" w:hAnsi="fangsong_gb2312" w:eastAsia="fangsong_gb2312" w:cs="fangsong_gb2312"/>
          <w:i w:val="0"/>
          <w:iCs w:val="0"/>
          <w:caps w:val="0"/>
          <w:color w:val="000000"/>
          <w:spacing w:val="0"/>
          <w:sz w:val="28"/>
          <w:szCs w:val="28"/>
          <w:shd w:val="clear" w:fill="EFF2F4"/>
        </w:rPr>
        <w:t>（1）录取规则</w:t>
      </w:r>
    </w:p>
    <w:p>
      <w:pPr>
        <w:pStyle w:val="3"/>
        <w:keepNext w:val="0"/>
        <w:keepLines w:val="0"/>
        <w:widowControl/>
        <w:suppressLineNumbers w:val="0"/>
        <w:shd w:val="clear" w:fill="EFF2F4"/>
        <w:spacing w:before="0" w:beforeAutospacing="0" w:after="0" w:afterAutospacing="0" w:line="405" w:lineRule="atLeast"/>
        <w:ind w:left="0" w:right="0" w:firstLine="555"/>
        <w:jc w:val="both"/>
        <w:rPr>
          <w:rFonts w:hint="eastAsia" w:ascii="宋体" w:hAnsi="宋体" w:eastAsia="宋体" w:cs="宋体"/>
          <w:i w:val="0"/>
          <w:iCs w:val="0"/>
          <w:caps w:val="0"/>
          <w:color w:val="000000"/>
          <w:spacing w:val="0"/>
          <w:sz w:val="24"/>
          <w:szCs w:val="24"/>
        </w:rPr>
      </w:pPr>
      <w:r>
        <w:rPr>
          <w:rFonts w:hint="default" w:ascii="fangsong_gb2312" w:hAnsi="fangsong_gb2312" w:eastAsia="fangsong_gb2312" w:cs="fangsong_gb2312"/>
          <w:i w:val="0"/>
          <w:iCs w:val="0"/>
          <w:caps w:val="0"/>
          <w:color w:val="000000"/>
          <w:spacing w:val="0"/>
          <w:sz w:val="28"/>
          <w:szCs w:val="28"/>
          <w:shd w:val="clear" w:fill="EFF2F4"/>
        </w:rPr>
        <w:t>招生学院应按照各学科（研究方向）各导师考生综合考核成绩从高到低进行排序，择优录取。</w:t>
      </w:r>
    </w:p>
    <w:p>
      <w:pPr>
        <w:pStyle w:val="3"/>
        <w:keepNext w:val="0"/>
        <w:keepLines w:val="0"/>
        <w:widowControl/>
        <w:suppressLineNumbers w:val="0"/>
        <w:shd w:val="clear" w:fill="EFF2F4"/>
        <w:spacing w:before="0" w:beforeAutospacing="0" w:after="0" w:afterAutospacing="0" w:line="405" w:lineRule="atLeast"/>
        <w:ind w:left="0" w:right="0" w:firstLine="555"/>
        <w:jc w:val="both"/>
        <w:rPr>
          <w:rFonts w:hint="eastAsia" w:ascii="宋体" w:hAnsi="宋体" w:eastAsia="宋体" w:cs="宋体"/>
          <w:i w:val="0"/>
          <w:iCs w:val="0"/>
          <w:caps w:val="0"/>
          <w:color w:val="000000"/>
          <w:spacing w:val="0"/>
          <w:sz w:val="24"/>
          <w:szCs w:val="24"/>
        </w:rPr>
      </w:pPr>
      <w:r>
        <w:rPr>
          <w:rFonts w:hint="default" w:ascii="fangsong_gb2312" w:hAnsi="fangsong_gb2312" w:eastAsia="fangsong_gb2312" w:cs="fangsong_gb2312"/>
          <w:i w:val="0"/>
          <w:iCs w:val="0"/>
          <w:caps w:val="0"/>
          <w:color w:val="000000"/>
          <w:spacing w:val="0"/>
          <w:sz w:val="28"/>
          <w:szCs w:val="28"/>
          <w:shd w:val="clear" w:fill="EFF2F4"/>
        </w:rPr>
        <w:t>（2）不予录取的情形</w:t>
      </w:r>
    </w:p>
    <w:p>
      <w:pPr>
        <w:pStyle w:val="3"/>
        <w:keepNext w:val="0"/>
        <w:keepLines w:val="0"/>
        <w:widowControl/>
        <w:suppressLineNumbers w:val="0"/>
        <w:shd w:val="clear" w:fill="EFF2F4"/>
        <w:spacing w:before="0" w:beforeAutospacing="0" w:after="0" w:afterAutospacing="0" w:line="405" w:lineRule="atLeast"/>
        <w:ind w:left="0" w:right="0" w:firstLine="555"/>
        <w:jc w:val="both"/>
        <w:rPr>
          <w:rFonts w:hint="eastAsia" w:ascii="宋体" w:hAnsi="宋体" w:eastAsia="宋体" w:cs="宋体"/>
          <w:i w:val="0"/>
          <w:iCs w:val="0"/>
          <w:caps w:val="0"/>
          <w:color w:val="000000"/>
          <w:spacing w:val="0"/>
          <w:sz w:val="24"/>
          <w:szCs w:val="24"/>
        </w:rPr>
      </w:pPr>
      <w:r>
        <w:rPr>
          <w:rFonts w:hint="default" w:ascii="fangsong_gb2312" w:hAnsi="fangsong_gb2312" w:eastAsia="fangsong_gb2312" w:cs="fangsong_gb2312"/>
          <w:i w:val="0"/>
          <w:iCs w:val="0"/>
          <w:caps w:val="0"/>
          <w:color w:val="000000"/>
          <w:spacing w:val="0"/>
          <w:sz w:val="28"/>
          <w:szCs w:val="28"/>
          <w:shd w:val="clear" w:fill="EFF2F4"/>
        </w:rPr>
        <w:t>综合考核不合格、思想品德情况考核不合格、未达到体检标准的考生，不予录取。</w:t>
      </w:r>
    </w:p>
    <w:p>
      <w:pPr>
        <w:pStyle w:val="3"/>
        <w:keepNext w:val="0"/>
        <w:keepLines w:val="0"/>
        <w:widowControl/>
        <w:suppressLineNumbers w:val="0"/>
        <w:shd w:val="clear" w:fill="EFF2F4"/>
        <w:spacing w:before="0" w:beforeAutospacing="0" w:after="0" w:afterAutospacing="0" w:line="405" w:lineRule="atLeast"/>
        <w:ind w:left="0" w:right="0" w:firstLine="555"/>
        <w:jc w:val="both"/>
        <w:rPr>
          <w:rFonts w:hint="eastAsia" w:ascii="宋体" w:hAnsi="宋体" w:eastAsia="宋体" w:cs="宋体"/>
          <w:i w:val="0"/>
          <w:iCs w:val="0"/>
          <w:caps w:val="0"/>
          <w:color w:val="000000"/>
          <w:spacing w:val="0"/>
          <w:sz w:val="24"/>
          <w:szCs w:val="24"/>
        </w:rPr>
      </w:pPr>
      <w:r>
        <w:rPr>
          <w:rFonts w:hint="default" w:ascii="fangsong_gb2312" w:hAnsi="fangsong_gb2312" w:eastAsia="fangsong_gb2312" w:cs="fangsong_gb2312"/>
          <w:i w:val="0"/>
          <w:iCs w:val="0"/>
          <w:caps w:val="0"/>
          <w:color w:val="000000"/>
          <w:spacing w:val="0"/>
          <w:sz w:val="28"/>
          <w:szCs w:val="28"/>
          <w:shd w:val="clear" w:fill="EFF2F4"/>
        </w:rPr>
        <w:t>（3）公示</w:t>
      </w:r>
    </w:p>
    <w:p>
      <w:pPr>
        <w:pStyle w:val="3"/>
        <w:keepNext w:val="0"/>
        <w:keepLines w:val="0"/>
        <w:widowControl/>
        <w:suppressLineNumbers w:val="0"/>
        <w:shd w:val="clear" w:fill="EFF2F4"/>
        <w:spacing w:before="0" w:beforeAutospacing="0" w:after="0" w:afterAutospacing="0" w:line="405" w:lineRule="atLeast"/>
        <w:ind w:left="0" w:right="0" w:firstLine="555"/>
        <w:jc w:val="both"/>
        <w:rPr>
          <w:rFonts w:hint="eastAsia" w:ascii="宋体" w:hAnsi="宋体" w:eastAsia="宋体" w:cs="宋体"/>
          <w:i w:val="0"/>
          <w:iCs w:val="0"/>
          <w:caps w:val="0"/>
          <w:color w:val="000000"/>
          <w:spacing w:val="0"/>
          <w:sz w:val="24"/>
          <w:szCs w:val="24"/>
        </w:rPr>
      </w:pPr>
      <w:r>
        <w:rPr>
          <w:rFonts w:hint="default" w:ascii="fangsong_gb2312" w:hAnsi="fangsong_gb2312" w:eastAsia="fangsong_gb2312" w:cs="fangsong_gb2312"/>
          <w:i w:val="0"/>
          <w:iCs w:val="0"/>
          <w:caps w:val="0"/>
          <w:color w:val="000000"/>
          <w:spacing w:val="0"/>
          <w:sz w:val="28"/>
          <w:szCs w:val="28"/>
          <w:shd w:val="clear" w:fill="EFF2F4"/>
        </w:rPr>
        <w:t>各招生学院在本单位网站对拟录取名单进行公示 3 天，无异议后报送研究生院。</w:t>
      </w:r>
    </w:p>
    <w:p>
      <w:pPr>
        <w:pStyle w:val="3"/>
        <w:keepNext w:val="0"/>
        <w:keepLines w:val="0"/>
        <w:widowControl/>
        <w:suppressLineNumbers w:val="0"/>
        <w:shd w:val="clear" w:fill="EFF2F4"/>
        <w:spacing w:before="0" w:beforeAutospacing="0" w:after="0" w:afterAutospacing="0" w:line="405" w:lineRule="atLeast"/>
        <w:ind w:left="0" w:right="0" w:firstLine="555"/>
        <w:jc w:val="both"/>
        <w:rPr>
          <w:rFonts w:hint="eastAsia" w:ascii="宋体" w:hAnsi="宋体" w:eastAsia="宋体" w:cs="宋体"/>
          <w:i w:val="0"/>
          <w:iCs w:val="0"/>
          <w:caps w:val="0"/>
          <w:color w:val="000000"/>
          <w:spacing w:val="0"/>
          <w:sz w:val="24"/>
          <w:szCs w:val="24"/>
        </w:rPr>
      </w:pPr>
      <w:r>
        <w:rPr>
          <w:rFonts w:hint="default" w:ascii="fangsong_gb2312" w:hAnsi="fangsong_gb2312" w:eastAsia="fangsong_gb2312" w:cs="fangsong_gb2312"/>
          <w:i w:val="0"/>
          <w:iCs w:val="0"/>
          <w:caps w:val="0"/>
          <w:color w:val="000000"/>
          <w:spacing w:val="0"/>
          <w:sz w:val="28"/>
          <w:szCs w:val="28"/>
          <w:shd w:val="clear" w:fill="EFF2F4"/>
        </w:rPr>
        <w:t>2．拟录取名单审核</w:t>
      </w:r>
    </w:p>
    <w:p>
      <w:pPr>
        <w:pStyle w:val="3"/>
        <w:keepNext w:val="0"/>
        <w:keepLines w:val="0"/>
        <w:widowControl/>
        <w:suppressLineNumbers w:val="0"/>
        <w:shd w:val="clear" w:fill="EFF2F4"/>
        <w:spacing w:before="0" w:beforeAutospacing="0" w:after="0" w:afterAutospacing="0" w:line="405" w:lineRule="atLeast"/>
        <w:ind w:left="0" w:right="0" w:firstLine="555"/>
        <w:jc w:val="both"/>
        <w:rPr>
          <w:rFonts w:hint="eastAsia" w:ascii="宋体" w:hAnsi="宋体" w:eastAsia="宋体" w:cs="宋体"/>
          <w:i w:val="0"/>
          <w:iCs w:val="0"/>
          <w:caps w:val="0"/>
          <w:color w:val="000000"/>
          <w:spacing w:val="0"/>
          <w:sz w:val="24"/>
          <w:szCs w:val="24"/>
        </w:rPr>
      </w:pPr>
      <w:r>
        <w:rPr>
          <w:rFonts w:hint="default" w:ascii="fangsong_gb2312" w:hAnsi="fangsong_gb2312" w:eastAsia="fangsong_gb2312" w:cs="fangsong_gb2312"/>
          <w:i w:val="0"/>
          <w:iCs w:val="0"/>
          <w:caps w:val="0"/>
          <w:color w:val="000000"/>
          <w:spacing w:val="0"/>
          <w:sz w:val="28"/>
          <w:szCs w:val="28"/>
          <w:shd w:val="clear" w:fill="EFF2F4"/>
        </w:rPr>
        <w:t>学校博士研究生招生工作领导小组对招生学院拟录取名单进行审核，审核通过后由学校研究生招生办公室公示“申请-考核”制博士研究生拟录取名单，公示期为10个工作日。</w:t>
      </w:r>
    </w:p>
    <w:p>
      <w:pPr>
        <w:pStyle w:val="3"/>
        <w:keepNext w:val="0"/>
        <w:keepLines w:val="0"/>
        <w:widowControl/>
        <w:suppressLineNumbers w:val="0"/>
        <w:shd w:val="clear" w:fill="EFF2F4"/>
        <w:spacing w:before="0" w:beforeAutospacing="0" w:after="0" w:afterAutospacing="0" w:line="405" w:lineRule="atLeast"/>
        <w:ind w:left="0" w:right="0" w:firstLine="555"/>
        <w:jc w:val="both"/>
        <w:rPr>
          <w:rFonts w:hint="eastAsia" w:ascii="宋体" w:hAnsi="宋体" w:eastAsia="宋体" w:cs="宋体"/>
          <w:i w:val="0"/>
          <w:iCs w:val="0"/>
          <w:caps w:val="0"/>
          <w:color w:val="000000"/>
          <w:spacing w:val="0"/>
          <w:sz w:val="24"/>
          <w:szCs w:val="24"/>
        </w:rPr>
      </w:pPr>
      <w:r>
        <w:rPr>
          <w:rFonts w:hint="default" w:ascii="fangsong_gb2312" w:hAnsi="fangsong_gb2312" w:eastAsia="fangsong_gb2312" w:cs="fangsong_gb2312"/>
          <w:i w:val="0"/>
          <w:iCs w:val="0"/>
          <w:caps w:val="0"/>
          <w:color w:val="000000"/>
          <w:spacing w:val="0"/>
          <w:sz w:val="28"/>
          <w:szCs w:val="28"/>
          <w:shd w:val="clear" w:fill="EFF2F4"/>
        </w:rPr>
        <w:t>3．录取</w:t>
      </w:r>
    </w:p>
    <w:p>
      <w:pPr>
        <w:pStyle w:val="3"/>
        <w:keepNext w:val="0"/>
        <w:keepLines w:val="0"/>
        <w:widowControl/>
        <w:suppressLineNumbers w:val="0"/>
        <w:shd w:val="clear" w:fill="EFF2F4"/>
        <w:spacing w:before="0" w:beforeAutospacing="0" w:after="0" w:afterAutospacing="0" w:line="405" w:lineRule="atLeast"/>
        <w:ind w:left="0" w:right="0" w:firstLine="555"/>
        <w:jc w:val="both"/>
        <w:rPr>
          <w:rFonts w:hint="eastAsia" w:ascii="宋体" w:hAnsi="宋体" w:eastAsia="宋体" w:cs="宋体"/>
          <w:i w:val="0"/>
          <w:iCs w:val="0"/>
          <w:caps w:val="0"/>
          <w:color w:val="000000"/>
          <w:spacing w:val="0"/>
          <w:sz w:val="24"/>
          <w:szCs w:val="24"/>
        </w:rPr>
      </w:pPr>
      <w:r>
        <w:rPr>
          <w:rFonts w:hint="default" w:ascii="fangsong_gb2312" w:hAnsi="fangsong_gb2312" w:eastAsia="fangsong_gb2312" w:cs="fangsong_gb2312"/>
          <w:i w:val="0"/>
          <w:iCs w:val="0"/>
          <w:caps w:val="0"/>
          <w:color w:val="000000"/>
          <w:spacing w:val="0"/>
          <w:sz w:val="28"/>
          <w:szCs w:val="28"/>
          <w:shd w:val="clear" w:fill="EFF2F4"/>
        </w:rPr>
        <w:t>公示无异议后，报上级教育主管部门录检。经政审、调档等流程后，向拟录取新生发放录取通知书。通过“申请-考核”制选拔的博士研究生学习年限、毕业就业、缴纳学费政策及奖、助学金政策与其他全日制博士研究生相同。</w:t>
      </w:r>
    </w:p>
    <w:p>
      <w:pPr>
        <w:pStyle w:val="3"/>
        <w:keepNext w:val="0"/>
        <w:keepLines w:val="0"/>
        <w:widowControl/>
        <w:suppressLineNumbers w:val="0"/>
        <w:shd w:val="clear" w:fill="EFF2F4"/>
        <w:spacing w:before="0" w:beforeAutospacing="0" w:after="0" w:afterAutospacing="0" w:line="405" w:lineRule="atLeast"/>
        <w:ind w:left="0" w:right="0" w:firstLine="420"/>
        <w:jc w:val="both"/>
        <w:rPr>
          <w:rFonts w:hint="eastAsia" w:ascii="宋体" w:hAnsi="宋体" w:eastAsia="宋体" w:cs="宋体"/>
          <w:i w:val="0"/>
          <w:iCs w:val="0"/>
          <w:caps w:val="0"/>
          <w:color w:val="000000"/>
          <w:spacing w:val="0"/>
          <w:sz w:val="24"/>
          <w:szCs w:val="24"/>
        </w:rPr>
      </w:pPr>
      <w:r>
        <w:rPr>
          <w:rStyle w:val="6"/>
          <w:rFonts w:hint="default" w:ascii="fangsong_gb2312" w:hAnsi="fangsong_gb2312" w:eastAsia="fangsong_gb2312" w:cs="fangsong_gb2312"/>
          <w:i w:val="0"/>
          <w:iCs w:val="0"/>
          <w:caps w:val="0"/>
          <w:color w:val="000000"/>
          <w:spacing w:val="0"/>
          <w:sz w:val="28"/>
          <w:szCs w:val="28"/>
          <w:shd w:val="clear" w:fill="EFF2F4"/>
        </w:rPr>
        <w:t>六、体检</w:t>
      </w:r>
    </w:p>
    <w:p>
      <w:pPr>
        <w:pStyle w:val="3"/>
        <w:keepNext w:val="0"/>
        <w:keepLines w:val="0"/>
        <w:widowControl/>
        <w:suppressLineNumbers w:val="0"/>
        <w:shd w:val="clear" w:fill="EFF2F4"/>
        <w:spacing w:before="0" w:beforeAutospacing="0" w:after="0" w:afterAutospacing="0" w:line="405" w:lineRule="atLeast"/>
        <w:ind w:left="0" w:right="0" w:firstLine="555"/>
        <w:jc w:val="both"/>
        <w:rPr>
          <w:rFonts w:hint="eastAsia" w:ascii="宋体" w:hAnsi="宋体" w:eastAsia="宋体" w:cs="宋体"/>
          <w:i w:val="0"/>
          <w:iCs w:val="0"/>
          <w:caps w:val="0"/>
          <w:color w:val="000000"/>
          <w:spacing w:val="0"/>
          <w:sz w:val="24"/>
          <w:szCs w:val="24"/>
        </w:rPr>
      </w:pPr>
      <w:r>
        <w:rPr>
          <w:rFonts w:hint="default" w:ascii="fangsong_gb2312" w:hAnsi="fangsong_gb2312" w:eastAsia="fangsong_gb2312" w:cs="fangsong_gb2312"/>
          <w:i w:val="0"/>
          <w:iCs w:val="0"/>
          <w:caps w:val="0"/>
          <w:color w:val="000000"/>
          <w:spacing w:val="0"/>
          <w:sz w:val="28"/>
          <w:szCs w:val="28"/>
          <w:shd w:val="clear" w:fill="EFF2F4"/>
        </w:rPr>
        <w:t>体检标准参照教育部等文件执行。未达到体检要求的，取消录取资格。</w:t>
      </w:r>
    </w:p>
    <w:p>
      <w:pPr>
        <w:pStyle w:val="3"/>
        <w:keepNext w:val="0"/>
        <w:keepLines w:val="0"/>
        <w:widowControl/>
        <w:suppressLineNumbers w:val="0"/>
        <w:shd w:val="clear" w:fill="EFF2F4"/>
        <w:spacing w:before="0" w:beforeAutospacing="0" w:after="0" w:afterAutospacing="0" w:line="405" w:lineRule="atLeast"/>
        <w:ind w:left="0" w:right="0" w:firstLine="30"/>
        <w:jc w:val="both"/>
        <w:rPr>
          <w:rFonts w:hint="eastAsia" w:ascii="宋体" w:hAnsi="宋体" w:eastAsia="宋体" w:cs="宋体"/>
          <w:i w:val="0"/>
          <w:iCs w:val="0"/>
          <w:caps w:val="0"/>
          <w:color w:val="000000"/>
          <w:spacing w:val="0"/>
          <w:sz w:val="24"/>
          <w:szCs w:val="24"/>
        </w:rPr>
      </w:pPr>
    </w:p>
    <w:p>
      <w:pPr>
        <w:pStyle w:val="3"/>
        <w:keepNext w:val="0"/>
        <w:keepLines w:val="0"/>
        <w:widowControl/>
        <w:suppressLineNumbers w:val="0"/>
        <w:shd w:val="clear" w:fill="EFF2F4"/>
        <w:spacing w:before="0" w:beforeAutospacing="0" w:after="0" w:afterAutospacing="0" w:line="405" w:lineRule="atLeast"/>
        <w:ind w:left="0" w:right="0" w:firstLine="420"/>
        <w:jc w:val="both"/>
        <w:rPr>
          <w:rFonts w:hint="eastAsia" w:ascii="宋体" w:hAnsi="宋体" w:eastAsia="宋体" w:cs="宋体"/>
          <w:i w:val="0"/>
          <w:iCs w:val="0"/>
          <w:caps w:val="0"/>
          <w:color w:val="000000"/>
          <w:spacing w:val="0"/>
          <w:sz w:val="24"/>
          <w:szCs w:val="24"/>
        </w:rPr>
      </w:pPr>
      <w:r>
        <w:rPr>
          <w:rStyle w:val="6"/>
          <w:rFonts w:hint="default" w:ascii="fangsong_gb2312" w:hAnsi="fangsong_gb2312" w:eastAsia="fangsong_gb2312" w:cs="fangsong_gb2312"/>
          <w:i w:val="0"/>
          <w:iCs w:val="0"/>
          <w:caps w:val="0"/>
          <w:color w:val="000000"/>
          <w:spacing w:val="0"/>
          <w:sz w:val="28"/>
          <w:szCs w:val="28"/>
          <w:shd w:val="clear" w:fill="EFF2F4"/>
        </w:rPr>
        <w:t>七、保障机制</w:t>
      </w:r>
    </w:p>
    <w:p>
      <w:pPr>
        <w:pStyle w:val="3"/>
        <w:keepNext w:val="0"/>
        <w:keepLines w:val="0"/>
        <w:widowControl/>
        <w:suppressLineNumbers w:val="0"/>
        <w:shd w:val="clear" w:fill="EFF2F4"/>
        <w:spacing w:before="0" w:beforeAutospacing="0" w:after="0" w:afterAutospacing="0" w:line="405" w:lineRule="atLeast"/>
        <w:ind w:left="0" w:right="0" w:firstLine="555"/>
        <w:jc w:val="both"/>
        <w:rPr>
          <w:rFonts w:hint="eastAsia" w:ascii="宋体" w:hAnsi="宋体" w:eastAsia="宋体" w:cs="宋体"/>
          <w:i w:val="0"/>
          <w:iCs w:val="0"/>
          <w:caps w:val="0"/>
          <w:color w:val="000000"/>
          <w:spacing w:val="0"/>
          <w:sz w:val="24"/>
          <w:szCs w:val="24"/>
        </w:rPr>
      </w:pPr>
      <w:r>
        <w:rPr>
          <w:rFonts w:hint="default" w:ascii="fangsong_gb2312" w:hAnsi="fangsong_gb2312" w:eastAsia="fangsong_gb2312" w:cs="fangsong_gb2312"/>
          <w:i w:val="0"/>
          <w:iCs w:val="0"/>
          <w:caps w:val="0"/>
          <w:color w:val="000000"/>
          <w:spacing w:val="0"/>
          <w:sz w:val="28"/>
          <w:szCs w:val="28"/>
          <w:shd w:val="clear" w:fill="EFF2F4"/>
        </w:rPr>
        <w:t>（一）集体决策制度。招生学院（学科、专业或导师）报考条件、考核办法、录取办法等由招生学院招生工作领导小组集体讨论决定。在考生综合素质的多元考核中，招生学院应建立集体讨论、集体决议、集体监督的专家组集体决策制度。</w:t>
      </w:r>
    </w:p>
    <w:p>
      <w:pPr>
        <w:pStyle w:val="3"/>
        <w:keepNext w:val="0"/>
        <w:keepLines w:val="0"/>
        <w:widowControl/>
        <w:suppressLineNumbers w:val="0"/>
        <w:shd w:val="clear" w:fill="EFF2F4"/>
        <w:spacing w:before="0" w:beforeAutospacing="0" w:after="0" w:afterAutospacing="0" w:line="405" w:lineRule="atLeast"/>
        <w:ind w:left="0" w:right="0" w:firstLine="555"/>
        <w:jc w:val="both"/>
        <w:rPr>
          <w:rFonts w:hint="eastAsia" w:ascii="宋体" w:hAnsi="宋体" w:eastAsia="宋体" w:cs="宋体"/>
          <w:i w:val="0"/>
          <w:iCs w:val="0"/>
          <w:caps w:val="0"/>
          <w:color w:val="000000"/>
          <w:spacing w:val="0"/>
          <w:sz w:val="24"/>
          <w:szCs w:val="24"/>
        </w:rPr>
      </w:pPr>
      <w:r>
        <w:rPr>
          <w:rFonts w:hint="default" w:ascii="fangsong_gb2312" w:hAnsi="fangsong_gb2312" w:eastAsia="fangsong_gb2312" w:cs="fangsong_gb2312"/>
          <w:i w:val="0"/>
          <w:iCs w:val="0"/>
          <w:caps w:val="0"/>
          <w:color w:val="000000"/>
          <w:spacing w:val="0"/>
          <w:sz w:val="28"/>
          <w:szCs w:val="28"/>
          <w:shd w:val="clear" w:fill="EFF2F4"/>
        </w:rPr>
        <w:t>（二）信息公开制度。招生政策、招生信息、招考办法以及复试名单、成绩、录取结果等按照规定进行公开公示，接受考生及社会各界的监督。</w:t>
      </w:r>
    </w:p>
    <w:p>
      <w:pPr>
        <w:pStyle w:val="3"/>
        <w:keepNext w:val="0"/>
        <w:keepLines w:val="0"/>
        <w:widowControl/>
        <w:suppressLineNumbers w:val="0"/>
        <w:shd w:val="clear" w:fill="EFF2F4"/>
        <w:spacing w:before="0" w:beforeAutospacing="0" w:after="0" w:afterAutospacing="0" w:line="405" w:lineRule="atLeast"/>
        <w:ind w:left="0" w:right="0" w:firstLine="555"/>
        <w:jc w:val="both"/>
        <w:rPr>
          <w:rFonts w:hint="eastAsia" w:ascii="宋体" w:hAnsi="宋体" w:eastAsia="宋体" w:cs="宋体"/>
          <w:i w:val="0"/>
          <w:iCs w:val="0"/>
          <w:caps w:val="0"/>
          <w:color w:val="000000"/>
          <w:spacing w:val="0"/>
          <w:sz w:val="24"/>
          <w:szCs w:val="24"/>
        </w:rPr>
      </w:pPr>
      <w:r>
        <w:rPr>
          <w:rFonts w:hint="default" w:ascii="fangsong_gb2312" w:hAnsi="fangsong_gb2312" w:eastAsia="fangsong_gb2312" w:cs="fangsong_gb2312"/>
          <w:i w:val="0"/>
          <w:iCs w:val="0"/>
          <w:caps w:val="0"/>
          <w:color w:val="000000"/>
          <w:spacing w:val="0"/>
          <w:sz w:val="28"/>
          <w:szCs w:val="28"/>
          <w:shd w:val="clear" w:fill="EFF2F4"/>
        </w:rPr>
        <w:t>（三）纪检监察制度。研究生院与学校纪检监察部门对招考程序进行监督，保证招考工作的有效、有序运行。</w:t>
      </w:r>
    </w:p>
    <w:p>
      <w:pPr>
        <w:pStyle w:val="3"/>
        <w:keepNext w:val="0"/>
        <w:keepLines w:val="0"/>
        <w:widowControl/>
        <w:suppressLineNumbers w:val="0"/>
        <w:shd w:val="clear" w:fill="EFF2F4"/>
        <w:spacing w:before="0" w:beforeAutospacing="0" w:after="0" w:afterAutospacing="0" w:line="405" w:lineRule="atLeast"/>
        <w:ind w:left="0" w:right="0" w:firstLine="555"/>
        <w:jc w:val="both"/>
        <w:rPr>
          <w:rFonts w:hint="eastAsia" w:ascii="宋体" w:hAnsi="宋体" w:eastAsia="宋体" w:cs="宋体"/>
          <w:i w:val="0"/>
          <w:iCs w:val="0"/>
          <w:caps w:val="0"/>
          <w:color w:val="000000"/>
          <w:spacing w:val="0"/>
          <w:sz w:val="24"/>
          <w:szCs w:val="24"/>
        </w:rPr>
      </w:pPr>
      <w:r>
        <w:rPr>
          <w:rFonts w:hint="default" w:ascii="fangsong_gb2312" w:hAnsi="fangsong_gb2312" w:eastAsia="fangsong_gb2312" w:cs="fangsong_gb2312"/>
          <w:i w:val="0"/>
          <w:iCs w:val="0"/>
          <w:caps w:val="0"/>
          <w:color w:val="000000"/>
          <w:spacing w:val="0"/>
          <w:sz w:val="28"/>
          <w:szCs w:val="28"/>
          <w:shd w:val="clear" w:fill="EFF2F4"/>
        </w:rPr>
        <w:t>（四）申诉复议制度。建立健全院校两级招生领导小组工作机制，公布申诉联系部门、电子信箱、电话号码和通讯地址等，保证申诉渠道的畅通，并按照有关规定，及时逐级处理招生过程中出现的问题。</w:t>
      </w:r>
    </w:p>
    <w:p>
      <w:pPr>
        <w:pStyle w:val="3"/>
        <w:keepNext w:val="0"/>
        <w:keepLines w:val="0"/>
        <w:widowControl/>
        <w:suppressLineNumbers w:val="0"/>
        <w:shd w:val="clear" w:fill="EFF2F4"/>
        <w:spacing w:before="0" w:beforeAutospacing="0" w:after="0" w:afterAutospacing="0" w:line="405" w:lineRule="atLeast"/>
        <w:ind w:left="0" w:right="0" w:firstLine="555"/>
        <w:jc w:val="both"/>
        <w:rPr>
          <w:rFonts w:hint="eastAsia" w:ascii="宋体" w:hAnsi="宋体" w:eastAsia="宋体" w:cs="宋体"/>
          <w:i w:val="0"/>
          <w:iCs w:val="0"/>
          <w:caps w:val="0"/>
          <w:color w:val="000000"/>
          <w:spacing w:val="0"/>
          <w:sz w:val="24"/>
          <w:szCs w:val="24"/>
        </w:rPr>
      </w:pPr>
      <w:r>
        <w:rPr>
          <w:rFonts w:hint="default" w:ascii="fangsong_gb2312" w:hAnsi="fangsong_gb2312" w:eastAsia="fangsong_gb2312" w:cs="fangsong_gb2312"/>
          <w:i w:val="0"/>
          <w:iCs w:val="0"/>
          <w:caps w:val="0"/>
          <w:color w:val="000000"/>
          <w:spacing w:val="0"/>
          <w:sz w:val="28"/>
          <w:szCs w:val="28"/>
          <w:shd w:val="clear" w:fill="EFF2F4"/>
        </w:rPr>
        <w:t>（五）过程可溯制度。在做好各类考核纸质记录的基础上，对面试环节全程录音、录像，保证面试的规范性和过程的可追溯性。</w:t>
      </w:r>
    </w:p>
    <w:p>
      <w:pPr>
        <w:pStyle w:val="3"/>
        <w:keepNext w:val="0"/>
        <w:keepLines w:val="0"/>
        <w:widowControl/>
        <w:suppressLineNumbers w:val="0"/>
        <w:shd w:val="clear" w:fill="EFF2F4"/>
        <w:spacing w:before="0" w:beforeAutospacing="0" w:after="0" w:afterAutospacing="0" w:line="405" w:lineRule="atLeast"/>
        <w:ind w:left="0" w:right="0" w:firstLine="555"/>
        <w:jc w:val="both"/>
        <w:rPr>
          <w:rFonts w:hint="eastAsia" w:ascii="宋体" w:hAnsi="宋体" w:eastAsia="宋体" w:cs="宋体"/>
          <w:i w:val="0"/>
          <w:iCs w:val="0"/>
          <w:caps w:val="0"/>
          <w:color w:val="000000"/>
          <w:spacing w:val="0"/>
          <w:sz w:val="24"/>
          <w:szCs w:val="24"/>
        </w:rPr>
      </w:pPr>
      <w:r>
        <w:rPr>
          <w:rFonts w:hint="default" w:ascii="fangsong_gb2312" w:hAnsi="fangsong_gb2312" w:eastAsia="fangsong_gb2312" w:cs="fangsong_gb2312"/>
          <w:i w:val="0"/>
          <w:iCs w:val="0"/>
          <w:caps w:val="0"/>
          <w:color w:val="000000"/>
          <w:spacing w:val="0"/>
          <w:sz w:val="28"/>
          <w:szCs w:val="28"/>
          <w:shd w:val="clear" w:fill="EFF2F4"/>
        </w:rPr>
        <w:t>（六）实行回避制度。凡有直系亲属或利害关系人报考的人员，不得参加本单位招生录取相关工作。</w:t>
      </w:r>
    </w:p>
    <w:p>
      <w:pPr>
        <w:pStyle w:val="3"/>
        <w:keepNext w:val="0"/>
        <w:keepLines w:val="0"/>
        <w:widowControl/>
        <w:suppressLineNumbers w:val="0"/>
        <w:shd w:val="clear" w:fill="EFF2F4"/>
        <w:spacing w:before="0" w:beforeAutospacing="0" w:after="0" w:afterAutospacing="0" w:line="405" w:lineRule="atLeast"/>
        <w:ind w:left="0" w:right="0" w:firstLine="555"/>
        <w:jc w:val="both"/>
        <w:rPr>
          <w:rFonts w:hint="eastAsia" w:ascii="宋体" w:hAnsi="宋体" w:eastAsia="宋体" w:cs="宋体"/>
          <w:i w:val="0"/>
          <w:iCs w:val="0"/>
          <w:caps w:val="0"/>
          <w:color w:val="000000"/>
          <w:spacing w:val="0"/>
          <w:sz w:val="24"/>
          <w:szCs w:val="24"/>
        </w:rPr>
      </w:pPr>
    </w:p>
    <w:p>
      <w:pPr>
        <w:pStyle w:val="3"/>
        <w:keepNext w:val="0"/>
        <w:keepLines w:val="0"/>
        <w:widowControl/>
        <w:suppressLineNumbers w:val="0"/>
        <w:shd w:val="clear" w:fill="EFF2F4"/>
        <w:spacing w:before="0" w:beforeAutospacing="0" w:after="0" w:afterAutospacing="0" w:line="405" w:lineRule="atLeast"/>
        <w:ind w:left="0" w:right="0" w:firstLine="555"/>
        <w:jc w:val="both"/>
        <w:rPr>
          <w:rFonts w:hint="eastAsia" w:ascii="宋体" w:hAnsi="宋体" w:eastAsia="宋体" w:cs="宋体"/>
          <w:i w:val="0"/>
          <w:iCs w:val="0"/>
          <w:caps w:val="0"/>
          <w:color w:val="000000"/>
          <w:spacing w:val="0"/>
          <w:sz w:val="24"/>
          <w:szCs w:val="24"/>
        </w:rPr>
      </w:pPr>
      <w:r>
        <w:rPr>
          <w:rStyle w:val="6"/>
          <w:rFonts w:hint="default" w:ascii="fangsong_gb2312" w:hAnsi="fangsong_gb2312" w:eastAsia="fangsong_gb2312" w:cs="fangsong_gb2312"/>
          <w:i w:val="0"/>
          <w:iCs w:val="0"/>
          <w:caps w:val="0"/>
          <w:color w:val="000000"/>
          <w:spacing w:val="0"/>
          <w:sz w:val="28"/>
          <w:szCs w:val="28"/>
          <w:shd w:val="clear" w:fill="EFF2F4"/>
        </w:rPr>
        <w:t>八、质量保证</w:t>
      </w:r>
    </w:p>
    <w:p>
      <w:pPr>
        <w:pStyle w:val="3"/>
        <w:keepNext w:val="0"/>
        <w:keepLines w:val="0"/>
        <w:widowControl/>
        <w:suppressLineNumbers w:val="0"/>
        <w:shd w:val="clear" w:fill="EFF2F4"/>
        <w:spacing w:before="0" w:beforeAutospacing="0" w:after="0" w:afterAutospacing="0" w:line="405" w:lineRule="atLeast"/>
        <w:ind w:left="0" w:right="0" w:firstLine="555"/>
        <w:jc w:val="both"/>
        <w:rPr>
          <w:rFonts w:hint="eastAsia" w:ascii="宋体" w:hAnsi="宋体" w:eastAsia="宋体" w:cs="宋体"/>
          <w:i w:val="0"/>
          <w:iCs w:val="0"/>
          <w:caps w:val="0"/>
          <w:color w:val="000000"/>
          <w:spacing w:val="0"/>
          <w:sz w:val="24"/>
          <w:szCs w:val="24"/>
        </w:rPr>
      </w:pPr>
      <w:r>
        <w:rPr>
          <w:rFonts w:hint="default" w:ascii="fangsong_gb2312" w:hAnsi="fangsong_gb2312" w:eastAsia="fangsong_gb2312" w:cs="fangsong_gb2312"/>
          <w:i w:val="0"/>
          <w:iCs w:val="0"/>
          <w:caps w:val="0"/>
          <w:color w:val="000000"/>
          <w:spacing w:val="0"/>
          <w:sz w:val="28"/>
          <w:szCs w:val="28"/>
          <w:shd w:val="clear" w:fill="EFF2F4"/>
        </w:rPr>
        <w:t>凡是通过“申请-考核”制方式录取的博士研究生，必须保证攻读博士学位期间取得突出科研成果（原则上是统考学生的两倍），考生须出具科研成果产出承诺书。攻读博士学位期间取得的科研成果达不到承诺书要求的，不具备向学校递交博士研究生学位申请的资格。</w:t>
      </w:r>
    </w:p>
    <w:p>
      <w:pPr>
        <w:pStyle w:val="3"/>
        <w:keepNext w:val="0"/>
        <w:keepLines w:val="0"/>
        <w:widowControl/>
        <w:suppressLineNumbers w:val="0"/>
        <w:shd w:val="clear" w:fill="EFF2F4"/>
        <w:spacing w:before="0" w:beforeAutospacing="0" w:after="0" w:afterAutospacing="0" w:line="405" w:lineRule="atLeast"/>
        <w:ind w:left="0" w:right="0" w:firstLine="555"/>
        <w:jc w:val="both"/>
        <w:rPr>
          <w:rFonts w:hint="eastAsia" w:ascii="宋体" w:hAnsi="宋体" w:eastAsia="宋体" w:cs="宋体"/>
          <w:i w:val="0"/>
          <w:iCs w:val="0"/>
          <w:caps w:val="0"/>
          <w:color w:val="000000"/>
          <w:spacing w:val="0"/>
          <w:sz w:val="24"/>
          <w:szCs w:val="24"/>
        </w:rPr>
      </w:pPr>
    </w:p>
    <w:p>
      <w:pPr>
        <w:pStyle w:val="3"/>
        <w:keepNext w:val="0"/>
        <w:keepLines w:val="0"/>
        <w:widowControl/>
        <w:suppressLineNumbers w:val="0"/>
        <w:shd w:val="clear" w:fill="EFF2F4"/>
        <w:spacing w:before="0" w:beforeAutospacing="0" w:after="0" w:afterAutospacing="0" w:line="405" w:lineRule="atLeast"/>
        <w:ind w:left="0" w:right="0" w:firstLine="555"/>
        <w:jc w:val="both"/>
        <w:rPr>
          <w:rFonts w:hint="eastAsia" w:ascii="宋体" w:hAnsi="宋体" w:eastAsia="宋体" w:cs="宋体"/>
          <w:i w:val="0"/>
          <w:iCs w:val="0"/>
          <w:caps w:val="0"/>
          <w:color w:val="000000"/>
          <w:spacing w:val="0"/>
          <w:sz w:val="24"/>
          <w:szCs w:val="24"/>
        </w:rPr>
      </w:pPr>
      <w:r>
        <w:rPr>
          <w:rStyle w:val="6"/>
          <w:rFonts w:hint="default" w:ascii="fangsong_gb2312" w:hAnsi="fangsong_gb2312" w:eastAsia="fangsong_gb2312" w:cs="fangsong_gb2312"/>
          <w:i w:val="0"/>
          <w:iCs w:val="0"/>
          <w:caps w:val="0"/>
          <w:color w:val="000000"/>
          <w:spacing w:val="0"/>
          <w:sz w:val="28"/>
          <w:szCs w:val="28"/>
          <w:shd w:val="clear" w:fill="EFF2F4"/>
        </w:rPr>
        <w:t>九、违规处理</w:t>
      </w:r>
    </w:p>
    <w:p>
      <w:pPr>
        <w:pStyle w:val="3"/>
        <w:keepNext w:val="0"/>
        <w:keepLines w:val="0"/>
        <w:widowControl/>
        <w:suppressLineNumbers w:val="0"/>
        <w:shd w:val="clear" w:fill="EFF2F4"/>
        <w:spacing w:before="0" w:beforeAutospacing="0" w:after="0" w:afterAutospacing="0" w:line="405" w:lineRule="atLeast"/>
        <w:ind w:left="0" w:right="0" w:firstLine="555"/>
        <w:jc w:val="both"/>
        <w:rPr>
          <w:rFonts w:hint="eastAsia" w:ascii="宋体" w:hAnsi="宋体" w:eastAsia="宋体" w:cs="宋体"/>
          <w:i w:val="0"/>
          <w:iCs w:val="0"/>
          <w:caps w:val="0"/>
          <w:color w:val="000000"/>
          <w:spacing w:val="0"/>
          <w:sz w:val="24"/>
          <w:szCs w:val="24"/>
        </w:rPr>
      </w:pPr>
      <w:r>
        <w:rPr>
          <w:rFonts w:hint="default" w:ascii="fangsong_gb2312" w:hAnsi="fangsong_gb2312" w:eastAsia="fangsong_gb2312" w:cs="fangsong_gb2312"/>
          <w:i w:val="0"/>
          <w:iCs w:val="0"/>
          <w:caps w:val="0"/>
          <w:color w:val="000000"/>
          <w:spacing w:val="0"/>
          <w:sz w:val="28"/>
          <w:szCs w:val="28"/>
          <w:shd w:val="clear" w:fill="EFF2F4"/>
        </w:rPr>
        <w:t>（一）对违反招生管理规定、考场纪律及报考材料弄虚作假的考生，对招生过程中徇私舞弊、滥用职权的考试工作人员及其他相关人员，根据《国家教育考试违规处理办法》（教育部令第 33 号）等相关规定严肃处理。</w:t>
      </w:r>
    </w:p>
    <w:p>
      <w:pPr>
        <w:pStyle w:val="3"/>
        <w:keepNext w:val="0"/>
        <w:keepLines w:val="0"/>
        <w:widowControl/>
        <w:suppressLineNumbers w:val="0"/>
        <w:shd w:val="clear" w:fill="EFF2F4"/>
        <w:spacing w:before="0" w:beforeAutospacing="0" w:after="0" w:afterAutospacing="0" w:line="405" w:lineRule="atLeast"/>
        <w:ind w:left="0" w:right="0" w:firstLine="555"/>
        <w:jc w:val="both"/>
        <w:rPr>
          <w:rFonts w:hint="eastAsia" w:ascii="宋体" w:hAnsi="宋体" w:eastAsia="宋体" w:cs="宋体"/>
          <w:i w:val="0"/>
          <w:iCs w:val="0"/>
          <w:caps w:val="0"/>
          <w:color w:val="000000"/>
          <w:spacing w:val="0"/>
          <w:sz w:val="24"/>
          <w:szCs w:val="24"/>
        </w:rPr>
      </w:pPr>
      <w:r>
        <w:rPr>
          <w:rFonts w:hint="default" w:ascii="fangsong_gb2312" w:hAnsi="fangsong_gb2312" w:eastAsia="fangsong_gb2312" w:cs="fangsong_gb2312"/>
          <w:i w:val="0"/>
          <w:iCs w:val="0"/>
          <w:caps w:val="0"/>
          <w:color w:val="000000"/>
          <w:spacing w:val="0"/>
          <w:sz w:val="28"/>
          <w:szCs w:val="28"/>
          <w:shd w:val="clear" w:fill="EFF2F4"/>
        </w:rPr>
        <w:t>（二）对于在申请和考核过程中弄虚作假、违反考试纪律的考生，一经查实将取消其博士研究生录取资格，并永久取消其报考我校博士研究生资格。</w:t>
      </w:r>
    </w:p>
    <w:p>
      <w:pPr>
        <w:pStyle w:val="3"/>
        <w:keepNext w:val="0"/>
        <w:keepLines w:val="0"/>
        <w:widowControl/>
        <w:suppressLineNumbers w:val="0"/>
        <w:shd w:val="clear" w:fill="EFF2F4"/>
        <w:spacing w:before="0" w:beforeAutospacing="0" w:after="0" w:afterAutospacing="0" w:line="405" w:lineRule="atLeast"/>
        <w:ind w:left="0" w:right="0" w:firstLine="555"/>
        <w:jc w:val="both"/>
        <w:rPr>
          <w:rFonts w:hint="eastAsia" w:ascii="宋体" w:hAnsi="宋体" w:eastAsia="宋体" w:cs="宋体"/>
          <w:i w:val="0"/>
          <w:iCs w:val="0"/>
          <w:caps w:val="0"/>
          <w:color w:val="000000"/>
          <w:spacing w:val="0"/>
          <w:sz w:val="24"/>
          <w:szCs w:val="24"/>
        </w:rPr>
      </w:pPr>
      <w:r>
        <w:rPr>
          <w:rFonts w:hint="default" w:ascii="fangsong_gb2312" w:hAnsi="fangsong_gb2312" w:eastAsia="fangsong_gb2312" w:cs="fangsong_gb2312"/>
          <w:i w:val="0"/>
          <w:iCs w:val="0"/>
          <w:caps w:val="0"/>
          <w:color w:val="000000"/>
          <w:spacing w:val="0"/>
          <w:sz w:val="28"/>
          <w:szCs w:val="28"/>
          <w:shd w:val="clear" w:fill="EFF2F4"/>
        </w:rPr>
        <w:t>（三）学校将加强对各学院“申请-考核”制招生工作的管理，并对录取的学生进行跟踪评估。经查属实的招生违规行为，属于招生学院的问题，将视具体情节给予暂停责任人的招生资格、削减相应学科的招生计划等处理；属于导师的问题，将视情节轻重，免除其成员资格，暂停该导师当年乃至以后年度的招生资格，并且 3 年内不得再被聘为领导小组、审核工作小组成员。</w:t>
      </w:r>
    </w:p>
    <w:p>
      <w:pPr>
        <w:pStyle w:val="3"/>
        <w:keepNext w:val="0"/>
        <w:keepLines w:val="0"/>
        <w:widowControl/>
        <w:suppressLineNumbers w:val="0"/>
        <w:shd w:val="clear" w:fill="EFF2F4"/>
        <w:spacing w:before="0" w:beforeAutospacing="0" w:after="0" w:afterAutospacing="0" w:line="405" w:lineRule="atLeast"/>
        <w:ind w:left="0" w:right="0" w:firstLine="555"/>
        <w:jc w:val="both"/>
        <w:rPr>
          <w:rFonts w:hint="eastAsia" w:ascii="宋体" w:hAnsi="宋体" w:eastAsia="宋体" w:cs="宋体"/>
          <w:i w:val="0"/>
          <w:iCs w:val="0"/>
          <w:caps w:val="0"/>
          <w:color w:val="000000"/>
          <w:spacing w:val="0"/>
          <w:sz w:val="24"/>
          <w:szCs w:val="24"/>
        </w:rPr>
      </w:pPr>
    </w:p>
    <w:p>
      <w:pPr>
        <w:pStyle w:val="3"/>
        <w:keepNext w:val="0"/>
        <w:keepLines w:val="0"/>
        <w:widowControl/>
        <w:suppressLineNumbers w:val="0"/>
        <w:shd w:val="clear" w:fill="EFF2F4"/>
        <w:spacing w:before="0" w:beforeAutospacing="0" w:after="0" w:afterAutospacing="0" w:line="405" w:lineRule="atLeast"/>
        <w:ind w:left="0" w:right="0" w:firstLine="555"/>
        <w:jc w:val="both"/>
        <w:rPr>
          <w:rFonts w:hint="eastAsia" w:ascii="宋体" w:hAnsi="宋体" w:eastAsia="宋体" w:cs="宋体"/>
          <w:i w:val="0"/>
          <w:iCs w:val="0"/>
          <w:caps w:val="0"/>
          <w:color w:val="000000"/>
          <w:spacing w:val="0"/>
          <w:sz w:val="24"/>
          <w:szCs w:val="24"/>
        </w:rPr>
      </w:pPr>
      <w:r>
        <w:rPr>
          <w:rStyle w:val="6"/>
          <w:rFonts w:hint="default" w:ascii="fangsong_gb2312" w:hAnsi="fangsong_gb2312" w:eastAsia="fangsong_gb2312" w:cs="fangsong_gb2312"/>
          <w:i w:val="0"/>
          <w:iCs w:val="0"/>
          <w:caps w:val="0"/>
          <w:color w:val="000000"/>
          <w:spacing w:val="0"/>
          <w:sz w:val="28"/>
          <w:szCs w:val="28"/>
          <w:shd w:val="clear" w:fill="EFF2F4"/>
        </w:rPr>
        <w:t>十、其他</w:t>
      </w:r>
    </w:p>
    <w:p>
      <w:pPr>
        <w:pStyle w:val="3"/>
        <w:keepNext w:val="0"/>
        <w:keepLines w:val="0"/>
        <w:widowControl/>
        <w:suppressLineNumbers w:val="0"/>
        <w:shd w:val="clear" w:fill="EFF2F4"/>
        <w:ind w:left="0" w:firstLine="420"/>
        <w:rPr>
          <w:rFonts w:hint="eastAsia" w:ascii="宋体" w:hAnsi="宋体" w:eastAsia="宋体" w:cs="宋体"/>
          <w:i w:val="0"/>
          <w:iCs w:val="0"/>
          <w:caps w:val="0"/>
          <w:color w:val="000000"/>
          <w:spacing w:val="0"/>
          <w:sz w:val="24"/>
          <w:szCs w:val="24"/>
        </w:rPr>
      </w:pPr>
      <w:r>
        <w:rPr>
          <w:rFonts w:hint="default" w:ascii="fangsong_gb2312" w:hAnsi="fangsong_gb2312" w:eastAsia="fangsong_gb2312" w:cs="fangsong_gb2312"/>
          <w:i w:val="0"/>
          <w:iCs w:val="0"/>
          <w:caps w:val="0"/>
          <w:color w:val="000000"/>
          <w:spacing w:val="0"/>
          <w:sz w:val="28"/>
          <w:szCs w:val="28"/>
          <w:shd w:val="clear" w:fill="EFF2F4"/>
        </w:rPr>
        <w:t>（一）博士生“申请-考核”制招生方式是选拔高质量人才、体现学科人才选拔特色的有效措施，各招生学院应高度重视此项工作，在本办法的基础上制定、完善本学院“申请-考核”制具体实施细则，并提前在学院网站上向社会公布。没有特殊情况，实施细则一般 5 年内不得修改。</w:t>
      </w:r>
    </w:p>
    <w:p>
      <w:pPr>
        <w:pStyle w:val="3"/>
        <w:keepNext w:val="0"/>
        <w:keepLines w:val="0"/>
        <w:widowControl/>
        <w:suppressLineNumbers w:val="0"/>
        <w:shd w:val="clear" w:fill="EFF2F4"/>
        <w:ind w:left="0" w:firstLine="420"/>
        <w:rPr>
          <w:rFonts w:hint="eastAsia" w:ascii="宋体" w:hAnsi="宋体" w:eastAsia="宋体" w:cs="宋体"/>
          <w:i w:val="0"/>
          <w:iCs w:val="0"/>
          <w:caps w:val="0"/>
          <w:color w:val="000000"/>
          <w:spacing w:val="0"/>
          <w:sz w:val="24"/>
          <w:szCs w:val="24"/>
        </w:rPr>
      </w:pPr>
      <w:r>
        <w:rPr>
          <w:rFonts w:hint="default" w:ascii="fangsong_gb2312" w:hAnsi="fangsong_gb2312" w:eastAsia="fangsong_gb2312" w:cs="fangsong_gb2312"/>
          <w:i w:val="0"/>
          <w:iCs w:val="0"/>
          <w:caps w:val="0"/>
          <w:color w:val="000000"/>
          <w:spacing w:val="0"/>
          <w:sz w:val="28"/>
          <w:szCs w:val="28"/>
          <w:shd w:val="clear" w:fill="EFF2F4"/>
        </w:rPr>
        <w:t>（二）博士生“申请-考核”制招生选拔工作须始终坚持公平、公正、公开的原则，严格做到程序透明，操作规范，结果公正。</w:t>
      </w:r>
    </w:p>
    <w:p>
      <w:pPr>
        <w:pStyle w:val="3"/>
        <w:keepNext w:val="0"/>
        <w:keepLines w:val="0"/>
        <w:widowControl/>
        <w:suppressLineNumbers w:val="0"/>
        <w:shd w:val="clear" w:fill="EFF2F4"/>
        <w:ind w:left="0" w:firstLine="420"/>
        <w:rPr>
          <w:rFonts w:hint="eastAsia" w:ascii="宋体" w:hAnsi="宋体" w:eastAsia="宋体" w:cs="宋体"/>
          <w:i w:val="0"/>
          <w:iCs w:val="0"/>
          <w:caps w:val="0"/>
          <w:color w:val="000000"/>
          <w:spacing w:val="0"/>
          <w:sz w:val="24"/>
          <w:szCs w:val="24"/>
        </w:rPr>
      </w:pPr>
      <w:r>
        <w:rPr>
          <w:rFonts w:hint="default" w:ascii="fangsong_gb2312" w:hAnsi="fangsong_gb2312" w:eastAsia="fangsong_gb2312" w:cs="fangsong_gb2312"/>
          <w:i w:val="0"/>
          <w:iCs w:val="0"/>
          <w:caps w:val="0"/>
          <w:color w:val="000000"/>
          <w:spacing w:val="0"/>
          <w:sz w:val="28"/>
          <w:szCs w:val="28"/>
          <w:shd w:val="clear" w:fill="EFF2F4"/>
        </w:rPr>
        <w:t>（三）本规定自公布之日起施行，原《广西民族大学博士研究生“申请-考核”制招生管理办法（试行）》（民大〔2020〕301 号）自动废止。</w:t>
      </w:r>
    </w:p>
    <w:p>
      <w:pPr>
        <w:pStyle w:val="3"/>
        <w:keepNext w:val="0"/>
        <w:keepLines w:val="0"/>
        <w:widowControl/>
        <w:suppressLineNumbers w:val="0"/>
        <w:shd w:val="clear" w:fill="EFF2F4"/>
        <w:ind w:left="0" w:firstLine="420"/>
        <w:rPr>
          <w:rFonts w:hint="eastAsia" w:ascii="宋体" w:hAnsi="宋体" w:eastAsia="宋体" w:cs="宋体"/>
          <w:i w:val="0"/>
          <w:iCs w:val="0"/>
          <w:caps w:val="0"/>
          <w:color w:val="000000"/>
          <w:spacing w:val="0"/>
          <w:sz w:val="24"/>
          <w:szCs w:val="24"/>
        </w:rPr>
      </w:pPr>
      <w:r>
        <w:rPr>
          <w:rFonts w:hint="default" w:ascii="fangsong_gb2312" w:hAnsi="fangsong_gb2312" w:eastAsia="fangsong_gb2312" w:cs="fangsong_gb2312"/>
          <w:i w:val="0"/>
          <w:iCs w:val="0"/>
          <w:caps w:val="0"/>
          <w:color w:val="000000"/>
          <w:spacing w:val="0"/>
          <w:sz w:val="28"/>
          <w:szCs w:val="28"/>
          <w:shd w:val="clear" w:fill="EFF2F4"/>
        </w:rPr>
        <w:t>（四）本办法由民族学与社会学学院负责解释。</w:t>
      </w:r>
    </w:p>
    <w:p>
      <w:pPr>
        <w:rPr>
          <w:rFonts w:hint="eastAsia" w:ascii="黑体" w:hAnsi="宋体" w:eastAsia="黑体" w:cs="黑体"/>
          <w:b/>
          <w:bCs/>
          <w:i w:val="0"/>
          <w:iCs w:val="0"/>
          <w:caps w:val="0"/>
          <w:color w:val="000000"/>
          <w:spacing w:val="0"/>
          <w:sz w:val="36"/>
          <w:szCs w:val="36"/>
          <w:shd w:val="clear" w:fill="EFF2F4"/>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0"/>
    <w:family w:val="auto"/>
    <w:pitch w:val="default"/>
    <w:sig w:usb0="00000000" w:usb1="00000000" w:usb2="00000000" w:usb3="00000000" w:csb0="80000000" w:csb1="00000000"/>
  </w:font>
  <w:font w:name="fangsong_gb2312">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7B7F702E"/>
    <w:rsid w:val="5CEB5280"/>
    <w:rsid w:val="7B7F70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2024-03-08T05:43:00Z</dcterms:created>
  <dc:creator>WPS_1663235086</dc:creator>
  <cp:lastModifiedBy>WPS_1663235086</cp:lastModifiedBy>
  <dcterms:modified xsi:type="dcterms:W3CDTF">2024-03-08T06:15:14Z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0B90E6F8916B4942BE847106E89B1DAC_13</vt:lpwstr>
  </property>
</Properties>
</file>