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66" w:leftChars="-202" w:right="-619" w:rightChars="-221"/>
        <w:jc w:val="center"/>
        <w:rPr>
          <w:rFonts w:hint="eastAsia" w:ascii="方正小标宋简体" w:hAnsi="仿宋" w:eastAsia="方正小标宋简体" w:cs="仿宋"/>
          <w:spacing w:val="-26"/>
          <w:sz w:val="44"/>
          <w:szCs w:val="44"/>
        </w:rPr>
      </w:pPr>
      <w:r>
        <w:rPr>
          <w:rFonts w:hint="eastAsia" w:ascii="方正小标宋简体" w:hAnsi="仿宋" w:eastAsia="方正小标宋简体" w:cs="仿宋"/>
          <w:spacing w:val="-26"/>
          <w:sz w:val="44"/>
          <w:szCs w:val="32"/>
        </w:rPr>
        <w:t>中国人民大学</w:t>
      </w:r>
      <w:r>
        <w:rPr>
          <w:rFonts w:ascii="方正小标宋简体" w:hAnsi="仿宋" w:eastAsia="方正小标宋简体" w:cs="仿宋"/>
          <w:spacing w:val="-26"/>
          <w:sz w:val="44"/>
          <w:szCs w:val="32"/>
        </w:rPr>
        <w:t>2026</w:t>
      </w:r>
      <w:r>
        <w:rPr>
          <w:rFonts w:hint="eastAsia" w:ascii="方正小标宋简体" w:hAnsi="仿宋" w:eastAsia="方正小标宋简体" w:cs="仿宋"/>
          <w:spacing w:val="-26"/>
          <w:sz w:val="44"/>
          <w:szCs w:val="32"/>
        </w:rPr>
        <w:t>年</w:t>
      </w:r>
      <w:r>
        <w:rPr>
          <w:rFonts w:hint="eastAsia" w:ascii="方正小标宋简体" w:hAnsi="仿宋" w:eastAsia="方正小标宋简体" w:cs="仿宋"/>
          <w:spacing w:val="-26"/>
          <w:sz w:val="44"/>
          <w:szCs w:val="44"/>
        </w:rPr>
        <w:t>“</w:t>
      </w:r>
      <w:r>
        <w:rPr>
          <w:rFonts w:hint="eastAsia" w:ascii="方正小标宋简体" w:hAnsi="方正小标宋简体" w:eastAsia="方正小标宋简体" w:cs="方正小标宋简体"/>
          <w:bCs/>
          <w:spacing w:val="-26"/>
          <w:sz w:val="44"/>
          <w:szCs w:val="44"/>
        </w:rPr>
        <w:t>卓越人才专业博士培育计划</w:t>
      </w:r>
      <w:r>
        <w:rPr>
          <w:rFonts w:hint="eastAsia" w:ascii="方正小标宋简体" w:hAnsi="仿宋" w:eastAsia="方正小标宋简体" w:cs="仿宋"/>
          <w:spacing w:val="-26"/>
          <w:sz w:val="44"/>
          <w:szCs w:val="44"/>
        </w:rPr>
        <w:t>”</w:t>
      </w:r>
    </w:p>
    <w:p>
      <w:pPr>
        <w:ind w:left="-566" w:leftChars="-202" w:right="-619" w:rightChars="-221"/>
        <w:jc w:val="center"/>
        <w:rPr>
          <w:rFonts w:ascii="方正小标宋简体" w:hAnsi="仿宋" w:eastAsia="方正小标宋简体" w:cs="仿宋"/>
          <w:spacing w:val="-26"/>
          <w:sz w:val="44"/>
          <w:szCs w:val="32"/>
        </w:rPr>
      </w:pPr>
      <w:bookmarkStart w:id="2" w:name="_GoBack"/>
      <w:bookmarkEnd w:id="2"/>
      <w:r>
        <w:rPr>
          <w:rFonts w:hint="eastAsia" w:ascii="方正小标宋简体" w:hAnsi="仿宋" w:eastAsia="方正小标宋简体" w:cs="仿宋"/>
          <w:spacing w:val="-26"/>
          <w:sz w:val="44"/>
          <w:szCs w:val="32"/>
        </w:rPr>
        <w:t>申请材料要求</w:t>
      </w:r>
    </w:p>
    <w:tbl>
      <w:tblPr>
        <w:tblStyle w:val="5"/>
        <w:tblW w:w="106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1700"/>
        <w:gridCol w:w="4992"/>
        <w:gridCol w:w="3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材料名称</w:t>
            </w:r>
          </w:p>
        </w:tc>
        <w:tc>
          <w:tcPr>
            <w:tcW w:w="4992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材料说明</w:t>
            </w:r>
          </w:p>
        </w:tc>
        <w:tc>
          <w:tcPr>
            <w:tcW w:w="326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材料要求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202</w:t>
            </w:r>
            <w:r>
              <w:rPr>
                <w:rFonts w:ascii="仿宋" w:hAnsi="仿宋" w:cs="仿宋"/>
                <w:color w:val="000000"/>
                <w:sz w:val="24"/>
                <w:szCs w:val="24"/>
              </w:rPr>
              <w:t>6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年报考攻读博士学位研究生登记表</w:t>
            </w:r>
          </w:p>
        </w:tc>
        <w:tc>
          <w:tcPr>
            <w:tcW w:w="4992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考生报名信息填写完成后，在网上报名系统下载登记表。</w:t>
            </w:r>
          </w:p>
        </w:tc>
        <w:tc>
          <w:tcPr>
            <w:tcW w:w="3261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bookmarkStart w:id="0" w:name="_Hlk226119337"/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登记表中“承诺人签名”栏需本人手签。“考生所在单位人事部门意见”栏需签字盖章。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个人自述</w:t>
            </w:r>
          </w:p>
        </w:tc>
        <w:tc>
          <w:tcPr>
            <w:tcW w:w="4992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内容包括个人学习工作经历、工作所取得的成绩成果以及未来发展构想等。</w:t>
            </w:r>
          </w:p>
        </w:tc>
        <w:tc>
          <w:tcPr>
            <w:tcW w:w="3261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无固定模板，由考生自由发挥撰写，总字数不超过5000字。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专家推荐书</w:t>
            </w:r>
          </w:p>
        </w:tc>
        <w:tc>
          <w:tcPr>
            <w:tcW w:w="4992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两名与报考学科领域有关的正教授或正高级职称的专家推荐书。</w:t>
            </w:r>
          </w:p>
        </w:tc>
        <w:tc>
          <w:tcPr>
            <w:tcW w:w="3261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模板见附件。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本科、硕士阶段的成绩单原件或复印件</w:t>
            </w:r>
          </w:p>
        </w:tc>
        <w:tc>
          <w:tcPr>
            <w:tcW w:w="4992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需要盖有学校教务处/研究生院（处）红章，或复印件上加盖本人档案保管单位红章。</w:t>
            </w:r>
          </w:p>
        </w:tc>
        <w:tc>
          <w:tcPr>
            <w:tcW w:w="3261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暂不能提供原件的请在系统提供复印件，综合考核时须提供原件供核对。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学历、学位证书复印件</w:t>
            </w:r>
          </w:p>
        </w:tc>
        <w:tc>
          <w:tcPr>
            <w:tcW w:w="4992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双证硕士须同时提交硕士学历、学位证书复印件，应届硕士生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>须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提交在读证明且考生录取当年入学前（以开学报到日为准）必须取得国家承认的硕士学位，在入学报到后补交学历、学位证书复印件。</w:t>
            </w:r>
          </w:p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往届生还需提供中国高等教育学生信息网（学信网）线上出具的有效期之内的《教育部学历证书电子注册备案表》。</w:t>
            </w:r>
          </w:p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应届生还需提供学信网出具的有效期内的《教育部学籍在线验证报告》（在线验证报告如何延长验证有效期，请见学信网相关说明页面）。</w:t>
            </w:r>
          </w:p>
        </w:tc>
        <w:tc>
          <w:tcPr>
            <w:tcW w:w="3261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在境外获得学历（学位）的考生，学历（学位）证书须通过教育部留学服务中心的认证。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攻读博士学位期间本人研究计划</w:t>
            </w:r>
          </w:p>
        </w:tc>
        <w:tc>
          <w:tcPr>
            <w:tcW w:w="4992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阐述拟开展研究的方向或领域，内容包括相关知识和研究储备情况、研究创新点、研究框架、研究方法、相关参考文献等。</w:t>
            </w:r>
          </w:p>
        </w:tc>
        <w:tc>
          <w:tcPr>
            <w:tcW w:w="3261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无固定模板，由考生自由发挥撰写。宋体，小四号字，1.25倍行间距，总字数不少于5000字，不多于8000字。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硕士学位论文</w:t>
            </w:r>
          </w:p>
        </w:tc>
        <w:tc>
          <w:tcPr>
            <w:tcW w:w="4992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应届毕业硕士生可提供论文摘要和目录等。</w:t>
            </w:r>
          </w:p>
        </w:tc>
        <w:tc>
          <w:tcPr>
            <w:tcW w:w="3261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考生研究成果清单及复印件</w:t>
            </w:r>
          </w:p>
        </w:tc>
        <w:tc>
          <w:tcPr>
            <w:tcW w:w="4992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bookmarkStart w:id="1" w:name="RANGE!B11"/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如填写著作、论文、研究项目、咨政报告、专利、软件著作权等，系统提交证明材料时可提供复印件，综合考核时提供原件核对。</w:t>
            </w:r>
            <w:bookmarkEnd w:id="1"/>
          </w:p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其中，报考</w:t>
            </w:r>
            <w:r>
              <w:rPr>
                <w:rFonts w:hint="eastAsia" w:ascii="仿宋" w:hAnsi="仿宋" w:cs="仿宋"/>
                <w:b/>
                <w:bCs/>
                <w:color w:val="000000"/>
                <w:sz w:val="24"/>
                <w:szCs w:val="24"/>
              </w:rPr>
              <w:t>电子信息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专业的考生须提交以下至少2项证明材料：</w:t>
            </w:r>
          </w:p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①在岗位上取得过具有行业影响力与应用价值的实践成果，为服务国家战略、推动产业升级、助力中国式现代化建设做出过突出实践业绩；</w:t>
            </w:r>
          </w:p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②以负责人或项目骨干身份目前正承担或承担过工程领域的重大、重点工程项目；</w:t>
            </w:r>
          </w:p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③以团队负责人身份带领研发团队研发1款成果产品并落地，取得显著效益；</w:t>
            </w:r>
          </w:p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④以核心作者身份在高水平会议或期刊上发表过1篇论文（同等学力人员需要2篇）；</w:t>
            </w:r>
          </w:p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⑤以核心发明人身份获得1项发明专利授权；</w:t>
            </w:r>
          </w:p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⑥主导过业内有影响力的开源软件项目。</w:t>
            </w:r>
          </w:p>
        </w:tc>
        <w:tc>
          <w:tcPr>
            <w:tcW w:w="3261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单位推荐意见表</w:t>
            </w:r>
          </w:p>
        </w:tc>
        <w:tc>
          <w:tcPr>
            <w:tcW w:w="4992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需按照附件《中国人民大学“卓越人才专业博士培育计划”单位推荐意见表》填写。</w:t>
            </w:r>
          </w:p>
        </w:tc>
        <w:tc>
          <w:tcPr>
            <w:tcW w:w="3261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需负责人签字，加盖所在单位</w:t>
            </w:r>
            <w:r>
              <w:rPr>
                <w:rFonts w:hint="eastAsia" w:ascii="宋体" w:hAnsi="宋体"/>
                <w:kern w:val="0"/>
                <w:sz w:val="24"/>
              </w:rPr>
              <w:t>组织人事部门公章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荣誉奖励证明材料</w:t>
            </w:r>
          </w:p>
        </w:tc>
        <w:tc>
          <w:tcPr>
            <w:tcW w:w="4992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所获省部级及以上重要荣誉奖励相关证明材料。</w:t>
            </w:r>
          </w:p>
        </w:tc>
        <w:tc>
          <w:tcPr>
            <w:tcW w:w="3261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证明外语能力的外语成绩单原件或复印件</w:t>
            </w:r>
          </w:p>
        </w:tc>
        <w:tc>
          <w:tcPr>
            <w:tcW w:w="4992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包括但不限于以下成绩：国家大学英语考试（CET）六级、国家英语专业考试（TEM）、托福（TOEFL）、雅思（IELTS）、GMAT、GRE、俄罗斯联邦对外俄语等级考试（ГТРКИ）、日本语能力测试（JLPT）、德语语言考试（TestDaF）、法语水平测试（TCF）、外语专业本科学历、职称英语成绩等能证明外语水平的有效材料原件或复印件（国家大学英语考试（CET）四级除外）。</w:t>
            </w:r>
          </w:p>
        </w:tc>
        <w:tc>
          <w:tcPr>
            <w:tcW w:w="3261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暂不能提供原件的请在系统提供复印件，综合考核时须提供原件供核对。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其他表明考生综合能力的相关材料</w:t>
            </w:r>
          </w:p>
        </w:tc>
        <w:tc>
          <w:tcPr>
            <w:tcW w:w="4992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能够体现考生做出突出贡献、取得优秀业绩的相关材料。</w:t>
            </w:r>
          </w:p>
        </w:tc>
        <w:tc>
          <w:tcPr>
            <w:tcW w:w="3261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ascii="方正小标宋简体" w:eastAsia="方正小标宋简体"/>
          <w:sz w:val="40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A287A2CB-B03D-4088-8E1C-CA5CBE873EC9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TrueTypeFonts/>
  <w:saveSubsetFonts/>
  <w:bordersDoNotSurroundHeader w:val="1"/>
  <w:bordersDoNotSurroundFooter w:val="1"/>
  <w:documentProtection w:enforcement="0"/>
  <w:defaultTabStop w:val="420"/>
  <w:drawingGridHorizontalSpacing w:val="140"/>
  <w:drawingGridVerticalSpacing w:val="38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yZjU3MWZjYzViZWNlYTI5YjA0YjEyZjFhMGIzYjIifQ=="/>
  </w:docVars>
  <w:rsids>
    <w:rsidRoot w:val="00806E8A"/>
    <w:rsid w:val="0001571F"/>
    <w:rsid w:val="00024E70"/>
    <w:rsid w:val="000E7137"/>
    <w:rsid w:val="001543CF"/>
    <w:rsid w:val="00171743"/>
    <w:rsid w:val="00234C98"/>
    <w:rsid w:val="00247D2F"/>
    <w:rsid w:val="002F410E"/>
    <w:rsid w:val="00353404"/>
    <w:rsid w:val="00385AC1"/>
    <w:rsid w:val="004D23A1"/>
    <w:rsid w:val="005C3383"/>
    <w:rsid w:val="00612C69"/>
    <w:rsid w:val="00640202"/>
    <w:rsid w:val="00664DC2"/>
    <w:rsid w:val="00695259"/>
    <w:rsid w:val="0071290A"/>
    <w:rsid w:val="00757FED"/>
    <w:rsid w:val="00806E8A"/>
    <w:rsid w:val="008D1A0D"/>
    <w:rsid w:val="008F2498"/>
    <w:rsid w:val="00913F1C"/>
    <w:rsid w:val="00943C93"/>
    <w:rsid w:val="00960409"/>
    <w:rsid w:val="00985ADF"/>
    <w:rsid w:val="009A6245"/>
    <w:rsid w:val="009C1AAD"/>
    <w:rsid w:val="009D7BA9"/>
    <w:rsid w:val="00B9271D"/>
    <w:rsid w:val="00C308B0"/>
    <w:rsid w:val="00C647A1"/>
    <w:rsid w:val="00CD60EB"/>
    <w:rsid w:val="00D45177"/>
    <w:rsid w:val="00D54ACF"/>
    <w:rsid w:val="00E5187E"/>
    <w:rsid w:val="00E90798"/>
    <w:rsid w:val="00EB03B4"/>
    <w:rsid w:val="00EE06EC"/>
    <w:rsid w:val="00F657F9"/>
    <w:rsid w:val="013D201B"/>
    <w:rsid w:val="01B01DDA"/>
    <w:rsid w:val="048808EC"/>
    <w:rsid w:val="06A905A2"/>
    <w:rsid w:val="06E0076A"/>
    <w:rsid w:val="07401658"/>
    <w:rsid w:val="0864089D"/>
    <w:rsid w:val="09092D98"/>
    <w:rsid w:val="095365B7"/>
    <w:rsid w:val="0DED3B6A"/>
    <w:rsid w:val="0F113A8C"/>
    <w:rsid w:val="132E62FE"/>
    <w:rsid w:val="189313B0"/>
    <w:rsid w:val="1934019F"/>
    <w:rsid w:val="193E101D"/>
    <w:rsid w:val="195C1BD8"/>
    <w:rsid w:val="1C4F22B5"/>
    <w:rsid w:val="217F0425"/>
    <w:rsid w:val="231D7EF5"/>
    <w:rsid w:val="23A7440F"/>
    <w:rsid w:val="278E4F1E"/>
    <w:rsid w:val="29BB3FC4"/>
    <w:rsid w:val="2A3E5A8C"/>
    <w:rsid w:val="2B6B31F0"/>
    <w:rsid w:val="2FC6232B"/>
    <w:rsid w:val="309612E7"/>
    <w:rsid w:val="31263B8B"/>
    <w:rsid w:val="3569358C"/>
    <w:rsid w:val="3A6B6BA7"/>
    <w:rsid w:val="3D6C7792"/>
    <w:rsid w:val="3E5D26CC"/>
    <w:rsid w:val="3E7462F2"/>
    <w:rsid w:val="4665335B"/>
    <w:rsid w:val="493B1131"/>
    <w:rsid w:val="494A0960"/>
    <w:rsid w:val="4AC65EC2"/>
    <w:rsid w:val="4C7D65D4"/>
    <w:rsid w:val="4E277ED8"/>
    <w:rsid w:val="4F882A80"/>
    <w:rsid w:val="500959A5"/>
    <w:rsid w:val="52FF2E5E"/>
    <w:rsid w:val="53CB2ED2"/>
    <w:rsid w:val="59800C4A"/>
    <w:rsid w:val="59AA3C70"/>
    <w:rsid w:val="59F957F6"/>
    <w:rsid w:val="5F555D46"/>
    <w:rsid w:val="607D065B"/>
    <w:rsid w:val="61BA5D22"/>
    <w:rsid w:val="620C6421"/>
    <w:rsid w:val="62217D74"/>
    <w:rsid w:val="67592379"/>
    <w:rsid w:val="6AE31049"/>
    <w:rsid w:val="6D946ECB"/>
    <w:rsid w:val="6F40431D"/>
    <w:rsid w:val="7012716E"/>
    <w:rsid w:val="70E05704"/>
    <w:rsid w:val="75D70C86"/>
    <w:rsid w:val="760A7432"/>
    <w:rsid w:val="777368EB"/>
    <w:rsid w:val="7A494A51"/>
    <w:rsid w:val="7B7D7821"/>
    <w:rsid w:val="7BE2217C"/>
    <w:rsid w:val="7CA65F54"/>
    <w:rsid w:val="7CF46783"/>
    <w:rsid w:val="7FF9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28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autoRedefine/>
    <w:qFormat/>
    <w:uiPriority w:val="0"/>
    <w:rPr>
      <w:b/>
    </w:rPr>
  </w:style>
  <w:style w:type="paragraph" w:customStyle="1" w:styleId="8">
    <w:name w:val="列表段落1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3"/>
    <w:autoRedefine/>
    <w:qFormat/>
    <w:uiPriority w:val="99"/>
    <w:rPr>
      <w:rFonts w:eastAsia="仿宋"/>
      <w:sz w:val="18"/>
      <w:szCs w:val="18"/>
    </w:rPr>
  </w:style>
  <w:style w:type="character" w:customStyle="1" w:styleId="10">
    <w:name w:val="页脚 字符"/>
    <w:basedOn w:val="6"/>
    <w:link w:val="2"/>
    <w:autoRedefine/>
    <w:qFormat/>
    <w:uiPriority w:val="99"/>
    <w:rPr>
      <w:rFonts w:eastAsia="仿宋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221</Words>
  <Characters>1260</Characters>
  <Lines>10</Lines>
  <Paragraphs>2</Paragraphs>
  <TotalTime>123</TotalTime>
  <ScaleCrop>false</ScaleCrop>
  <LinksUpToDate>false</LinksUpToDate>
  <CharactersWithSpaces>1479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2024-02-02T08:23:00Z</dcterms:created>
  <dc:creator>ph</dc:creator>
  <cp:lastModifiedBy>杨雪</cp:lastModifiedBy>
  <cp:lastPrinted>2024-04-12T02:15:00Z</cp:lastPrinted>
  <dcterms:modified xsi:type="dcterms:W3CDTF">2026-04-22T09:39:16Z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BE93B5F6DC274D25B71980D70578D5B5_13</vt:lpwstr>
  </property>
  <property fmtid="{D5CDD505-2E9C-101B-9397-08002B2CF9AE}" pid="3" name="KSOProductBuildVer">
    <vt:lpwstr>2052-12.1.0.16412</vt:lpwstr>
  </property>
  <property fmtid="{D5CDD505-2E9C-101B-9397-08002B2CF9AE}" pid="4" name="KSOTemplateDocerSaveRecord">
    <vt:lpwstr>eyJoZGlkIjoiNzdhYjk4YTg4MjA2ZTZkZWM2M2M4ODMwMDlkOTM0ZTUiLCJ1c2VySWQiOiI3MDE3Mjk2OTEifQ==</vt:lpwstr>
  </property>
</Properties>
</file>