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E1220">
      <w:pPr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安徽理工大学202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教育部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安徽高等研究院校企联合人才培养和科研攻关项目招生信息汇总表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博士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）</w:t>
      </w:r>
    </w:p>
    <w:tbl>
      <w:tblPr>
        <w:tblStyle w:val="4"/>
        <w:tblW w:w="1535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043"/>
        <w:gridCol w:w="882"/>
        <w:gridCol w:w="1755"/>
        <w:gridCol w:w="1035"/>
        <w:gridCol w:w="648"/>
        <w:gridCol w:w="1080"/>
        <w:gridCol w:w="3297"/>
        <w:gridCol w:w="2925"/>
        <w:gridCol w:w="900"/>
      </w:tblGrid>
      <w:tr w14:paraId="2EA3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安徽高等研究院项目</w:t>
            </w: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</w:tr>
      <w:tr w14:paraId="5A95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硕士招生专业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项目主持人（高校）导师姓名</w:t>
            </w:r>
          </w:p>
        </w:tc>
        <w:tc>
          <w:tcPr>
            <w:tcW w:w="3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企业信息</w:t>
            </w:r>
          </w:p>
        </w:tc>
      </w:tr>
      <w:tr w14:paraId="2975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学院代码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  <w:p w14:paraId="0013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55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4E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所在市</w:t>
            </w:r>
          </w:p>
        </w:tc>
      </w:tr>
      <w:tr w14:paraId="3991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001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地球与环境学院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085701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环境工程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李寒旭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基于大数据模型AI化工原料煤精细配煤技术研究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芜湖天科环境科技集团有限公司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芜湖市</w:t>
            </w:r>
          </w:p>
        </w:tc>
      </w:tr>
      <w:tr w14:paraId="7A54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001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地球与环境学院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085701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环境工程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李寒旭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基于大数据模型AI化工原料煤精细配煤技术研究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芜湖天科环境科技集团有限公司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芜湖市</w:t>
            </w:r>
          </w:p>
        </w:tc>
      </w:tr>
      <w:tr w14:paraId="105A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安全科学与工程学院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085702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安全工程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袁亮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安全高效特种爆破技术与器材研究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淮南舜泰化工有限责任公司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淮南市</w:t>
            </w:r>
          </w:p>
        </w:tc>
      </w:tr>
      <w:tr w14:paraId="124D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安全科学与工程学院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085702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安全工程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袁亮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安全高效特种爆破技术与器材研究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淮南舜泰化工有限责任公司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淮南市</w:t>
            </w:r>
          </w:p>
        </w:tc>
      </w:tr>
      <w:tr w14:paraId="21A4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安全科学与工程学院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085702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安全工程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华心祝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井下顶板定向长钻孔分段压裂增透（卸压）抽采瓦斯关键技术与工程示范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淮北矿业（集团）有限责任公司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淮北市</w:t>
            </w:r>
          </w:p>
        </w:tc>
      </w:tr>
      <w:tr w14:paraId="3AD8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安全科学与工程学院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085702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安全工程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汪泉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炸药-干冰协同破岩机理及应用研究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安徽海螺产业技术研究院有限公司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芜湖市</w:t>
            </w:r>
          </w:p>
        </w:tc>
      </w:tr>
      <w:tr w14:paraId="5A3F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矿业工程学院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085705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矿业工程（采矿工程方向）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张向阳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深埋巷道围岩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险评估与变形智能监测预警及综合管控研究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安徽众科沣智能科技有限公司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滁州市</w:t>
            </w:r>
          </w:p>
        </w:tc>
      </w:tr>
      <w:tr w14:paraId="5530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矿业工程学院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085705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矿业工程（采矿工程方向）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张向阳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深埋巷道围岩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险评估与变形智能监测预警及综合管控研究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安徽众科沣智能科技有限公司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滁州市</w:t>
            </w:r>
          </w:p>
        </w:tc>
      </w:tr>
      <w:tr w14:paraId="6D3D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矿业工程学院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085705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矿业工程（采矿工程方向）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涂敏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深部矿压地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治理关键技术研究及示范应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安徽省煤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地质局第⼀勘探队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淮南市</w:t>
            </w:r>
          </w:p>
        </w:tc>
      </w:tr>
      <w:tr w14:paraId="2DA9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矿业工程学院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085705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矿业工程（采矿工程方向）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涂敏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深部矿压地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治理关键技术研究及示范应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安徽省煤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地质局第⼀勘探队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淮南市</w:t>
            </w:r>
          </w:p>
        </w:tc>
      </w:tr>
      <w:tr w14:paraId="1316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矿业工程学院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085705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矿业工程（采矿工程方向）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张华磊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深井高应力软岩大断面巷道围岩破坏机理及调控技术研究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平安煤炭开采工程技术研究院有限责任公司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淮南市</w:t>
            </w:r>
          </w:p>
        </w:tc>
      </w:tr>
      <w:tr w14:paraId="4422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矿业工程学院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085705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矿业工程（采矿工程方向）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汪海波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基于现场混装技术的炸药与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岩石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性能匹配及爆破参数研究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安徽江南爆破工程有限公司池 州分公司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池州市</w:t>
            </w:r>
          </w:p>
        </w:tc>
      </w:tr>
      <w:tr w14:paraId="471B2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矿业工程学院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085705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矿业工程（采矿工程方向）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汪海波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基于现场混装技术的炸药与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岩石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性能匹配及爆破参数研究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安徽江南爆破工程有限公司池 州分公司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池州市</w:t>
            </w:r>
          </w:p>
        </w:tc>
      </w:tr>
      <w:tr w14:paraId="129A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085500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杨超宇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非煤矿山智慧化开采项目研究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安徽雷鸣爆破工程有限责任公司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淮北市</w:t>
            </w:r>
          </w:p>
        </w:tc>
      </w:tr>
    </w:tbl>
    <w:p w14:paraId="1A41713F"/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345C08B-B074-4CB6-8C35-4BC3843C45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000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E7E5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E7E5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8343E"/>
    <w:rsid w:val="00840909"/>
    <w:rsid w:val="013730A5"/>
    <w:rsid w:val="013B4944"/>
    <w:rsid w:val="03082F4B"/>
    <w:rsid w:val="037C09EC"/>
    <w:rsid w:val="037D56E7"/>
    <w:rsid w:val="03C70711"/>
    <w:rsid w:val="064F49ED"/>
    <w:rsid w:val="066A1827"/>
    <w:rsid w:val="06E93094"/>
    <w:rsid w:val="09E51A7A"/>
    <w:rsid w:val="0A8C6210"/>
    <w:rsid w:val="0CC42588"/>
    <w:rsid w:val="0DCE2C43"/>
    <w:rsid w:val="0E4F1A2E"/>
    <w:rsid w:val="10005AFD"/>
    <w:rsid w:val="11FA6155"/>
    <w:rsid w:val="12D746E8"/>
    <w:rsid w:val="142A17B1"/>
    <w:rsid w:val="17D11706"/>
    <w:rsid w:val="18697B91"/>
    <w:rsid w:val="1B317B2B"/>
    <w:rsid w:val="1D927B8A"/>
    <w:rsid w:val="1DCE3228"/>
    <w:rsid w:val="20B51A28"/>
    <w:rsid w:val="218128B4"/>
    <w:rsid w:val="22D476BC"/>
    <w:rsid w:val="23465435"/>
    <w:rsid w:val="243C34B0"/>
    <w:rsid w:val="250B7FE3"/>
    <w:rsid w:val="284F20B1"/>
    <w:rsid w:val="2A1831C5"/>
    <w:rsid w:val="2A36189D"/>
    <w:rsid w:val="2AD4533E"/>
    <w:rsid w:val="2BAA42F0"/>
    <w:rsid w:val="2C730B86"/>
    <w:rsid w:val="2CCB2770"/>
    <w:rsid w:val="2D98343E"/>
    <w:rsid w:val="2EC97AC6"/>
    <w:rsid w:val="2F193C67"/>
    <w:rsid w:val="2F7972CA"/>
    <w:rsid w:val="30275F10"/>
    <w:rsid w:val="31AA3B5A"/>
    <w:rsid w:val="34A46B7A"/>
    <w:rsid w:val="37FB2DE2"/>
    <w:rsid w:val="387B329C"/>
    <w:rsid w:val="38DE2BF9"/>
    <w:rsid w:val="39AF2ADF"/>
    <w:rsid w:val="3AEE3A42"/>
    <w:rsid w:val="3DEA66F0"/>
    <w:rsid w:val="3F1C6E5B"/>
    <w:rsid w:val="41410DFB"/>
    <w:rsid w:val="414D77A0"/>
    <w:rsid w:val="41D129D2"/>
    <w:rsid w:val="41F36599"/>
    <w:rsid w:val="434E17C7"/>
    <w:rsid w:val="476870E2"/>
    <w:rsid w:val="47794208"/>
    <w:rsid w:val="47D70469"/>
    <w:rsid w:val="4A0D3F70"/>
    <w:rsid w:val="4AE01685"/>
    <w:rsid w:val="4AE546C0"/>
    <w:rsid w:val="4C1E1410"/>
    <w:rsid w:val="4E0F475B"/>
    <w:rsid w:val="4E992277"/>
    <w:rsid w:val="51452242"/>
    <w:rsid w:val="529870E4"/>
    <w:rsid w:val="54C2300E"/>
    <w:rsid w:val="55342CF9"/>
    <w:rsid w:val="560501F2"/>
    <w:rsid w:val="57790E97"/>
    <w:rsid w:val="58B06B3A"/>
    <w:rsid w:val="598071E4"/>
    <w:rsid w:val="59B21FAE"/>
    <w:rsid w:val="5A7F0572"/>
    <w:rsid w:val="5AD31013"/>
    <w:rsid w:val="5B997FFD"/>
    <w:rsid w:val="5E84084D"/>
    <w:rsid w:val="61942060"/>
    <w:rsid w:val="640D3093"/>
    <w:rsid w:val="6454268D"/>
    <w:rsid w:val="654503AC"/>
    <w:rsid w:val="68053934"/>
    <w:rsid w:val="6A1D1F7E"/>
    <w:rsid w:val="6C77554D"/>
    <w:rsid w:val="6CB93DB8"/>
    <w:rsid w:val="70DA42FD"/>
    <w:rsid w:val="729B4624"/>
    <w:rsid w:val="7485271F"/>
    <w:rsid w:val="748C3B60"/>
    <w:rsid w:val="77412906"/>
    <w:rsid w:val="78B43685"/>
    <w:rsid w:val="78E300D7"/>
    <w:rsid w:val="79D12015"/>
    <w:rsid w:val="7C6158D2"/>
    <w:rsid w:val="7DB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991</Words>
  <Characters>1094</Characters>
  <Lines>0</Lines>
  <Paragraphs>0</Paragraphs>
  <TotalTime>23</TotalTime>
  <ScaleCrop>false</ScaleCrop>
  <LinksUpToDate>false</LinksUpToDate>
  <CharactersWithSpaces>1096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2025-03-09T05:22:00Z</dcterms:created>
  <dc:creator>一夕一夏</dc:creator>
  <cp:lastModifiedBy>乖乖</cp:lastModifiedBy>
  <cp:lastPrinted>2025-03-20T04:33:00Z</cp:lastPrinted>
  <dcterms:modified xsi:type="dcterms:W3CDTF">2026-04-02T03:06:04Z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5E8146B1A8F945E295A6571BDA24623E_13</vt:lpwstr>
  </property>
  <property fmtid="{D5CDD505-2E9C-101B-9397-08002B2CF9AE}" pid="4" name="KSOTemplateDocerSaveRecord">
    <vt:lpwstr>eyJoZGlkIjoiMGUwOTQ4MzYzOTgyYmQ1ZmFiNDc1M2NjNTIyYTdkZTYiLCJ1c2VySWQiOiIyNjAzNjY5MjIifQ==</vt:lpwstr>
  </property>
</Properties>
</file>