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sz w:val="31"/>
          <w:szCs w:val="31"/>
          <w:bdr w:val="none" w:color="auto" w:sz="0" w:space="0"/>
          <w:shd w:val="clear" w:fill="FFFFFF"/>
        </w:rPr>
        <w:t>华东师范大学教育学部课程与教学系（研究所）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sz w:val="28"/>
          <w:szCs w:val="28"/>
          <w:bdr w:val="none" w:color="auto" w:sz="0" w:space="0"/>
          <w:shd w:val="clear" w:fill="FFFFFF"/>
        </w:rPr>
        <w:t>课程与教学论学科2024年博士研究生招生申请考核工作办法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eastAsia" w:ascii="微软雅黑" w:hAnsi="微软雅黑" w:eastAsia="微软雅黑" w:cs="微软雅黑"/>
          <w:i w:val="0"/>
          <w:iCs w:val="0"/>
          <w:caps w:val="0"/>
          <w:color w:val="000000"/>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sz w:val="21"/>
          <w:szCs w:val="21"/>
          <w:bdr w:val="none" w:color="auto" w:sz="0" w:space="0"/>
        </w:rPr>
        <w:t>一、工作原则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以提高人才选拔质量和维护教育公平为出发点，坚持科学选拔、公平公正、全面考查、择优录取、宁缺毋滥的原则。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sz w:val="21"/>
          <w:szCs w:val="21"/>
          <w:bdr w:val="none" w:color="auto" w:sz="0" w:space="0"/>
        </w:rPr>
        <w:t>二、组织管理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课程与教学系（研究所）成立研究生招生工作指导小组，并设立报考资格审核小组、专业资格审核小组和综合考核小组。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sz w:val="21"/>
          <w:szCs w:val="21"/>
          <w:bdr w:val="none" w:color="auto" w:sz="0" w:space="0"/>
        </w:rPr>
        <w:t>三、报考条件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符合我校博士研究生招生简章上的报考条件，且考生还需具备以下条件：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（一）热爱教育事业，有志于从事课程教材教学研究与教学、管理工作。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（二）有良好的协作与创新能力，具有一定的领导力素养。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（三）熟练掌握若干种研究方法，且能熟练运用外语开展科研工作。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sz w:val="21"/>
          <w:szCs w:val="21"/>
          <w:bdr w:val="none" w:color="auto" w:sz="0" w:space="0"/>
        </w:rPr>
        <w:t>四、意向导师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考生在报考阶段须选择“意向导师”，实际录取受招生计划数、导师限招数等限制，在录取阶段，将采用导师推荐与双向选择等方式，最终选定。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sz w:val="21"/>
          <w:szCs w:val="21"/>
          <w:bdr w:val="none" w:color="auto" w:sz="0" w:space="0"/>
        </w:rPr>
        <w:t>五、申请程序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（一）网上报名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网上报名时间为2023年11月29日8:30-12月25日16:00。考生应按照“华东师范大学2024年博士研究生招生简章”“华东师范大学2024年招收攻读博士学位研究生报考办法”的要求完成网上报名。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（二）提交材料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电子版材料提交要求如下：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1. 材料目录（须注明考生姓名、意向导师、研究方向、材料项目及所在页码）。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2. 有效居民身份证复印件，应届毕业硕士生还须提交中国高等教育学生信息网（学信网）出具的“教育部学籍在线验证报告”。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3. 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4. 报考的学科领域内两名副教授（相当专业技术职称）及以上专业职称人员的推荐意见（由推荐专家通过博士生报考系统在线填写、提交）。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5. 拟攻读博士学位研究计划书（围绕课程与教学论专业选题撰写，符合格式一般要求，字数限在10000字内）。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6. 报考少数民族骨干计划，须提交与省级教育行政部门民教处或高教处签约的“考生登记表”；报考其他专项计划，根据学校相关公告执行。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7. 同等学力人员报考须提供学士学位证书、与报考学科相关（一般不得跨学科）的5门硕士学位课程成绩证明。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8. 本科、硕士研究生阶段课程成绩单原件（往届生可在考生人事档案保管单位或就读学校的档案管理部门复印并盖章）。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9. 外语水平证明复印件。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10. 硕士学位论文（应届毕业硕士生可提供开题报告、论文摘要和目录、论文初稿等）。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11. 学术能力证明材料，包括公开发表的学术论文、专著目录、所获专利及其他原创性研究成果的陈述和证明等， A4纸限20页内。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12. 本人陈述（自我评述、学术志向、科研兴趣和研究方向等）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请按我校报考办法要求，将以上材料在报名系统中上传，并按下列要求寄送一份纸质版。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（三）寄送材料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考生须在2023年12月28日前将以上纸质申请材料（即A4纸50页内，正式出版的著作或杂志不必邮寄）寄达至：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上海市普陀区中山北路3663号华东师范大学文科大楼1607室，收件人朱老师，电话021-32526084。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请注意：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1. 所有材料装在一个信封袋中，信封左下角注明“2024年博士研究生申请入学材料+本人姓名+课程与教学系+意向导师姓名”。请务必使用顺丰快递，使用其他邮寄方式造成材料遗失或收到时间延迟所造成的后果由考生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2. 因提交信息有误、报考材料寄达超期、报考费支付超期等因素所造成的后果由考生承担。报考材料恕不退还，请考生自留备用件。考生提供的申请材料务必保证真实有效，一经发现材料造假，即取消其攻读博士学位的资格或学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3. 所有材料请装订成册或用燕尾夹夹好。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sz w:val="21"/>
          <w:szCs w:val="21"/>
          <w:bdr w:val="none" w:color="auto" w:sz="0" w:space="0"/>
        </w:rPr>
        <w:t>六、考核程序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以申请考核方式招收博士研究生的考核程序依次为报考资格审核、专业资格审核和综合考核。考生可通过报考系统查询审核（考核）结果。审核（考核）通过者可进入下一个环节。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（一）报考资格审核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1. 报考资格审核时间：拟于2024年1月10日前完成。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2. 报考资格审核由报考资格审核小组负责，依据学校招生简章、我系申请考核工作办法规定的报考条件，对考生的报考资格进行审核。考生可通过报名系统查看报考资格审核结果。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（二）专业资格审核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1. 专业资格审核时间：拟于2024年1月31日前完成。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2. 专业资格审核由专业资格审核小组负责，对报考同一学科的考生实行统一的审核标准和程序，择优确定进入综合考核的考生名单。考生可通过报名系统查看专业资格审核结果。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3. 专业资格审核成绩满分为100分，具体项目如下：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（1）本科、硕士阶段学业成绩（10分）；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（2）外语水平（10分）；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（3）已取得的与报考专业（领域）相关的科研成果（40分）；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（4）科研、创新潜力（40分）。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注意：考生选择的为“意向导师”，实际录取受招生计划数、导师限招数等限制，并采用导师推荐与双向选择，最终选定。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（三）思想政治素质和品德状况考核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1. 综合考核前，对考生的思想政治素质和品德状况进行考核。考核内容包括政治态度、思想表现、道德品质、遵纪守法情况等多个方面，特别包括科学精神、学术道德、专业伦理、诚实守信等方面的情况。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2. 此项考核内容不计入综合考核成绩，但考核不合格者不予录取。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（四）综合考核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1. 综合考核时间：拟为2024年3月初，具体事宜将在综合考核前一周提前告知考生，请关注电子邮件通知，并保持联系方式畅通。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2. 综合考核由综合考核小组负责，对报考同一学科的考生执行统一的考核形式、内容、标准，择优确定通过综合考核的名单。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3. 综合考核内容包括外语水平（含专业外语）、专业基础、科研能力等，即归并为外国语、专业基础、综合测评三门科目，每门科目的考核方式及成绩计算方式如下：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（1）外国语：满分100分。对考生进行专业外语能力测试。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（2）专业基础：满分100分。主要考查考生综合运用所学知识的能力和对本学科前沿领域及最新研究动态的掌握情况等。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（3）综合测评：满分100分，主要判断考生是否具备博士生培养的潜能和素质。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（4）对同等学力考生在综合考核阶段须加试两门本学科硕士学位主干课程（每门课程满分100分），加试成绩不计入综合考核总分，但单科成绩低于60分的不予录取。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（5）综合考核成绩＝外国语成绩＋专业基础成绩＋综合测评成绩，满分为300分。综合考核总成绩低于180分，或单科成绩(外国语、专业基础、综合测评三科之一)低于60分的不予录取。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再次提醒考生注意：考生选择的为“意向导师”，实际录取受招生计划数、导师限招数等限制，并采用导师推荐与双向选择，最终选定。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sz w:val="21"/>
          <w:szCs w:val="21"/>
          <w:bdr w:val="none" w:color="auto" w:sz="0" w:space="0"/>
        </w:rPr>
        <w:t>七、录取公示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（一）考生在报考阶段选择的为“意向导师”，实际录取受计划数、导师限招数等限制，并采用导师推荐与双向选择，最终选定。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（二）我系将根据综合考核成绩，在同一学科内执行统一的考核形式、内容、标准，并按照总分由高到低依次录取。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（三）拟录取名单经我系招生工作小组确认后报校研究生招生工作领导小组审定，经后者审定同意后，按招生简章中的规定在我校研究生招生信息网上公示。未被录取者可通过报名系统查询综合考核成绩。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（四）我校拟于2024年5月14日前完成拟录取，6月11日完成政审、调档等录取后续事项。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sz w:val="21"/>
          <w:szCs w:val="21"/>
          <w:bdr w:val="none" w:color="auto" w:sz="0" w:space="0"/>
        </w:rPr>
        <w:t>八、联系与监督投诉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（一）联系咨询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联系人：朱老师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邮箱：ljzhu@vip.163.com；电话：021-32526084。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（二）监督投诉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实行信息公开制度，接受社会监督。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监督投诉联系方式：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课程与教学系，021-32526084，yangxz@vip.163.com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研究生招生办公室，021-54344721，yjszs@admin.ecnu.edu.cn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420"/>
        <w:jc w:val="both"/>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rPr>
        <w:t>研究生院，021-54345003，dean@yjsy.ecnu.edu.cn</w:t>
      </w:r>
    </w:p>
    <w:p>
      <w:pPr>
        <w:rPr>
          <w:rFonts w:hint="eastAsia" w:ascii="微软雅黑" w:hAnsi="微软雅黑" w:eastAsia="微软雅黑" w:cs="微软雅黑"/>
          <w:i w:val="0"/>
          <w:iCs w:val="0"/>
          <w:caps w:val="0"/>
          <w:color w:val="005881"/>
          <w:spacing w:val="0"/>
          <w:sz w:val="36"/>
          <w:szCs w:val="36"/>
          <w:shd w:val="clear" w:fill="F8F8F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18D6A5B"/>
    <w:rsid w:val="14EC51E3"/>
    <w:rsid w:val="17301B9A"/>
    <w:rsid w:val="184503DD"/>
    <w:rsid w:val="27190BF0"/>
    <w:rsid w:val="3ED53826"/>
    <w:rsid w:val="44B567CA"/>
    <w:rsid w:val="45585FD3"/>
    <w:rsid w:val="4F01352B"/>
    <w:rsid w:val="584D616C"/>
    <w:rsid w:val="6F973D20"/>
    <w:rsid w:val="70BE4E07"/>
    <w:rsid w:val="7A36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2023-12-21T03:45:18Z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C7A6BE026E2D49D5B3EDEBA344BACD6F_13</vt:lpwstr>
  </property>
</Properties>
</file>