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150" w:afterAutospacing="0" w:line="600" w:lineRule="atLeast"/>
        <w:ind w:left="0" w:right="0" w:firstLine="0"/>
        <w:jc w:val="center"/>
        <w:rPr>
          <w:rFonts w:ascii="Arial" w:hAnsi="Arial" w:eastAsia="Arial" w:cs="Arial"/>
          <w:i w:val="0"/>
          <w:iCs w:val="0"/>
          <w:caps w:val="0"/>
          <w:color w:val="06235E"/>
          <w:spacing w:val="0"/>
          <w:sz w:val="45"/>
          <w:szCs w:val="45"/>
        </w:rPr>
      </w:pPr>
      <w:r>
        <w:rPr>
          <w:rFonts w:hint="default" w:ascii="Arial" w:hAnsi="Arial" w:eastAsia="Arial" w:cs="Arial"/>
          <w:i w:val="0"/>
          <w:iCs w:val="0"/>
          <w:caps w:val="0"/>
          <w:color w:val="06235E"/>
          <w:spacing w:val="0"/>
          <w:sz w:val="45"/>
          <w:szCs w:val="45"/>
          <w:bdr w:val="none" w:color="auto" w:sz="0" w:space="0"/>
        </w:rPr>
        <w:t>法学院2024年博士研究生“申请-考核”制招生通知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jc w:val="left"/>
        <w:rPr>
          <w:rFonts w:ascii="Arial" w:hAnsi="Arial" w:eastAsia="Arial" w:cs="Arial"/>
          <w:i w:val="0"/>
          <w:iCs w:val="0"/>
          <w:caps w:val="0"/>
          <w:color w:val="727272"/>
          <w:spacing w:val="0"/>
          <w:sz w:val="28"/>
          <w:szCs w:val="28"/>
        </w:rPr>
      </w:pPr>
      <w:r>
        <w:rPr>
          <w:rFonts w:hint="default" w:ascii="Arial" w:hAnsi="Arial" w:eastAsia="Arial" w:cs="Arial"/>
          <w:i w:val="0"/>
          <w:iCs w:val="0"/>
          <w:caps w:val="0"/>
          <w:color w:val="17365D"/>
          <w:spacing w:val="0"/>
          <w:sz w:val="28"/>
          <w:szCs w:val="28"/>
          <w:bdr w:val="none" w:color="auto" w:sz="0" w:space="0"/>
        </w:rPr>
        <w:t>为进一步深化博士研究生教育综合改革，探索多样化的博士研究生招生模式，充分发挥专家组的考核作用，强化对考生科研创新能力和专业学术潜质的考察，提高博士研究生培养质量，根据《教育部 国家发展改革委 财政部关于深化研究生教育改革的意见》(教研〔2013〕1号)和《关于印发&lt;湖南师范大学博士研究生招生 “申请—考核”制实施办法（试行）&gt;的通知》（校行发研究生字〔2016〕86号）文件精神，2024年法学院试行博士研究生“申请-考核”制招生。现将招生有关事项通知如下。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jc w:val="left"/>
        <w:rPr>
          <w:rFonts w:hint="default" w:ascii="Arial" w:hAnsi="Arial" w:eastAsia="Arial" w:cs="Arial"/>
          <w:i w:val="0"/>
          <w:iCs w:val="0"/>
          <w:caps w:val="0"/>
          <w:color w:val="727272"/>
          <w:spacing w:val="0"/>
          <w:sz w:val="28"/>
          <w:szCs w:val="28"/>
        </w:rPr>
      </w:pPr>
      <w:r>
        <w:rPr>
          <w:rStyle w:val="6"/>
          <w:rFonts w:hint="default" w:ascii="Arial" w:hAnsi="Arial" w:eastAsia="Arial" w:cs="Arial"/>
          <w:i w:val="0"/>
          <w:iCs w:val="0"/>
          <w:caps w:val="0"/>
          <w:color w:val="17365D"/>
          <w:spacing w:val="0"/>
          <w:sz w:val="28"/>
          <w:szCs w:val="28"/>
          <w:bdr w:val="none" w:color="auto" w:sz="0" w:space="0"/>
        </w:rPr>
        <w:t>一、招生学科专业和导师</w:t>
      </w:r>
    </w:p>
    <w:p>
      <w:r>
        <w:drawing>
          <wp:inline distT="0" distB="0" distL="114300" distR="114300">
            <wp:extent cx="4019550" cy="39338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4019550" cy="3933825"/>
                    </a:xfrm>
                    <a:prstGeom prst="rect">
                      <a:avLst/>
                    </a:prstGeom>
                    <a:noFill/>
                    <a:ln>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jc w:val="left"/>
        <w:rPr>
          <w:rFonts w:ascii="Arial" w:hAnsi="Arial" w:eastAsia="Arial" w:cs="Arial"/>
          <w:i w:val="0"/>
          <w:iCs w:val="0"/>
          <w:caps w:val="0"/>
          <w:color w:val="727272"/>
          <w:spacing w:val="0"/>
          <w:sz w:val="28"/>
          <w:szCs w:val="28"/>
        </w:rPr>
      </w:pPr>
      <w:r>
        <w:rPr>
          <w:rFonts w:hint="default" w:ascii="Arial" w:hAnsi="Arial" w:eastAsia="Arial" w:cs="Arial"/>
          <w:i w:val="0"/>
          <w:iCs w:val="0"/>
          <w:caps w:val="0"/>
          <w:color w:val="17365D"/>
          <w:spacing w:val="0"/>
          <w:sz w:val="28"/>
          <w:szCs w:val="28"/>
          <w:bdr w:val="none" w:color="auto" w:sz="0" w:space="0"/>
        </w:rPr>
        <w:t>以上导师为参加申请-考核制导师，每位导师招收学生一名。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jc w:val="left"/>
        <w:rPr>
          <w:rFonts w:hint="default" w:ascii="Arial" w:hAnsi="Arial" w:eastAsia="Arial" w:cs="Arial"/>
          <w:i w:val="0"/>
          <w:iCs w:val="0"/>
          <w:caps w:val="0"/>
          <w:color w:val="727272"/>
          <w:spacing w:val="0"/>
          <w:sz w:val="28"/>
          <w:szCs w:val="28"/>
        </w:rPr>
      </w:pPr>
      <w:r>
        <w:rPr>
          <w:rStyle w:val="6"/>
          <w:rFonts w:hint="default" w:ascii="Arial" w:hAnsi="Arial" w:eastAsia="Arial" w:cs="Arial"/>
          <w:i w:val="0"/>
          <w:iCs w:val="0"/>
          <w:caps w:val="0"/>
          <w:color w:val="17365D"/>
          <w:spacing w:val="0"/>
          <w:sz w:val="28"/>
          <w:szCs w:val="28"/>
          <w:bdr w:val="none" w:color="auto" w:sz="0" w:space="0"/>
        </w:rPr>
        <w:t>二、申请基本条件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jc w:val="left"/>
        <w:rPr>
          <w:rFonts w:hint="default" w:ascii="Arial" w:hAnsi="Arial" w:eastAsia="Arial" w:cs="Arial"/>
          <w:i w:val="0"/>
          <w:iCs w:val="0"/>
          <w:caps w:val="0"/>
          <w:color w:val="727272"/>
          <w:spacing w:val="0"/>
          <w:sz w:val="28"/>
          <w:szCs w:val="28"/>
        </w:rPr>
      </w:pPr>
      <w:r>
        <w:rPr>
          <w:rFonts w:hint="default" w:ascii="Arial" w:hAnsi="Arial" w:eastAsia="Arial" w:cs="Arial"/>
          <w:i w:val="0"/>
          <w:iCs w:val="0"/>
          <w:caps w:val="0"/>
          <w:color w:val="17365D"/>
          <w:spacing w:val="0"/>
          <w:sz w:val="28"/>
          <w:szCs w:val="28"/>
          <w:bdr w:val="none" w:color="auto" w:sz="0" w:space="0"/>
        </w:rPr>
        <w:t>申请参加“申请-考核”制招生的考生除必须满足我校2024年博士研究生招生简章规定的条件外，还须符合以下条件。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jc w:val="left"/>
        <w:rPr>
          <w:rFonts w:hint="default" w:ascii="Arial" w:hAnsi="Arial" w:eastAsia="Arial" w:cs="Arial"/>
          <w:i w:val="0"/>
          <w:iCs w:val="0"/>
          <w:caps w:val="0"/>
          <w:color w:val="727272"/>
          <w:spacing w:val="0"/>
          <w:sz w:val="28"/>
          <w:szCs w:val="28"/>
        </w:rPr>
      </w:pPr>
      <w:r>
        <w:rPr>
          <w:rFonts w:hint="default" w:ascii="Arial" w:hAnsi="Arial" w:eastAsia="Arial" w:cs="Arial"/>
          <w:i w:val="0"/>
          <w:iCs w:val="0"/>
          <w:caps w:val="0"/>
          <w:color w:val="17365D"/>
          <w:spacing w:val="0"/>
          <w:sz w:val="28"/>
          <w:szCs w:val="28"/>
          <w:bdr w:val="none" w:color="auto" w:sz="0" w:space="0"/>
        </w:rPr>
        <w:t>1．考生为全日制应届或往届硕士毕业生；或者已获得国（境）外的硕士学位者。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jc w:val="left"/>
        <w:rPr>
          <w:rFonts w:hint="default" w:ascii="Arial" w:hAnsi="Arial" w:eastAsia="Arial" w:cs="Arial"/>
          <w:i w:val="0"/>
          <w:iCs w:val="0"/>
          <w:caps w:val="0"/>
          <w:color w:val="727272"/>
          <w:spacing w:val="0"/>
          <w:sz w:val="28"/>
          <w:szCs w:val="28"/>
        </w:rPr>
      </w:pPr>
      <w:r>
        <w:rPr>
          <w:rFonts w:hint="default" w:ascii="Arial" w:hAnsi="Arial" w:eastAsia="Arial" w:cs="Arial"/>
          <w:i w:val="0"/>
          <w:iCs w:val="0"/>
          <w:caps w:val="0"/>
          <w:color w:val="17365D"/>
          <w:spacing w:val="0"/>
          <w:sz w:val="28"/>
          <w:szCs w:val="28"/>
          <w:bdr w:val="none" w:color="auto" w:sz="0" w:space="0"/>
        </w:rPr>
        <w:t>2．学习成绩优良，诚实守信，学风端正，无任何考试作弊，剽窃他人学术成果及其它违法违纪受处分记录。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jc w:val="left"/>
        <w:rPr>
          <w:rFonts w:hint="default" w:ascii="Arial" w:hAnsi="Arial" w:eastAsia="Arial" w:cs="Arial"/>
          <w:i w:val="0"/>
          <w:iCs w:val="0"/>
          <w:caps w:val="0"/>
          <w:color w:val="727272"/>
          <w:spacing w:val="0"/>
          <w:sz w:val="28"/>
          <w:szCs w:val="28"/>
        </w:rPr>
      </w:pPr>
      <w:r>
        <w:rPr>
          <w:rFonts w:hint="default" w:ascii="Arial" w:hAnsi="Arial" w:eastAsia="Arial" w:cs="Arial"/>
          <w:i w:val="0"/>
          <w:iCs w:val="0"/>
          <w:caps w:val="0"/>
          <w:color w:val="17365D"/>
          <w:spacing w:val="0"/>
          <w:sz w:val="28"/>
          <w:szCs w:val="28"/>
          <w:bdr w:val="none" w:color="auto" w:sz="0" w:space="0"/>
        </w:rPr>
        <w:t>3.外语水平应符合法学学科博士生培养基本要求：大学英语等级考试四级成绩≥480分或其他相当英语水平的证明材料；或已在英文国际期刊上以第一作者（或导师第一、本人第二）发表过学术论文。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jc w:val="left"/>
        <w:rPr>
          <w:rFonts w:hint="default" w:ascii="Arial" w:hAnsi="Arial" w:eastAsia="Arial" w:cs="Arial"/>
          <w:i w:val="0"/>
          <w:iCs w:val="0"/>
          <w:caps w:val="0"/>
          <w:color w:val="727272"/>
          <w:spacing w:val="0"/>
          <w:sz w:val="28"/>
          <w:szCs w:val="28"/>
        </w:rPr>
      </w:pPr>
      <w:r>
        <w:rPr>
          <w:rFonts w:hint="default" w:ascii="Arial" w:hAnsi="Arial" w:eastAsia="Arial" w:cs="Arial"/>
          <w:i w:val="0"/>
          <w:iCs w:val="0"/>
          <w:caps w:val="0"/>
          <w:color w:val="17365D"/>
          <w:spacing w:val="0"/>
          <w:sz w:val="28"/>
          <w:szCs w:val="28"/>
          <w:bdr w:val="none" w:color="auto" w:sz="0" w:space="0"/>
        </w:rPr>
        <w:t>4．对科学研究具有浓厚兴趣，科研能力突出，有较强的创新意识和创新能力。已在CSSCI刊物（含扩展板）上发表论文1篇或者经考核小组认定的省级刊物发表高水平论文2篇（硕士毕业生在读期间发表的论文，导师为第一作者，本人为第二作者，视同为第一作者）；或出版学术专著（排名前二），或获省部级以上科研奖励（排名前三）且发表相关论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jc w:val="left"/>
        <w:rPr>
          <w:rFonts w:hint="default" w:ascii="Arial" w:hAnsi="Arial" w:eastAsia="Arial" w:cs="Arial"/>
          <w:i w:val="0"/>
          <w:iCs w:val="0"/>
          <w:caps w:val="0"/>
          <w:color w:val="727272"/>
          <w:spacing w:val="0"/>
          <w:sz w:val="28"/>
          <w:szCs w:val="28"/>
        </w:rPr>
      </w:pPr>
      <w:r>
        <w:rPr>
          <w:rFonts w:hint="default" w:ascii="Arial" w:hAnsi="Arial" w:eastAsia="Arial" w:cs="Arial"/>
          <w:i w:val="0"/>
          <w:iCs w:val="0"/>
          <w:caps w:val="0"/>
          <w:color w:val="17365D"/>
          <w:spacing w:val="0"/>
          <w:sz w:val="28"/>
          <w:szCs w:val="28"/>
          <w:bdr w:val="none" w:color="auto" w:sz="0" w:space="0"/>
        </w:rPr>
        <w:t>5．报考类别为非定向就业，录取学习方式为全日制，考生须全脱产学习。考生须在录取前（具体日期另行通知）将全部人事档案、工资关系转到我校，否则视为放弃录取资格。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jc w:val="left"/>
        <w:rPr>
          <w:rFonts w:hint="default" w:ascii="Arial" w:hAnsi="Arial" w:eastAsia="Arial" w:cs="Arial"/>
          <w:i w:val="0"/>
          <w:iCs w:val="0"/>
          <w:caps w:val="0"/>
          <w:color w:val="727272"/>
          <w:spacing w:val="0"/>
          <w:sz w:val="28"/>
          <w:szCs w:val="28"/>
        </w:rPr>
      </w:pPr>
      <w:r>
        <w:rPr>
          <w:rFonts w:hint="default" w:ascii="Arial" w:hAnsi="Arial" w:eastAsia="Arial" w:cs="Arial"/>
          <w:i w:val="0"/>
          <w:iCs w:val="0"/>
          <w:caps w:val="0"/>
          <w:color w:val="17365D"/>
          <w:spacing w:val="0"/>
          <w:sz w:val="28"/>
          <w:szCs w:val="28"/>
          <w:bdr w:val="none" w:color="auto" w:sz="0" w:space="0"/>
        </w:rPr>
        <w:t>6. 申请者具有本科或硕士阶段相关的专业学习背景。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jc w:val="left"/>
        <w:rPr>
          <w:rFonts w:hint="default" w:ascii="Arial" w:hAnsi="Arial" w:eastAsia="Arial" w:cs="Arial"/>
          <w:i w:val="0"/>
          <w:iCs w:val="0"/>
          <w:caps w:val="0"/>
          <w:color w:val="727272"/>
          <w:spacing w:val="0"/>
          <w:sz w:val="28"/>
          <w:szCs w:val="28"/>
        </w:rPr>
      </w:pPr>
      <w:r>
        <w:rPr>
          <w:rFonts w:hint="default" w:ascii="Arial" w:hAnsi="Arial" w:eastAsia="Arial" w:cs="Arial"/>
          <w:i w:val="0"/>
          <w:iCs w:val="0"/>
          <w:caps w:val="0"/>
          <w:color w:val="17365D"/>
          <w:spacing w:val="0"/>
          <w:sz w:val="28"/>
          <w:szCs w:val="28"/>
          <w:bdr w:val="none" w:color="auto" w:sz="0" w:space="0"/>
        </w:rPr>
        <w:t>7. 身体和心理健康，符合体检标准。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jc w:val="left"/>
        <w:rPr>
          <w:rFonts w:hint="default" w:ascii="Arial" w:hAnsi="Arial" w:eastAsia="Arial" w:cs="Arial"/>
          <w:i w:val="0"/>
          <w:iCs w:val="0"/>
          <w:caps w:val="0"/>
          <w:color w:val="727272"/>
          <w:spacing w:val="0"/>
          <w:sz w:val="28"/>
          <w:szCs w:val="28"/>
        </w:rPr>
      </w:pPr>
      <w:r>
        <w:rPr>
          <w:rStyle w:val="6"/>
          <w:rFonts w:hint="default" w:ascii="Arial" w:hAnsi="Arial" w:eastAsia="Arial" w:cs="Arial"/>
          <w:i w:val="0"/>
          <w:iCs w:val="0"/>
          <w:caps w:val="0"/>
          <w:color w:val="17365D"/>
          <w:spacing w:val="0"/>
          <w:sz w:val="28"/>
          <w:szCs w:val="28"/>
          <w:bdr w:val="none" w:color="auto" w:sz="0" w:space="0"/>
        </w:rPr>
        <w:t>三、申请流程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jc w:val="left"/>
        <w:rPr>
          <w:rFonts w:hint="default" w:ascii="Arial" w:hAnsi="Arial" w:eastAsia="Arial" w:cs="Arial"/>
          <w:i w:val="0"/>
          <w:iCs w:val="0"/>
          <w:caps w:val="0"/>
          <w:color w:val="727272"/>
          <w:spacing w:val="0"/>
          <w:sz w:val="28"/>
          <w:szCs w:val="28"/>
        </w:rPr>
      </w:pPr>
      <w:r>
        <w:rPr>
          <w:rFonts w:hint="default" w:ascii="Arial" w:hAnsi="Arial" w:eastAsia="Arial" w:cs="Arial"/>
          <w:i w:val="0"/>
          <w:iCs w:val="0"/>
          <w:caps w:val="0"/>
          <w:color w:val="17365D"/>
          <w:spacing w:val="0"/>
          <w:sz w:val="28"/>
          <w:szCs w:val="28"/>
          <w:bdr w:val="none" w:color="auto" w:sz="0" w:space="0"/>
        </w:rPr>
        <w:t>2023年12月13日-17日，考生登录“中国研究生招生信息网-博士生网上报名系统”(http://yz.chsi.com.cn/bsbm)，先行注册，注册成功后进入报名系统，按照网上说明和网上报名步骤填写提交相关信息（招生方式选择“申请-考核”制），同时上传照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jc w:val="left"/>
        <w:rPr>
          <w:rFonts w:hint="default" w:ascii="Arial" w:hAnsi="Arial" w:eastAsia="Arial" w:cs="Arial"/>
          <w:i w:val="0"/>
          <w:iCs w:val="0"/>
          <w:caps w:val="0"/>
          <w:color w:val="727272"/>
          <w:spacing w:val="0"/>
          <w:sz w:val="28"/>
          <w:szCs w:val="28"/>
        </w:rPr>
      </w:pPr>
      <w:r>
        <w:rPr>
          <w:rFonts w:hint="default" w:ascii="Arial" w:hAnsi="Arial" w:eastAsia="Arial" w:cs="Arial"/>
          <w:i w:val="0"/>
          <w:iCs w:val="0"/>
          <w:caps w:val="0"/>
          <w:color w:val="17365D"/>
          <w:spacing w:val="0"/>
          <w:sz w:val="28"/>
          <w:szCs w:val="28"/>
          <w:bdr w:val="none" w:color="auto" w:sz="0" w:space="0"/>
        </w:rPr>
        <w:t>网报成功后，考生通过网上报名系统打印《博士学位研究生网上报名信息简表》，并于2023年12月19日前向学院提交如下材料：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jc w:val="left"/>
        <w:rPr>
          <w:rFonts w:hint="default" w:ascii="Arial" w:hAnsi="Arial" w:eastAsia="Arial" w:cs="Arial"/>
          <w:i w:val="0"/>
          <w:iCs w:val="0"/>
          <w:caps w:val="0"/>
          <w:color w:val="727272"/>
          <w:spacing w:val="0"/>
          <w:sz w:val="28"/>
          <w:szCs w:val="28"/>
        </w:rPr>
      </w:pPr>
      <w:r>
        <w:rPr>
          <w:rFonts w:hint="default" w:ascii="Arial" w:hAnsi="Arial" w:eastAsia="Arial" w:cs="Arial"/>
          <w:i w:val="0"/>
          <w:iCs w:val="0"/>
          <w:caps w:val="0"/>
          <w:color w:val="17365D"/>
          <w:spacing w:val="0"/>
          <w:sz w:val="28"/>
          <w:szCs w:val="28"/>
          <w:bdr w:val="none" w:color="auto" w:sz="0" w:space="0"/>
        </w:rPr>
        <w:t>1.《博士学位研究生网上报名信息简表》。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jc w:val="left"/>
        <w:rPr>
          <w:rFonts w:hint="default" w:ascii="Arial" w:hAnsi="Arial" w:eastAsia="Arial" w:cs="Arial"/>
          <w:i w:val="0"/>
          <w:iCs w:val="0"/>
          <w:caps w:val="0"/>
          <w:color w:val="727272"/>
          <w:spacing w:val="0"/>
          <w:sz w:val="28"/>
          <w:szCs w:val="28"/>
        </w:rPr>
      </w:pPr>
      <w:r>
        <w:rPr>
          <w:rFonts w:hint="default" w:ascii="Arial" w:hAnsi="Arial" w:eastAsia="Arial" w:cs="Arial"/>
          <w:i w:val="0"/>
          <w:iCs w:val="0"/>
          <w:caps w:val="0"/>
          <w:color w:val="17365D"/>
          <w:spacing w:val="0"/>
          <w:sz w:val="28"/>
          <w:szCs w:val="28"/>
          <w:bdr w:val="none" w:color="auto" w:sz="0" w:space="0"/>
        </w:rPr>
        <w:t>2．硕士学籍、学历证书、学位证书复印件。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jc w:val="left"/>
        <w:rPr>
          <w:rFonts w:hint="default" w:ascii="Arial" w:hAnsi="Arial" w:eastAsia="Arial" w:cs="Arial"/>
          <w:i w:val="0"/>
          <w:iCs w:val="0"/>
          <w:caps w:val="0"/>
          <w:color w:val="727272"/>
          <w:spacing w:val="0"/>
          <w:sz w:val="28"/>
          <w:szCs w:val="28"/>
        </w:rPr>
      </w:pPr>
      <w:r>
        <w:rPr>
          <w:rFonts w:hint="default" w:ascii="Arial" w:hAnsi="Arial" w:eastAsia="Arial" w:cs="Arial"/>
          <w:i w:val="0"/>
          <w:iCs w:val="0"/>
          <w:caps w:val="0"/>
          <w:color w:val="17365D"/>
          <w:spacing w:val="0"/>
          <w:sz w:val="28"/>
          <w:szCs w:val="28"/>
          <w:bdr w:val="none" w:color="auto" w:sz="0" w:space="0"/>
        </w:rPr>
        <w:t>应届硕士生：硕士研究生证；《教育部学籍在线验证报告》（可在中国高等教育学生信息网上注册申请）；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jc w:val="left"/>
        <w:rPr>
          <w:rFonts w:hint="default" w:ascii="Arial" w:hAnsi="Arial" w:eastAsia="Arial" w:cs="Arial"/>
          <w:i w:val="0"/>
          <w:iCs w:val="0"/>
          <w:caps w:val="0"/>
          <w:color w:val="727272"/>
          <w:spacing w:val="0"/>
          <w:sz w:val="28"/>
          <w:szCs w:val="28"/>
        </w:rPr>
      </w:pPr>
      <w:r>
        <w:rPr>
          <w:rFonts w:hint="default" w:ascii="Arial" w:hAnsi="Arial" w:eastAsia="Arial" w:cs="Arial"/>
          <w:i w:val="0"/>
          <w:iCs w:val="0"/>
          <w:caps w:val="0"/>
          <w:color w:val="17365D"/>
          <w:spacing w:val="0"/>
          <w:sz w:val="28"/>
          <w:szCs w:val="28"/>
          <w:bdr w:val="none" w:color="auto" w:sz="0" w:space="0"/>
        </w:rPr>
        <w:t>已获硕士学历学位者：硕士学历证书复印件；硕士学位证书复印件；《教育部学历证书电子注册备案表》；《学位证书认证报告》；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jc w:val="left"/>
        <w:rPr>
          <w:rFonts w:hint="default" w:ascii="Arial" w:hAnsi="Arial" w:eastAsia="Arial" w:cs="Arial"/>
          <w:i w:val="0"/>
          <w:iCs w:val="0"/>
          <w:caps w:val="0"/>
          <w:color w:val="727272"/>
          <w:spacing w:val="0"/>
          <w:sz w:val="28"/>
          <w:szCs w:val="28"/>
        </w:rPr>
      </w:pPr>
      <w:r>
        <w:rPr>
          <w:rFonts w:hint="default" w:ascii="Arial" w:hAnsi="Arial" w:eastAsia="Arial" w:cs="Arial"/>
          <w:i w:val="0"/>
          <w:iCs w:val="0"/>
          <w:caps w:val="0"/>
          <w:color w:val="17365D"/>
          <w:spacing w:val="0"/>
          <w:sz w:val="28"/>
          <w:szCs w:val="28"/>
          <w:bdr w:val="none" w:color="auto" w:sz="0" w:space="0"/>
        </w:rPr>
        <w:t>国（境）外获得硕士学位者：硕士学历证书复印件；硕士学位证书复印件；国外学历学位认证报告。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jc w:val="left"/>
        <w:rPr>
          <w:rFonts w:hint="default" w:ascii="Arial" w:hAnsi="Arial" w:eastAsia="Arial" w:cs="Arial"/>
          <w:i w:val="0"/>
          <w:iCs w:val="0"/>
          <w:caps w:val="0"/>
          <w:color w:val="727272"/>
          <w:spacing w:val="0"/>
          <w:sz w:val="28"/>
          <w:szCs w:val="28"/>
        </w:rPr>
      </w:pPr>
      <w:r>
        <w:rPr>
          <w:rFonts w:hint="default" w:ascii="Arial" w:hAnsi="Arial" w:eastAsia="Arial" w:cs="Arial"/>
          <w:i w:val="0"/>
          <w:iCs w:val="0"/>
          <w:caps w:val="0"/>
          <w:color w:val="17365D"/>
          <w:spacing w:val="0"/>
          <w:sz w:val="28"/>
          <w:szCs w:val="28"/>
          <w:bdr w:val="none" w:color="auto" w:sz="0" w:space="0"/>
        </w:rPr>
        <w:t>3．硕士期间成绩单（复印件须加盖研究生管理部门成绩公章或人事部门公章）。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jc w:val="left"/>
        <w:rPr>
          <w:rFonts w:hint="default" w:ascii="Arial" w:hAnsi="Arial" w:eastAsia="Arial" w:cs="Arial"/>
          <w:i w:val="0"/>
          <w:iCs w:val="0"/>
          <w:caps w:val="0"/>
          <w:color w:val="727272"/>
          <w:spacing w:val="0"/>
          <w:sz w:val="28"/>
          <w:szCs w:val="28"/>
        </w:rPr>
      </w:pPr>
      <w:r>
        <w:rPr>
          <w:rFonts w:hint="default" w:ascii="Arial" w:hAnsi="Arial" w:eastAsia="Arial" w:cs="Arial"/>
          <w:i w:val="0"/>
          <w:iCs w:val="0"/>
          <w:caps w:val="0"/>
          <w:color w:val="17365D"/>
          <w:spacing w:val="0"/>
          <w:sz w:val="28"/>
          <w:szCs w:val="28"/>
          <w:bdr w:val="none" w:color="auto" w:sz="0" w:space="0"/>
        </w:rPr>
        <w:t>4．科研成果（含已取得的专利等）、公开发表的学术论文或专著、获奖证书等。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jc w:val="left"/>
        <w:rPr>
          <w:rFonts w:hint="default" w:ascii="Arial" w:hAnsi="Arial" w:eastAsia="Arial" w:cs="Arial"/>
          <w:i w:val="0"/>
          <w:iCs w:val="0"/>
          <w:caps w:val="0"/>
          <w:color w:val="727272"/>
          <w:spacing w:val="0"/>
          <w:sz w:val="28"/>
          <w:szCs w:val="28"/>
        </w:rPr>
      </w:pPr>
      <w:r>
        <w:rPr>
          <w:rFonts w:hint="default" w:ascii="Arial" w:hAnsi="Arial" w:eastAsia="Arial" w:cs="Arial"/>
          <w:i w:val="0"/>
          <w:iCs w:val="0"/>
          <w:caps w:val="0"/>
          <w:color w:val="17365D"/>
          <w:spacing w:val="0"/>
          <w:sz w:val="28"/>
          <w:szCs w:val="28"/>
          <w:bdr w:val="none" w:color="auto" w:sz="0" w:space="0"/>
        </w:rPr>
        <w:t>5．外语水平成绩证明。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jc w:val="left"/>
        <w:rPr>
          <w:rFonts w:hint="default" w:ascii="Arial" w:hAnsi="Arial" w:eastAsia="Arial" w:cs="Arial"/>
          <w:i w:val="0"/>
          <w:iCs w:val="0"/>
          <w:caps w:val="0"/>
          <w:color w:val="727272"/>
          <w:spacing w:val="0"/>
          <w:sz w:val="28"/>
          <w:szCs w:val="28"/>
        </w:rPr>
      </w:pPr>
      <w:r>
        <w:rPr>
          <w:rFonts w:hint="default" w:ascii="Arial" w:hAnsi="Arial" w:eastAsia="Arial" w:cs="Arial"/>
          <w:i w:val="0"/>
          <w:iCs w:val="0"/>
          <w:caps w:val="0"/>
          <w:color w:val="17365D"/>
          <w:spacing w:val="0"/>
          <w:sz w:val="28"/>
          <w:szCs w:val="28"/>
          <w:bdr w:val="none" w:color="auto" w:sz="0" w:space="0"/>
        </w:rPr>
        <w:t>6．硕士学位论文情况：介绍硕士学位论文概要和创新情况等，应届硕士毕业生介绍硕士学位论文开题报告及研究进展等。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jc w:val="left"/>
        <w:rPr>
          <w:rFonts w:hint="default" w:ascii="Arial" w:hAnsi="Arial" w:eastAsia="Arial" w:cs="Arial"/>
          <w:i w:val="0"/>
          <w:iCs w:val="0"/>
          <w:caps w:val="0"/>
          <w:color w:val="727272"/>
          <w:spacing w:val="0"/>
          <w:sz w:val="28"/>
          <w:szCs w:val="28"/>
        </w:rPr>
      </w:pPr>
      <w:r>
        <w:rPr>
          <w:rFonts w:hint="default" w:ascii="Arial" w:hAnsi="Arial" w:eastAsia="Arial" w:cs="Arial"/>
          <w:i w:val="0"/>
          <w:iCs w:val="0"/>
          <w:caps w:val="0"/>
          <w:color w:val="17365D"/>
          <w:spacing w:val="0"/>
          <w:sz w:val="28"/>
          <w:szCs w:val="28"/>
          <w:bdr w:val="none" w:color="auto" w:sz="0" w:space="0"/>
        </w:rPr>
        <w:t>7．自我评价和攻博期间的科学研究计划书。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jc w:val="left"/>
        <w:rPr>
          <w:rFonts w:hint="default" w:ascii="Arial" w:hAnsi="Arial" w:eastAsia="Arial" w:cs="Arial"/>
          <w:i w:val="0"/>
          <w:iCs w:val="0"/>
          <w:caps w:val="0"/>
          <w:color w:val="727272"/>
          <w:spacing w:val="0"/>
          <w:sz w:val="28"/>
          <w:szCs w:val="28"/>
        </w:rPr>
      </w:pPr>
      <w:r>
        <w:rPr>
          <w:rFonts w:hint="default" w:ascii="Arial" w:hAnsi="Arial" w:eastAsia="Arial" w:cs="Arial"/>
          <w:i w:val="0"/>
          <w:iCs w:val="0"/>
          <w:caps w:val="0"/>
          <w:color w:val="17365D"/>
          <w:spacing w:val="0"/>
          <w:sz w:val="28"/>
          <w:szCs w:val="28"/>
          <w:bdr w:val="none" w:color="auto" w:sz="0" w:space="0"/>
        </w:rPr>
        <w:t>8．两名所报考学科专业领域内的教授（或相当专业技术职称的专家）的推荐书（附件1）。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jc w:val="left"/>
        <w:rPr>
          <w:rFonts w:hint="default" w:ascii="Arial" w:hAnsi="Arial" w:eastAsia="Arial" w:cs="Arial"/>
          <w:i w:val="0"/>
          <w:iCs w:val="0"/>
          <w:caps w:val="0"/>
          <w:color w:val="727272"/>
          <w:spacing w:val="0"/>
          <w:sz w:val="28"/>
          <w:szCs w:val="28"/>
        </w:rPr>
      </w:pPr>
      <w:r>
        <w:rPr>
          <w:rFonts w:hint="default" w:ascii="Arial" w:hAnsi="Arial" w:eastAsia="Arial" w:cs="Arial"/>
          <w:i w:val="0"/>
          <w:iCs w:val="0"/>
          <w:caps w:val="0"/>
          <w:color w:val="17365D"/>
          <w:spacing w:val="0"/>
          <w:sz w:val="28"/>
          <w:szCs w:val="28"/>
          <w:bdr w:val="none" w:color="auto" w:sz="0" w:space="0"/>
        </w:rPr>
        <w:t>9.《湖南师范大学研究生思想政治情况审查表》（附件2）。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jc w:val="left"/>
        <w:rPr>
          <w:rFonts w:hint="default" w:ascii="Arial" w:hAnsi="Arial" w:eastAsia="Arial" w:cs="Arial"/>
          <w:i w:val="0"/>
          <w:iCs w:val="0"/>
          <w:caps w:val="0"/>
          <w:color w:val="727272"/>
          <w:spacing w:val="0"/>
          <w:sz w:val="28"/>
          <w:szCs w:val="28"/>
        </w:rPr>
      </w:pPr>
      <w:r>
        <w:rPr>
          <w:rStyle w:val="6"/>
          <w:rFonts w:hint="default" w:ascii="Arial" w:hAnsi="Arial" w:eastAsia="Arial" w:cs="Arial"/>
          <w:i w:val="0"/>
          <w:iCs w:val="0"/>
          <w:caps w:val="0"/>
          <w:color w:val="17365D"/>
          <w:spacing w:val="0"/>
          <w:sz w:val="28"/>
          <w:szCs w:val="28"/>
          <w:bdr w:val="none" w:color="auto" w:sz="0" w:space="0"/>
        </w:rPr>
        <w:t>四、考核程序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jc w:val="left"/>
        <w:rPr>
          <w:rFonts w:hint="default" w:ascii="Arial" w:hAnsi="Arial" w:eastAsia="Arial" w:cs="Arial"/>
          <w:i w:val="0"/>
          <w:iCs w:val="0"/>
          <w:caps w:val="0"/>
          <w:color w:val="727272"/>
          <w:spacing w:val="0"/>
          <w:sz w:val="28"/>
          <w:szCs w:val="28"/>
        </w:rPr>
      </w:pPr>
      <w:r>
        <w:rPr>
          <w:rFonts w:hint="default" w:ascii="Arial" w:hAnsi="Arial" w:eastAsia="Arial" w:cs="Arial"/>
          <w:i w:val="0"/>
          <w:iCs w:val="0"/>
          <w:caps w:val="0"/>
          <w:color w:val="17365D"/>
          <w:spacing w:val="0"/>
          <w:sz w:val="28"/>
          <w:szCs w:val="28"/>
          <w:bdr w:val="none" w:color="auto" w:sz="0" w:space="0"/>
        </w:rPr>
        <w:t>（一）学院资格审核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jc w:val="left"/>
        <w:rPr>
          <w:rFonts w:hint="default" w:ascii="Arial" w:hAnsi="Arial" w:eastAsia="Arial" w:cs="Arial"/>
          <w:i w:val="0"/>
          <w:iCs w:val="0"/>
          <w:caps w:val="0"/>
          <w:color w:val="727272"/>
          <w:spacing w:val="0"/>
          <w:sz w:val="28"/>
          <w:szCs w:val="28"/>
        </w:rPr>
      </w:pPr>
      <w:r>
        <w:rPr>
          <w:rFonts w:hint="default" w:ascii="Arial" w:hAnsi="Arial" w:eastAsia="Arial" w:cs="Arial"/>
          <w:i w:val="0"/>
          <w:iCs w:val="0"/>
          <w:caps w:val="0"/>
          <w:color w:val="17365D"/>
          <w:spacing w:val="0"/>
          <w:sz w:val="28"/>
          <w:szCs w:val="28"/>
          <w:bdr w:val="none" w:color="auto" w:sz="0" w:space="0"/>
        </w:rPr>
        <w:t>学院资格审核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jc w:val="left"/>
        <w:rPr>
          <w:rFonts w:hint="default" w:ascii="Arial" w:hAnsi="Arial" w:eastAsia="Arial" w:cs="Arial"/>
          <w:i w:val="0"/>
          <w:iCs w:val="0"/>
          <w:caps w:val="0"/>
          <w:color w:val="727272"/>
          <w:spacing w:val="0"/>
          <w:sz w:val="28"/>
          <w:szCs w:val="28"/>
        </w:rPr>
      </w:pPr>
      <w:r>
        <w:rPr>
          <w:rFonts w:hint="default" w:ascii="Arial" w:hAnsi="Arial" w:eastAsia="Arial" w:cs="Arial"/>
          <w:i w:val="0"/>
          <w:iCs w:val="0"/>
          <w:caps w:val="0"/>
          <w:color w:val="17365D"/>
          <w:spacing w:val="0"/>
          <w:sz w:val="28"/>
          <w:szCs w:val="28"/>
          <w:bdr w:val="none" w:color="auto" w:sz="0" w:space="0"/>
        </w:rPr>
        <w:t>2023年12月20日-22日，学院对考生的申请材料进行审查，择优确定参加考核的考生名单。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jc w:val="left"/>
        <w:rPr>
          <w:rFonts w:hint="default" w:ascii="Arial" w:hAnsi="Arial" w:eastAsia="Arial" w:cs="Arial"/>
          <w:i w:val="0"/>
          <w:iCs w:val="0"/>
          <w:caps w:val="0"/>
          <w:color w:val="727272"/>
          <w:spacing w:val="0"/>
          <w:sz w:val="28"/>
          <w:szCs w:val="28"/>
        </w:rPr>
      </w:pPr>
      <w:r>
        <w:rPr>
          <w:rFonts w:hint="default" w:ascii="Arial" w:hAnsi="Arial" w:eastAsia="Arial" w:cs="Arial"/>
          <w:i w:val="0"/>
          <w:iCs w:val="0"/>
          <w:caps w:val="0"/>
          <w:color w:val="17365D"/>
          <w:spacing w:val="0"/>
          <w:sz w:val="28"/>
          <w:szCs w:val="28"/>
          <w:bdr w:val="none" w:color="auto" w:sz="0" w:space="0"/>
        </w:rPr>
        <w:t>2023年12月22日前，参加考核的考生名单由学院在本院网站公示，时间不少于3个工作日。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jc w:val="left"/>
        <w:rPr>
          <w:rFonts w:hint="default" w:ascii="Arial" w:hAnsi="Arial" w:eastAsia="Arial" w:cs="Arial"/>
          <w:i w:val="0"/>
          <w:iCs w:val="0"/>
          <w:caps w:val="0"/>
          <w:color w:val="727272"/>
          <w:spacing w:val="0"/>
          <w:sz w:val="28"/>
          <w:szCs w:val="28"/>
        </w:rPr>
      </w:pPr>
      <w:r>
        <w:rPr>
          <w:rFonts w:hint="default" w:ascii="Arial" w:hAnsi="Arial" w:eastAsia="Arial" w:cs="Arial"/>
          <w:i w:val="0"/>
          <w:iCs w:val="0"/>
          <w:caps w:val="0"/>
          <w:color w:val="17365D"/>
          <w:spacing w:val="0"/>
          <w:sz w:val="28"/>
          <w:szCs w:val="28"/>
          <w:bdr w:val="none" w:color="auto" w:sz="0" w:space="0"/>
        </w:rPr>
        <w:t>（二）学院综合考核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jc w:val="left"/>
        <w:rPr>
          <w:rFonts w:hint="default" w:ascii="Arial" w:hAnsi="Arial" w:eastAsia="Arial" w:cs="Arial"/>
          <w:i w:val="0"/>
          <w:iCs w:val="0"/>
          <w:caps w:val="0"/>
          <w:color w:val="727272"/>
          <w:spacing w:val="0"/>
          <w:sz w:val="28"/>
          <w:szCs w:val="28"/>
        </w:rPr>
      </w:pPr>
      <w:r>
        <w:rPr>
          <w:rFonts w:hint="default" w:ascii="Arial" w:hAnsi="Arial" w:eastAsia="Arial" w:cs="Arial"/>
          <w:i w:val="0"/>
          <w:iCs w:val="0"/>
          <w:caps w:val="0"/>
          <w:color w:val="17365D"/>
          <w:spacing w:val="0"/>
          <w:sz w:val="28"/>
          <w:szCs w:val="28"/>
          <w:bdr w:val="none" w:color="auto" w:sz="0" w:space="0"/>
        </w:rPr>
        <w:t>2023年12月26日-29日，学院考核工作小组对考生进行考核。参加考核的考生须按规定现场缴纳报名费（350元）和复试费（120元）。缴费后因各种原因未参加考核者，已支付的报名费和复试费不退。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jc w:val="left"/>
        <w:rPr>
          <w:rFonts w:hint="default" w:ascii="Arial" w:hAnsi="Arial" w:eastAsia="Arial" w:cs="Arial"/>
          <w:i w:val="0"/>
          <w:iCs w:val="0"/>
          <w:caps w:val="0"/>
          <w:color w:val="727272"/>
          <w:spacing w:val="0"/>
          <w:sz w:val="28"/>
          <w:szCs w:val="28"/>
        </w:rPr>
      </w:pPr>
      <w:r>
        <w:rPr>
          <w:rFonts w:hint="default" w:ascii="Arial" w:hAnsi="Arial" w:eastAsia="Arial" w:cs="Arial"/>
          <w:i w:val="0"/>
          <w:iCs w:val="0"/>
          <w:caps w:val="0"/>
          <w:color w:val="17365D"/>
          <w:spacing w:val="0"/>
          <w:sz w:val="28"/>
          <w:szCs w:val="28"/>
          <w:bdr w:val="none" w:color="auto" w:sz="0" w:space="0"/>
        </w:rPr>
        <w:t>学院考核采取面试与笔试相结合的方式进行。考核内容包括考查考生综合运用所学知识的能力、科研创新能力、对本学科前沿领域及最新研究动态的掌握情况等，并对考生进行外国语能力测试。考核工作小组结合考生的申请材料和面试、笔试情况进行考核，判断考生是否具备博士研究生培养的潜能和素质，并对申请人的考核总体情况进行评分。面试成绩、笔试成绩满分均为100分。考生的面试成绩=各考核小组成员评分的总和÷考核小组成员人数。笔试成绩占考核总成绩的权重为30%。考生的考核总成绩=面试成绩×面试成绩权重+笔试成绩×笔试成绩权重。考核总成绩总分为100分，考核总成绩的合格分数线为60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jc w:val="left"/>
        <w:rPr>
          <w:rFonts w:hint="default" w:ascii="Arial" w:hAnsi="Arial" w:eastAsia="Arial" w:cs="Arial"/>
          <w:i w:val="0"/>
          <w:iCs w:val="0"/>
          <w:caps w:val="0"/>
          <w:color w:val="727272"/>
          <w:spacing w:val="0"/>
          <w:sz w:val="28"/>
          <w:szCs w:val="28"/>
        </w:rPr>
      </w:pPr>
      <w:r>
        <w:rPr>
          <w:rFonts w:hint="default" w:ascii="Arial" w:hAnsi="Arial" w:eastAsia="Arial" w:cs="Arial"/>
          <w:i w:val="0"/>
          <w:iCs w:val="0"/>
          <w:caps w:val="0"/>
          <w:color w:val="17365D"/>
          <w:spacing w:val="0"/>
          <w:sz w:val="28"/>
          <w:szCs w:val="28"/>
          <w:bdr w:val="none" w:color="auto" w:sz="0" w:space="0"/>
        </w:rPr>
        <w:t>专业课笔试：笔试由两门专业课组成，一张试卷，笔试成绩满分为100分，考试时量为3个小时。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jc w:val="left"/>
        <w:rPr>
          <w:rFonts w:hint="default" w:ascii="Arial" w:hAnsi="Arial" w:eastAsia="Arial" w:cs="Arial"/>
          <w:i w:val="0"/>
          <w:iCs w:val="0"/>
          <w:caps w:val="0"/>
          <w:color w:val="727272"/>
          <w:spacing w:val="0"/>
          <w:sz w:val="28"/>
          <w:szCs w:val="28"/>
        </w:rPr>
      </w:pPr>
      <w:r>
        <w:rPr>
          <w:rFonts w:hint="default" w:ascii="Arial" w:hAnsi="Arial" w:eastAsia="Arial" w:cs="Arial"/>
          <w:i w:val="0"/>
          <w:iCs w:val="0"/>
          <w:caps w:val="0"/>
          <w:color w:val="17365D"/>
          <w:spacing w:val="0"/>
          <w:sz w:val="28"/>
          <w:szCs w:val="28"/>
          <w:bdr w:val="none" w:color="auto" w:sz="0" w:space="0"/>
        </w:rPr>
        <w:t>综合面试：采用考生PPT报告和专业考核小组成员提问形式。考生报告内容包括个人科研经历和成果介绍、对拟从事研究领域的了解和看法、本人拟进行的研究工作设想和理由以及外语水平的介绍和展示。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jc w:val="left"/>
        <w:rPr>
          <w:rFonts w:hint="default" w:ascii="Arial" w:hAnsi="Arial" w:eastAsia="Arial" w:cs="Arial"/>
          <w:i w:val="0"/>
          <w:iCs w:val="0"/>
          <w:caps w:val="0"/>
          <w:color w:val="727272"/>
          <w:spacing w:val="0"/>
          <w:sz w:val="28"/>
          <w:szCs w:val="28"/>
        </w:rPr>
      </w:pPr>
      <w:r>
        <w:rPr>
          <w:rFonts w:hint="default" w:ascii="Arial" w:hAnsi="Arial" w:eastAsia="Arial" w:cs="Arial"/>
          <w:i w:val="0"/>
          <w:iCs w:val="0"/>
          <w:caps w:val="0"/>
          <w:color w:val="17365D"/>
          <w:spacing w:val="0"/>
          <w:sz w:val="28"/>
          <w:szCs w:val="28"/>
          <w:bdr w:val="none" w:color="auto" w:sz="0" w:space="0"/>
        </w:rPr>
        <w:t>2024年1月2日前，学院招生领导小组根据综合考核总成绩、思想政治素质和品德考核结果等综合考核情况确定拟录取名单，将《湖南师范大学2024年攻读博士学位研究生录取审批表（“申请-考核”）》上报研究生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jc w:val="left"/>
        <w:rPr>
          <w:rFonts w:hint="default" w:ascii="Arial" w:hAnsi="Arial" w:eastAsia="Arial" w:cs="Arial"/>
          <w:i w:val="0"/>
          <w:iCs w:val="0"/>
          <w:caps w:val="0"/>
          <w:color w:val="727272"/>
          <w:spacing w:val="0"/>
          <w:sz w:val="28"/>
          <w:szCs w:val="28"/>
        </w:rPr>
      </w:pPr>
      <w:r>
        <w:rPr>
          <w:rFonts w:hint="default" w:ascii="Arial" w:hAnsi="Arial" w:eastAsia="Arial" w:cs="Arial"/>
          <w:i w:val="0"/>
          <w:iCs w:val="0"/>
          <w:caps w:val="0"/>
          <w:color w:val="17365D"/>
          <w:spacing w:val="0"/>
          <w:sz w:val="28"/>
          <w:szCs w:val="28"/>
          <w:bdr w:val="none" w:color="auto" w:sz="0" w:space="0"/>
        </w:rPr>
        <w:t>（三）体检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jc w:val="left"/>
        <w:rPr>
          <w:rFonts w:hint="default" w:ascii="Arial" w:hAnsi="Arial" w:eastAsia="Arial" w:cs="Arial"/>
          <w:i w:val="0"/>
          <w:iCs w:val="0"/>
          <w:caps w:val="0"/>
          <w:color w:val="727272"/>
          <w:spacing w:val="0"/>
          <w:sz w:val="28"/>
          <w:szCs w:val="28"/>
        </w:rPr>
      </w:pPr>
      <w:r>
        <w:rPr>
          <w:rFonts w:hint="default" w:ascii="Arial" w:hAnsi="Arial" w:eastAsia="Arial" w:cs="Arial"/>
          <w:i w:val="0"/>
          <w:iCs w:val="0"/>
          <w:caps w:val="0"/>
          <w:color w:val="17365D"/>
          <w:spacing w:val="0"/>
          <w:sz w:val="28"/>
          <w:szCs w:val="28"/>
          <w:bdr w:val="none" w:color="auto" w:sz="0" w:space="0"/>
        </w:rPr>
        <w:t>体检标准参照教育部、原卫生部、中国残联印发的《普通高等学校招生体检工作指导意见》（教学〔2003〕3号）要求，按照《教育部办公厅 卫生部办公厅关于普通高等学校招生学生入学身体检查取消乙肝项目检测有关问题的通知》（教学厅〔2010〕2号）规定执行。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jc w:val="left"/>
        <w:rPr>
          <w:rFonts w:hint="default" w:ascii="Arial" w:hAnsi="Arial" w:eastAsia="Arial" w:cs="Arial"/>
          <w:i w:val="0"/>
          <w:iCs w:val="0"/>
          <w:caps w:val="0"/>
          <w:color w:val="727272"/>
          <w:spacing w:val="0"/>
          <w:sz w:val="28"/>
          <w:szCs w:val="28"/>
        </w:rPr>
      </w:pPr>
      <w:r>
        <w:rPr>
          <w:rFonts w:hint="default" w:ascii="Arial" w:hAnsi="Arial" w:eastAsia="Arial" w:cs="Arial"/>
          <w:i w:val="0"/>
          <w:iCs w:val="0"/>
          <w:caps w:val="0"/>
          <w:color w:val="17365D"/>
          <w:spacing w:val="0"/>
          <w:sz w:val="28"/>
          <w:szCs w:val="28"/>
          <w:bdr w:val="none" w:color="auto" w:sz="0" w:space="0"/>
        </w:rPr>
        <w:t>拟录取的博士研究生，在拟录取名单公布后7天内将二级以上医院出具的体检报告扫描件提交到法学院研究生工作办207室。《湖南师范大学研究生复试体格检查表》（附件4）。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jc w:val="left"/>
        <w:rPr>
          <w:rFonts w:hint="default" w:ascii="Arial" w:hAnsi="Arial" w:eastAsia="Arial" w:cs="Arial"/>
          <w:i w:val="0"/>
          <w:iCs w:val="0"/>
          <w:caps w:val="0"/>
          <w:color w:val="727272"/>
          <w:spacing w:val="0"/>
          <w:sz w:val="28"/>
          <w:szCs w:val="28"/>
        </w:rPr>
      </w:pPr>
      <w:r>
        <w:rPr>
          <w:rFonts w:hint="default" w:ascii="Arial" w:hAnsi="Arial" w:eastAsia="Arial" w:cs="Arial"/>
          <w:i w:val="0"/>
          <w:iCs w:val="0"/>
          <w:caps w:val="0"/>
          <w:color w:val="17365D"/>
          <w:spacing w:val="0"/>
          <w:sz w:val="28"/>
          <w:szCs w:val="28"/>
          <w:bdr w:val="none" w:color="auto" w:sz="0" w:space="0"/>
        </w:rPr>
        <w:t>体检结果为合格或不合格。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jc w:val="left"/>
        <w:rPr>
          <w:rFonts w:hint="default" w:ascii="Arial" w:hAnsi="Arial" w:eastAsia="Arial" w:cs="Arial"/>
          <w:i w:val="0"/>
          <w:iCs w:val="0"/>
          <w:caps w:val="0"/>
          <w:color w:val="727272"/>
          <w:spacing w:val="0"/>
          <w:sz w:val="28"/>
          <w:szCs w:val="28"/>
        </w:rPr>
      </w:pPr>
      <w:r>
        <w:rPr>
          <w:rFonts w:hint="default" w:ascii="Arial" w:hAnsi="Arial" w:eastAsia="Arial" w:cs="Arial"/>
          <w:i w:val="0"/>
          <w:iCs w:val="0"/>
          <w:caps w:val="0"/>
          <w:color w:val="17365D"/>
          <w:spacing w:val="0"/>
          <w:sz w:val="28"/>
          <w:szCs w:val="28"/>
          <w:bdr w:val="none" w:color="auto" w:sz="0" w:space="0"/>
        </w:rPr>
        <w:t>（四）录取和公示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jc w:val="left"/>
        <w:rPr>
          <w:rFonts w:hint="default" w:ascii="Arial" w:hAnsi="Arial" w:eastAsia="Arial" w:cs="Arial"/>
          <w:i w:val="0"/>
          <w:iCs w:val="0"/>
          <w:caps w:val="0"/>
          <w:color w:val="727272"/>
          <w:spacing w:val="0"/>
          <w:sz w:val="28"/>
          <w:szCs w:val="28"/>
        </w:rPr>
      </w:pPr>
      <w:r>
        <w:rPr>
          <w:rFonts w:hint="default" w:ascii="Arial" w:hAnsi="Arial" w:eastAsia="Arial" w:cs="Arial"/>
          <w:i w:val="0"/>
          <w:iCs w:val="0"/>
          <w:caps w:val="0"/>
          <w:color w:val="17365D"/>
          <w:spacing w:val="0"/>
          <w:sz w:val="28"/>
          <w:szCs w:val="28"/>
          <w:bdr w:val="none" w:color="auto" w:sz="0" w:space="0"/>
        </w:rPr>
        <w:t>研究生院对拟录取名单进行审查，报学校研究生招生工作领导小组审批。审批通过者，录取为2024年博士研究生，拟录取名单由研究生院统一公示，时间不少于10个工作日。通过“申请-考核”制招收的博士研究生占博士生导师2024年的博士招生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jc w:val="left"/>
        <w:rPr>
          <w:rFonts w:hint="default" w:ascii="Arial" w:hAnsi="Arial" w:eastAsia="Arial" w:cs="Arial"/>
          <w:i w:val="0"/>
          <w:iCs w:val="0"/>
          <w:caps w:val="0"/>
          <w:color w:val="727272"/>
          <w:spacing w:val="0"/>
          <w:sz w:val="28"/>
          <w:szCs w:val="28"/>
        </w:rPr>
      </w:pPr>
      <w:r>
        <w:rPr>
          <w:rFonts w:hint="default" w:ascii="Arial" w:hAnsi="Arial" w:eastAsia="Arial" w:cs="Arial"/>
          <w:i w:val="0"/>
          <w:iCs w:val="0"/>
          <w:caps w:val="0"/>
          <w:color w:val="17365D"/>
          <w:spacing w:val="0"/>
          <w:sz w:val="28"/>
          <w:szCs w:val="28"/>
          <w:bdr w:val="none" w:color="auto" w:sz="0" w:space="0"/>
        </w:rPr>
        <w:t>有下列情况之一者不予录取：资格审查不合格；思想政治情况考核结果被评定为不合格；考核总成绩低于60分；体检不合格；人事档案、工资关系未在规定时间内转入我校的。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jc w:val="left"/>
        <w:rPr>
          <w:rFonts w:hint="default" w:ascii="Arial" w:hAnsi="Arial" w:eastAsia="Arial" w:cs="Arial"/>
          <w:i w:val="0"/>
          <w:iCs w:val="0"/>
          <w:caps w:val="0"/>
          <w:color w:val="727272"/>
          <w:spacing w:val="0"/>
          <w:sz w:val="28"/>
          <w:szCs w:val="28"/>
        </w:rPr>
      </w:pPr>
      <w:r>
        <w:rPr>
          <w:rStyle w:val="6"/>
          <w:rFonts w:hint="default" w:ascii="Arial" w:hAnsi="Arial" w:eastAsia="Arial" w:cs="Arial"/>
          <w:i w:val="0"/>
          <w:iCs w:val="0"/>
          <w:caps w:val="0"/>
          <w:color w:val="17365D"/>
          <w:spacing w:val="0"/>
          <w:sz w:val="28"/>
          <w:szCs w:val="28"/>
          <w:bdr w:val="none" w:color="auto" w:sz="0" w:space="0"/>
        </w:rPr>
        <w:t>五、学院联系方式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jc w:val="left"/>
        <w:rPr>
          <w:rFonts w:hint="default" w:ascii="Arial" w:hAnsi="Arial" w:eastAsia="Arial" w:cs="Arial"/>
          <w:i w:val="0"/>
          <w:iCs w:val="0"/>
          <w:caps w:val="0"/>
          <w:color w:val="727272"/>
          <w:spacing w:val="0"/>
          <w:sz w:val="28"/>
          <w:szCs w:val="28"/>
        </w:rPr>
      </w:pPr>
      <w:r>
        <w:rPr>
          <w:rFonts w:hint="default" w:ascii="Arial" w:hAnsi="Arial" w:eastAsia="Arial" w:cs="Arial"/>
          <w:i w:val="0"/>
          <w:iCs w:val="0"/>
          <w:caps w:val="0"/>
          <w:color w:val="17365D"/>
          <w:spacing w:val="0"/>
          <w:sz w:val="28"/>
          <w:szCs w:val="28"/>
          <w:bdr w:val="none" w:color="auto" w:sz="0" w:space="0"/>
        </w:rPr>
        <w:t>地址：湖南师范大学法学院二楼207研究生工作办公室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jc w:val="left"/>
        <w:rPr>
          <w:rFonts w:hint="default" w:ascii="Arial" w:hAnsi="Arial" w:eastAsia="Arial" w:cs="Arial"/>
          <w:i w:val="0"/>
          <w:iCs w:val="0"/>
          <w:caps w:val="0"/>
          <w:color w:val="727272"/>
          <w:spacing w:val="0"/>
          <w:sz w:val="28"/>
          <w:szCs w:val="28"/>
        </w:rPr>
      </w:pPr>
      <w:r>
        <w:rPr>
          <w:rFonts w:hint="default" w:ascii="Arial" w:hAnsi="Arial" w:eastAsia="Arial" w:cs="Arial"/>
          <w:i w:val="0"/>
          <w:iCs w:val="0"/>
          <w:caps w:val="0"/>
          <w:color w:val="17365D"/>
          <w:spacing w:val="0"/>
          <w:sz w:val="28"/>
          <w:szCs w:val="28"/>
          <w:bdr w:val="none" w:color="auto" w:sz="0" w:space="0"/>
        </w:rPr>
        <w:t>电话：0731-88872467，联系人：王老师 ，邮编：410081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jc w:val="left"/>
        <w:rPr>
          <w:rFonts w:hint="default" w:ascii="Arial" w:hAnsi="Arial" w:eastAsia="Arial" w:cs="Arial"/>
          <w:i w:val="0"/>
          <w:iCs w:val="0"/>
          <w:caps w:val="0"/>
          <w:color w:val="727272"/>
          <w:spacing w:val="0"/>
          <w:sz w:val="28"/>
          <w:szCs w:val="28"/>
        </w:rPr>
      </w:pPr>
      <w:r>
        <w:rPr>
          <w:rStyle w:val="6"/>
          <w:rFonts w:hint="default" w:ascii="Arial" w:hAnsi="Arial" w:eastAsia="Arial" w:cs="Arial"/>
          <w:i w:val="0"/>
          <w:iCs w:val="0"/>
          <w:caps w:val="0"/>
          <w:color w:val="17365D"/>
          <w:spacing w:val="0"/>
          <w:sz w:val="28"/>
          <w:szCs w:val="28"/>
          <w:bdr w:val="none" w:color="auto" w:sz="0" w:space="0"/>
        </w:rPr>
        <w:t>六、其他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jc w:val="left"/>
        <w:rPr>
          <w:rFonts w:hint="default" w:ascii="Arial" w:hAnsi="Arial" w:eastAsia="Arial" w:cs="Arial"/>
          <w:i w:val="0"/>
          <w:iCs w:val="0"/>
          <w:caps w:val="0"/>
          <w:color w:val="727272"/>
          <w:spacing w:val="0"/>
          <w:sz w:val="28"/>
          <w:szCs w:val="28"/>
        </w:rPr>
      </w:pPr>
      <w:r>
        <w:rPr>
          <w:rFonts w:hint="default" w:ascii="Arial" w:hAnsi="Arial" w:eastAsia="Arial" w:cs="Arial"/>
          <w:i w:val="0"/>
          <w:iCs w:val="0"/>
          <w:caps w:val="0"/>
          <w:color w:val="17365D"/>
          <w:spacing w:val="0"/>
          <w:sz w:val="28"/>
          <w:szCs w:val="28"/>
          <w:bdr w:val="none" w:color="auto" w:sz="0" w:space="0"/>
        </w:rPr>
        <w:t>未尽事宜以湖南师范大学研究生院网站公布的2024年博士研究生招生简章和相关公告信息为准。</w:t>
      </w:r>
    </w:p>
    <w:p>
      <w:pPr>
        <w:rPr>
          <w:rFonts w:hint="eastAsia"/>
        </w:rPr>
      </w:pPr>
      <w:r>
        <w:rPr>
          <w:rFonts w:hint="eastAsia"/>
        </w:rPr>
        <w:t>附件【</w:t>
      </w:r>
      <w:r>
        <w:rPr>
          <w:rFonts w:hint="eastAsia"/>
        </w:rPr>
        <w:fldChar w:fldCharType="begin"/>
      </w:r>
      <w:r>
        <w:rPr>
          <w:rFonts w:hint="eastAsia"/>
        </w:rPr>
        <w:instrText xml:space="preserve"> HYPERLINK "http://fxy.hunnu.edu.cn/system/_content/download.jsp?urltype=news.DownloadAttachUrl&amp;owner=1821326942&amp;wbfileid=5299465" \t "http://fxy.hunnu.edu.cn/info/1093/_blank" </w:instrText>
      </w:r>
      <w:r>
        <w:rPr>
          <w:rFonts w:hint="eastAsia"/>
        </w:rPr>
        <w:fldChar w:fldCharType="separate"/>
      </w:r>
      <w:r>
        <w:rPr>
          <w:rFonts w:hint="eastAsia"/>
        </w:rPr>
        <w:t>附件1：湖南师范大学专家推荐书.doc</w:t>
      </w:r>
      <w:r>
        <w:rPr>
          <w:rFonts w:hint="eastAsia"/>
        </w:rPr>
        <w:fldChar w:fldCharType="end"/>
      </w:r>
      <w:r>
        <w:rPr>
          <w:rFonts w:hint="eastAsia"/>
        </w:rPr>
        <w:t>】已下载10次</w:t>
      </w:r>
    </w:p>
    <w:p>
      <w:pPr>
        <w:rPr>
          <w:rFonts w:hint="eastAsia"/>
        </w:rPr>
      </w:pPr>
      <w:r>
        <w:rPr>
          <w:rFonts w:hint="eastAsia"/>
        </w:rPr>
        <w:t>附件【</w:t>
      </w:r>
      <w:r>
        <w:rPr>
          <w:rFonts w:hint="eastAsia"/>
        </w:rPr>
        <w:fldChar w:fldCharType="begin"/>
      </w:r>
      <w:r>
        <w:rPr>
          <w:rFonts w:hint="eastAsia"/>
        </w:rPr>
        <w:instrText xml:space="preserve"> HYPERLINK "http://fxy.hunnu.edu.cn/system/_content/download.jsp?urltype=news.DownloadAttachUrl&amp;owner=1821326942&amp;wbfileid=5299467" \t "http://fxy.hunnu.edu.cn/info/1093/_blank" </w:instrText>
      </w:r>
      <w:r>
        <w:rPr>
          <w:rFonts w:hint="eastAsia"/>
        </w:rPr>
        <w:fldChar w:fldCharType="separate"/>
      </w:r>
      <w:r>
        <w:rPr>
          <w:rFonts w:hint="eastAsia"/>
        </w:rPr>
        <w:t>附件2：湖南师范大学思想政治情况审查表.doc</w:t>
      </w:r>
      <w:r>
        <w:rPr>
          <w:rFonts w:hint="eastAsia"/>
        </w:rPr>
        <w:fldChar w:fldCharType="end"/>
      </w:r>
      <w:r>
        <w:rPr>
          <w:rFonts w:hint="eastAsia"/>
        </w:rPr>
        <w:t>】已下载13次</w:t>
      </w:r>
    </w:p>
    <w:p>
      <w:pPr>
        <w:rPr>
          <w:rFonts w:hint="eastAsia"/>
        </w:rPr>
      </w:pPr>
      <w:r>
        <w:rPr>
          <w:rFonts w:hint="eastAsia"/>
        </w:rPr>
        <w:t>附件【</w:t>
      </w:r>
      <w:r>
        <w:rPr>
          <w:rFonts w:hint="eastAsia"/>
        </w:rPr>
        <w:fldChar w:fldCharType="begin"/>
      </w:r>
      <w:r>
        <w:rPr>
          <w:rFonts w:hint="eastAsia"/>
        </w:rPr>
        <w:instrText xml:space="preserve"> HYPERLINK "http://fxy.hunnu.edu.cn/system/_content/download.jsp?urltype=news.DownloadAttachUrl&amp;owner=1821326942&amp;wbfileid=5299469" \t "http://fxy.hunnu.edu.cn/info/1093/_blank" </w:instrText>
      </w:r>
      <w:r>
        <w:rPr>
          <w:rFonts w:hint="eastAsia"/>
        </w:rPr>
        <w:fldChar w:fldCharType="separate"/>
      </w:r>
      <w:r>
        <w:rPr>
          <w:rFonts w:hint="eastAsia"/>
        </w:rPr>
        <w:t>附件4：湖南师范大学研究生复试体格检查表.doc</w:t>
      </w:r>
      <w:r>
        <w:rPr>
          <w:rFonts w:hint="eastAsia"/>
        </w:rPr>
        <w:fldChar w:fldCharType="end"/>
      </w:r>
      <w:r>
        <w:rPr>
          <w:rFonts w:hint="eastAsia"/>
        </w:rPr>
        <w:t>】已下载6次</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ndale mon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iconfont">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9E16957"/>
    <w:rsid w:val="19E16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 w:type="paragraph" w:styleId="8">
    <w:name w:val=""/>
    <w:basedOn w:val="1"/>
    <w:next w:val="1"/>
    <w:uiPriority w:val="0"/>
    <w:pPr>
      <w:pBdr>
        <w:bottom w:val="single" w:color="auto" w:sz="6" w:space="1"/>
      </w:pBdr>
      <w:jc w:val="center"/>
    </w:pPr>
    <w:rPr>
      <w:rFonts w:ascii="Arial" w:eastAsia="宋体"/>
      <w:vanish/>
      <w:sz w:val="16"/>
    </w:rPr>
  </w:style>
  <w:style w:type="paragraph" w:styleId="9">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2023-12-14T01:57:00Z</dcterms:created>
  <dc:creator>WPS_1663235086</dc:creator>
  <cp:lastModifiedBy>WPS_1663235086</cp:lastModifiedBy>
  <dcterms:modified xsi:type="dcterms:W3CDTF">2023-12-14T03:31:04Z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14DFD00DC5DD440E90F5A64DCDDAF23A_11</vt:lpwstr>
  </property>
</Properties>
</file>