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D5A0" w14:textId="77777777" w:rsidR="00A24453" w:rsidRPr="004B4564" w:rsidRDefault="00000000">
      <w:pPr>
        <w:jc w:val="center"/>
        <w:rPr>
          <w:rFonts w:asciiTheme="minorEastAsia" w:hAnsiTheme="minorEastAsia" w:hint="eastAsia"/>
          <w:b/>
          <w:sz w:val="32"/>
          <w:szCs w:val="32"/>
        </w:rPr>
      </w:pPr>
      <w:r>
        <w:rPr>
          <w:rFonts w:asciiTheme="minorEastAsia" w:hAnsiTheme="minorEastAsia" w:hint="eastAsia"/>
          <w:b/>
          <w:sz w:val="32"/>
          <w:szCs w:val="32"/>
        </w:rPr>
        <w:t>重庆交通</w:t>
      </w:r>
      <w:r w:rsidRPr="004B4564">
        <w:rPr>
          <w:rFonts w:asciiTheme="minorEastAsia" w:hAnsiTheme="minorEastAsia" w:hint="eastAsia"/>
          <w:b/>
          <w:sz w:val="32"/>
          <w:szCs w:val="32"/>
        </w:rPr>
        <w:t>大学2025年博士研究生招生考试</w:t>
      </w:r>
    </w:p>
    <w:p w14:paraId="0A1A411B" w14:textId="77777777" w:rsidR="00A24453" w:rsidRPr="004B4564" w:rsidRDefault="00000000">
      <w:pPr>
        <w:jc w:val="center"/>
        <w:rPr>
          <w:rFonts w:asciiTheme="minorEastAsia" w:hAnsiTheme="minorEastAsia" w:hint="eastAsia"/>
          <w:b/>
          <w:sz w:val="32"/>
          <w:szCs w:val="32"/>
        </w:rPr>
      </w:pPr>
      <w:r w:rsidRPr="004B4564">
        <w:rPr>
          <w:rFonts w:asciiTheme="minorEastAsia" w:hAnsiTheme="minorEastAsia" w:hint="eastAsia"/>
          <w:b/>
          <w:sz w:val="32"/>
          <w:szCs w:val="32"/>
        </w:rPr>
        <w:t>《</w:t>
      </w:r>
      <w:r w:rsidRPr="004B4564">
        <w:rPr>
          <w:rFonts w:asciiTheme="minorEastAsia" w:hAnsiTheme="minorEastAsia" w:hint="eastAsia"/>
          <w:b/>
          <w:color w:val="000000" w:themeColor="text1"/>
          <w:sz w:val="32"/>
          <w:szCs w:val="32"/>
        </w:rPr>
        <w:t>航空工程专业基础</w:t>
      </w:r>
      <w:r w:rsidRPr="004B4564">
        <w:rPr>
          <w:rFonts w:asciiTheme="minorEastAsia" w:hAnsiTheme="minorEastAsia" w:hint="eastAsia"/>
          <w:b/>
          <w:sz w:val="32"/>
          <w:szCs w:val="32"/>
        </w:rPr>
        <w:t>》考试大纲</w:t>
      </w:r>
    </w:p>
    <w:p w14:paraId="2C406FEB" w14:textId="77777777" w:rsidR="00A24453" w:rsidRPr="004B4564" w:rsidRDefault="00A24453">
      <w:pPr>
        <w:rPr>
          <w:rFonts w:asciiTheme="minorEastAsia" w:hAnsiTheme="minorEastAsia" w:hint="eastAsia"/>
          <w:sz w:val="30"/>
          <w:szCs w:val="30"/>
        </w:rPr>
      </w:pPr>
    </w:p>
    <w:p w14:paraId="3F124C4F" w14:textId="77777777" w:rsidR="00A24453" w:rsidRPr="004B4564" w:rsidRDefault="00000000">
      <w:pPr>
        <w:rPr>
          <w:b/>
          <w:sz w:val="28"/>
          <w:szCs w:val="28"/>
        </w:rPr>
      </w:pPr>
      <w:r w:rsidRPr="004B4564">
        <w:rPr>
          <w:rFonts w:hint="eastAsia"/>
          <w:b/>
          <w:sz w:val="28"/>
          <w:szCs w:val="28"/>
        </w:rPr>
        <w:t>一、总体要求</w:t>
      </w:r>
    </w:p>
    <w:p w14:paraId="3C06468B" w14:textId="77777777" w:rsidR="00A24453" w:rsidRPr="004B4564" w:rsidRDefault="00000000">
      <w:pPr>
        <w:snapToGrid w:val="0"/>
        <w:spacing w:line="360" w:lineRule="auto"/>
        <w:ind w:firstLineChars="200" w:firstLine="560"/>
        <w:rPr>
          <w:sz w:val="28"/>
          <w:szCs w:val="28"/>
        </w:rPr>
      </w:pPr>
      <w:r w:rsidRPr="004B4564">
        <w:rPr>
          <w:rFonts w:ascii="Calibri" w:eastAsia="宋体" w:hAnsi="Calibri" w:cs="Times New Roman" w:hint="eastAsia"/>
          <w:sz w:val="28"/>
          <w:szCs w:val="28"/>
        </w:rPr>
        <w:t>掌握燃气涡轮发动机、航空发动机、飞机结构疲劳与断裂</w:t>
      </w:r>
      <w:r w:rsidRPr="004B4564">
        <w:rPr>
          <w:rFonts w:hint="eastAsia"/>
          <w:sz w:val="28"/>
          <w:szCs w:val="28"/>
        </w:rPr>
        <w:t>的基本理论和方法、先进复合材料的制造工艺等，熟悉本专业国内外发展状况，具备从事本专业科研基本能力。</w:t>
      </w:r>
    </w:p>
    <w:p w14:paraId="57CD2626" w14:textId="77777777" w:rsidR="00A24453" w:rsidRPr="004B4564" w:rsidRDefault="00000000">
      <w:pPr>
        <w:rPr>
          <w:b/>
          <w:sz w:val="28"/>
          <w:szCs w:val="28"/>
        </w:rPr>
      </w:pPr>
      <w:r w:rsidRPr="004B4564">
        <w:rPr>
          <w:rFonts w:hint="eastAsia"/>
          <w:b/>
          <w:sz w:val="28"/>
          <w:szCs w:val="28"/>
        </w:rPr>
        <w:t>二、具体要求</w:t>
      </w:r>
    </w:p>
    <w:p w14:paraId="5E4103D7"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sz w:val="28"/>
          <w:szCs w:val="28"/>
        </w:rPr>
        <w:t>1.</w:t>
      </w:r>
      <w:r w:rsidRPr="004B4564">
        <w:rPr>
          <w:rFonts w:ascii="Calibri" w:eastAsia="宋体" w:hAnsi="Calibri" w:cs="Times New Roman" w:hint="eastAsia"/>
          <w:sz w:val="28"/>
          <w:szCs w:val="28"/>
        </w:rPr>
        <w:t>掌握使用因素对燃气涡轮发动机各部件特性和整机性能、使用性能影响的基本概念、基本理论、基本规律和常用分析方法；</w:t>
      </w:r>
    </w:p>
    <w:p w14:paraId="7F3D4052"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2</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掌握</w:t>
      </w:r>
      <w:r w:rsidRPr="004B4564">
        <w:rPr>
          <w:rFonts w:ascii="Calibri" w:eastAsia="宋体" w:hAnsi="Calibri" w:cs="Times New Roman"/>
          <w:sz w:val="28"/>
          <w:szCs w:val="28"/>
        </w:rPr>
        <w:t>燃气涡轮发动机的使用条件</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燃气涡轮发动机的数学模型</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燃气涡轮发动机的主要使用特性和工作状态</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发动机特性的概念</w:t>
      </w:r>
      <w:r w:rsidRPr="004B4564">
        <w:rPr>
          <w:rFonts w:ascii="Calibri" w:eastAsia="宋体" w:hAnsi="Calibri" w:cs="Times New Roman" w:hint="eastAsia"/>
          <w:sz w:val="28"/>
          <w:szCs w:val="28"/>
        </w:rPr>
        <w:t>；</w:t>
      </w:r>
    </w:p>
    <w:p w14:paraId="6BD9753C"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3</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掌握</w:t>
      </w:r>
      <w:r w:rsidRPr="004B4564">
        <w:rPr>
          <w:rFonts w:ascii="Calibri" w:eastAsia="宋体" w:hAnsi="Calibri" w:cs="Times New Roman"/>
          <w:sz w:val="28"/>
          <w:szCs w:val="28"/>
        </w:rPr>
        <w:t>使用条件对燃气涡轮发动机各部件特性的影响</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自转状态</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发动机的起动</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发动机的加速性</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发动机的稳定性</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发动机的性能参数的计算</w:t>
      </w:r>
      <w:r w:rsidRPr="004B4564">
        <w:rPr>
          <w:rFonts w:ascii="Calibri" w:eastAsia="宋体" w:hAnsi="Calibri" w:cs="Times New Roman" w:hint="eastAsia"/>
          <w:sz w:val="28"/>
          <w:szCs w:val="28"/>
        </w:rPr>
        <w:t>；</w:t>
      </w:r>
    </w:p>
    <w:p w14:paraId="10736AEC"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4</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掌握航空发动机特性和使用特性的概念、特点、性能参数的计算方法及性能修正的分析方法；</w:t>
      </w:r>
    </w:p>
    <w:p w14:paraId="36D99768"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5</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掌握</w:t>
      </w:r>
      <w:r w:rsidRPr="004B4564">
        <w:rPr>
          <w:rFonts w:ascii="Calibri" w:eastAsia="宋体" w:hAnsi="Calibri" w:cs="Times New Roman"/>
          <w:sz w:val="28"/>
          <w:szCs w:val="28"/>
        </w:rPr>
        <w:t>飞机结构疲劳与断裂的经典理论</w:t>
      </w:r>
      <w:r w:rsidRPr="004B4564">
        <w:rPr>
          <w:rFonts w:ascii="Calibri" w:eastAsia="宋体" w:hAnsi="Calibri" w:cs="Times New Roman" w:hint="eastAsia"/>
          <w:sz w:val="28"/>
          <w:szCs w:val="28"/>
        </w:rPr>
        <w:t>，结构疲劳与断裂的基本概念的理解；</w:t>
      </w:r>
    </w:p>
    <w:p w14:paraId="5492490C"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6</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掌握飞机结构疲劳寿命与裂纹扩展寿命的分析、计算方法以及运用疲劳与断裂基本理论分析解决飞机结构疲劳失效与强度破坏问题的能力；</w:t>
      </w:r>
    </w:p>
    <w:p w14:paraId="0B092A27"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7</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掌握</w:t>
      </w:r>
      <w:r w:rsidRPr="004B4564">
        <w:rPr>
          <w:rFonts w:ascii="Calibri" w:eastAsia="宋体" w:hAnsi="Calibri" w:cs="Times New Roman"/>
          <w:sz w:val="28"/>
          <w:szCs w:val="28"/>
        </w:rPr>
        <w:t>影响疲劳强度的因素及提高措施</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疲劳累积损伤理论及其应用</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飞机结构疲劳寿命估算方法</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K</w:t>
      </w:r>
      <w:r w:rsidRPr="004B4564">
        <w:rPr>
          <w:rFonts w:ascii="Calibri" w:eastAsia="宋体" w:hAnsi="Calibri" w:cs="Times New Roman"/>
          <w:sz w:val="28"/>
          <w:szCs w:val="28"/>
        </w:rPr>
        <w:t>准则及其应用</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结构断裂控制</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弹塑性断裂力学</w:t>
      </w:r>
      <w:r w:rsidRPr="004B4564">
        <w:rPr>
          <w:rFonts w:ascii="Calibri" w:eastAsia="宋体" w:hAnsi="Calibri" w:cs="Times New Roman" w:hint="eastAsia"/>
          <w:sz w:val="28"/>
          <w:szCs w:val="28"/>
        </w:rPr>
        <w:t>；</w:t>
      </w:r>
    </w:p>
    <w:p w14:paraId="5A171E98"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8.</w:t>
      </w:r>
      <w:r w:rsidRPr="004B4564">
        <w:rPr>
          <w:rFonts w:ascii="Calibri" w:eastAsia="宋体" w:hAnsi="Calibri" w:cs="Times New Roman" w:hint="eastAsia"/>
          <w:sz w:val="28"/>
          <w:szCs w:val="28"/>
        </w:rPr>
        <w:t>掌握各类复合材料制造的工艺原理、成型方法及先进设备。</w:t>
      </w:r>
    </w:p>
    <w:p w14:paraId="79A2D702" w14:textId="77777777" w:rsidR="00A24453" w:rsidRDefault="00000000">
      <w:pPr>
        <w:rPr>
          <w:b/>
          <w:sz w:val="28"/>
          <w:szCs w:val="28"/>
        </w:rPr>
      </w:pPr>
      <w:r>
        <w:rPr>
          <w:rFonts w:hint="eastAsia"/>
          <w:b/>
          <w:sz w:val="28"/>
          <w:szCs w:val="28"/>
        </w:rPr>
        <w:lastRenderedPageBreak/>
        <w:t>三、考试形式与试卷结构</w:t>
      </w:r>
    </w:p>
    <w:p w14:paraId="771F5472" w14:textId="77777777" w:rsidR="00A24453" w:rsidRDefault="00000000">
      <w:pPr>
        <w:rPr>
          <w:b/>
          <w:sz w:val="28"/>
          <w:szCs w:val="28"/>
        </w:rPr>
      </w:pPr>
      <w:r>
        <w:rPr>
          <w:rFonts w:hint="eastAsia"/>
          <w:b/>
          <w:sz w:val="28"/>
          <w:szCs w:val="28"/>
        </w:rPr>
        <w:t xml:space="preserve">    1.</w:t>
      </w:r>
      <w:r>
        <w:rPr>
          <w:rFonts w:hint="eastAsia"/>
          <w:b/>
          <w:sz w:val="28"/>
          <w:szCs w:val="28"/>
        </w:rPr>
        <w:t>考试形式</w:t>
      </w:r>
    </w:p>
    <w:p w14:paraId="07F788D6" w14:textId="77777777" w:rsidR="00A24453" w:rsidRDefault="00000000">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hint="eastAsia"/>
          <w:sz w:val="28"/>
          <w:szCs w:val="28"/>
        </w:rPr>
        <w:t>考试形式为笔试，考试时间为</w:t>
      </w:r>
      <w:r>
        <w:rPr>
          <w:rFonts w:ascii="Calibri" w:eastAsia="宋体" w:hAnsi="Calibri" w:cs="Times New Roman" w:hint="eastAsia"/>
          <w:sz w:val="28"/>
          <w:szCs w:val="28"/>
        </w:rPr>
        <w:t>2</w:t>
      </w:r>
      <w:r>
        <w:rPr>
          <w:rFonts w:ascii="Calibri" w:eastAsia="宋体" w:hAnsi="Calibri" w:cs="Times New Roman" w:hint="eastAsia"/>
          <w:sz w:val="28"/>
          <w:szCs w:val="28"/>
        </w:rPr>
        <w:t>小时，满分为</w:t>
      </w:r>
      <w:r>
        <w:rPr>
          <w:rFonts w:ascii="Calibri" w:eastAsia="宋体" w:hAnsi="Calibri" w:cs="Times New Roman" w:hint="eastAsia"/>
          <w:sz w:val="28"/>
          <w:szCs w:val="28"/>
        </w:rPr>
        <w:t>100</w:t>
      </w:r>
      <w:r>
        <w:rPr>
          <w:rFonts w:ascii="Calibri" w:eastAsia="宋体" w:hAnsi="Calibri" w:cs="Times New Roman" w:hint="eastAsia"/>
          <w:sz w:val="28"/>
          <w:szCs w:val="28"/>
        </w:rPr>
        <w:t>分。要求使用科学计算器和刻度直尺。</w:t>
      </w:r>
    </w:p>
    <w:p w14:paraId="3E49311D" w14:textId="77777777" w:rsidR="00A24453" w:rsidRDefault="00000000">
      <w:pPr>
        <w:rPr>
          <w:b/>
          <w:sz w:val="28"/>
          <w:szCs w:val="28"/>
        </w:rPr>
      </w:pPr>
      <w:r>
        <w:rPr>
          <w:rFonts w:hint="eastAsia"/>
          <w:b/>
          <w:sz w:val="28"/>
          <w:szCs w:val="28"/>
        </w:rPr>
        <w:t xml:space="preserve">    2.</w:t>
      </w:r>
      <w:r>
        <w:rPr>
          <w:rFonts w:hint="eastAsia"/>
          <w:b/>
          <w:sz w:val="28"/>
          <w:szCs w:val="28"/>
        </w:rPr>
        <w:t>试卷结构</w:t>
      </w:r>
    </w:p>
    <w:p w14:paraId="18EE084B" w14:textId="77777777" w:rsidR="00A24453" w:rsidRDefault="00000000">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hint="eastAsia"/>
          <w:sz w:val="28"/>
          <w:szCs w:val="28"/>
        </w:rPr>
        <w:t>试卷结构为概念题、分析题、计算题、简答题。</w:t>
      </w:r>
    </w:p>
    <w:p w14:paraId="7EC0E827" w14:textId="77777777" w:rsidR="00A24453" w:rsidRDefault="00000000">
      <w:r>
        <w:rPr>
          <w:rFonts w:hint="eastAsia"/>
          <w:b/>
          <w:sz w:val="28"/>
          <w:szCs w:val="28"/>
        </w:rPr>
        <w:t>四、主要参考书目</w:t>
      </w:r>
    </w:p>
    <w:p w14:paraId="46EF809B"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1.</w:t>
      </w:r>
      <w:r w:rsidRPr="004B4564">
        <w:rPr>
          <w:rFonts w:ascii="Calibri" w:eastAsia="宋体" w:hAnsi="Calibri" w:cs="Times New Roman" w:hint="eastAsia"/>
          <w:sz w:val="28"/>
          <w:szCs w:val="28"/>
        </w:rPr>
        <w:t>廉筱纯，吴虎，《航空发动机原理》，西北工业大学出版社，</w:t>
      </w:r>
      <w:r w:rsidRPr="004B4564">
        <w:rPr>
          <w:rFonts w:ascii="Calibri" w:eastAsia="宋体" w:hAnsi="Calibri" w:cs="Times New Roman"/>
          <w:sz w:val="28"/>
          <w:szCs w:val="28"/>
        </w:rPr>
        <w:t>2005.06</w:t>
      </w:r>
      <w:r w:rsidRPr="004B4564">
        <w:rPr>
          <w:rFonts w:ascii="Calibri" w:eastAsia="宋体" w:hAnsi="Calibri" w:cs="Times New Roman" w:hint="eastAsia"/>
          <w:sz w:val="28"/>
          <w:szCs w:val="28"/>
        </w:rPr>
        <w:t>.</w:t>
      </w:r>
    </w:p>
    <w:p w14:paraId="5E144B13"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2</w:t>
      </w:r>
      <w:r w:rsidRPr="004B4564">
        <w:rPr>
          <w:rFonts w:ascii="Calibri" w:eastAsia="宋体" w:hAnsi="Calibri" w:cs="Times New Roman"/>
          <w:sz w:val="28"/>
          <w:szCs w:val="28"/>
        </w:rPr>
        <w:t>.</w:t>
      </w:r>
      <w:r w:rsidRPr="004B4564">
        <w:rPr>
          <w:rFonts w:ascii="Calibri" w:eastAsia="宋体" w:hAnsi="Calibri" w:cs="Times New Roman" w:hint="eastAsia"/>
          <w:sz w:val="28"/>
          <w:szCs w:val="28"/>
        </w:rPr>
        <w:t>姚卫星，《结构疲劳寿命分析》，科学出版社，</w:t>
      </w:r>
      <w:r w:rsidRPr="004B4564">
        <w:rPr>
          <w:rFonts w:ascii="Calibri" w:eastAsia="宋体" w:hAnsi="Calibri" w:cs="Times New Roman" w:hint="eastAsia"/>
          <w:sz w:val="28"/>
          <w:szCs w:val="28"/>
        </w:rPr>
        <w:t>20</w:t>
      </w:r>
      <w:r w:rsidRPr="004B4564">
        <w:rPr>
          <w:rFonts w:ascii="Calibri" w:eastAsia="宋体" w:hAnsi="Calibri" w:cs="Times New Roman"/>
          <w:sz w:val="28"/>
          <w:szCs w:val="28"/>
        </w:rPr>
        <w:t>19</w:t>
      </w:r>
      <w:r w:rsidRPr="004B4564">
        <w:rPr>
          <w:rFonts w:ascii="Calibri" w:eastAsia="宋体" w:hAnsi="Calibri" w:cs="Times New Roman" w:hint="eastAsia"/>
          <w:sz w:val="28"/>
          <w:szCs w:val="28"/>
        </w:rPr>
        <w:t>.</w:t>
      </w:r>
      <w:r w:rsidRPr="004B4564">
        <w:rPr>
          <w:rFonts w:ascii="Calibri" w:eastAsia="宋体" w:hAnsi="Calibri" w:cs="Times New Roman"/>
          <w:sz w:val="28"/>
          <w:szCs w:val="28"/>
        </w:rPr>
        <w:t>01.</w:t>
      </w:r>
    </w:p>
    <w:p w14:paraId="539627CE" w14:textId="77777777" w:rsidR="00A24453" w:rsidRPr="004B4564" w:rsidRDefault="00000000">
      <w:pPr>
        <w:snapToGrid w:val="0"/>
        <w:spacing w:line="360" w:lineRule="auto"/>
        <w:ind w:firstLineChars="200" w:firstLine="560"/>
        <w:rPr>
          <w:rFonts w:ascii="Calibri" w:eastAsia="宋体" w:hAnsi="Calibri" w:cs="Times New Roman"/>
          <w:sz w:val="28"/>
          <w:szCs w:val="28"/>
        </w:rPr>
      </w:pPr>
      <w:r w:rsidRPr="004B4564">
        <w:rPr>
          <w:rFonts w:ascii="Calibri" w:eastAsia="宋体" w:hAnsi="Calibri" w:cs="Times New Roman" w:hint="eastAsia"/>
          <w:sz w:val="28"/>
          <w:szCs w:val="28"/>
        </w:rPr>
        <w:t>3.</w:t>
      </w:r>
      <w:r w:rsidRPr="004B4564">
        <w:rPr>
          <w:rFonts w:ascii="Calibri" w:eastAsia="宋体" w:hAnsi="Calibri" w:cs="Times New Roman" w:hint="eastAsia"/>
          <w:sz w:val="28"/>
          <w:szCs w:val="28"/>
        </w:rPr>
        <w:t>林忠钦，《先进复合材料的制造工艺》，上海交通大学出版社，</w:t>
      </w:r>
      <w:r w:rsidRPr="004B4564">
        <w:rPr>
          <w:rFonts w:ascii="Calibri" w:eastAsia="宋体" w:hAnsi="Calibri" w:cs="Times New Roman" w:hint="eastAsia"/>
          <w:sz w:val="28"/>
          <w:szCs w:val="28"/>
        </w:rPr>
        <w:t>2016.</w:t>
      </w:r>
    </w:p>
    <w:p w14:paraId="398D6354" w14:textId="77777777" w:rsidR="00A24453" w:rsidRDefault="00A24453">
      <w:pPr>
        <w:snapToGrid w:val="0"/>
        <w:spacing w:line="360" w:lineRule="auto"/>
        <w:ind w:firstLineChars="200" w:firstLine="562"/>
        <w:rPr>
          <w:b/>
          <w:sz w:val="28"/>
          <w:szCs w:val="28"/>
        </w:rPr>
      </w:pPr>
    </w:p>
    <w:sectPr w:rsidR="00A24453">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82"/>
    <w:rsid w:val="00001EE4"/>
    <w:rsid w:val="0003213C"/>
    <w:rsid w:val="00053127"/>
    <w:rsid w:val="00074922"/>
    <w:rsid w:val="00082629"/>
    <w:rsid w:val="000F1E04"/>
    <w:rsid w:val="00101240"/>
    <w:rsid w:val="00125306"/>
    <w:rsid w:val="00126506"/>
    <w:rsid w:val="00152C82"/>
    <w:rsid w:val="00153828"/>
    <w:rsid w:val="00190C7D"/>
    <w:rsid w:val="001938F3"/>
    <w:rsid w:val="00197CEE"/>
    <w:rsid w:val="001F67F8"/>
    <w:rsid w:val="00204C90"/>
    <w:rsid w:val="002060D7"/>
    <w:rsid w:val="00260B3E"/>
    <w:rsid w:val="002C73F1"/>
    <w:rsid w:val="00301B9B"/>
    <w:rsid w:val="00371902"/>
    <w:rsid w:val="003722B3"/>
    <w:rsid w:val="003770DF"/>
    <w:rsid w:val="00397FAF"/>
    <w:rsid w:val="003E4388"/>
    <w:rsid w:val="003F51DB"/>
    <w:rsid w:val="00454704"/>
    <w:rsid w:val="00483173"/>
    <w:rsid w:val="00493960"/>
    <w:rsid w:val="004A4C93"/>
    <w:rsid w:val="004B4564"/>
    <w:rsid w:val="004D2A0A"/>
    <w:rsid w:val="005051F9"/>
    <w:rsid w:val="00531B66"/>
    <w:rsid w:val="005D4632"/>
    <w:rsid w:val="005F04C9"/>
    <w:rsid w:val="005F2CB6"/>
    <w:rsid w:val="00633F1C"/>
    <w:rsid w:val="00691709"/>
    <w:rsid w:val="006C589F"/>
    <w:rsid w:val="00713487"/>
    <w:rsid w:val="00725F2B"/>
    <w:rsid w:val="007515F4"/>
    <w:rsid w:val="007735ED"/>
    <w:rsid w:val="00784CED"/>
    <w:rsid w:val="007B68B9"/>
    <w:rsid w:val="00834D4E"/>
    <w:rsid w:val="008762AE"/>
    <w:rsid w:val="008856C1"/>
    <w:rsid w:val="00887509"/>
    <w:rsid w:val="008D7978"/>
    <w:rsid w:val="008E1404"/>
    <w:rsid w:val="00913C80"/>
    <w:rsid w:val="009355B1"/>
    <w:rsid w:val="009C6B58"/>
    <w:rsid w:val="009E5CD1"/>
    <w:rsid w:val="009F0656"/>
    <w:rsid w:val="00A12178"/>
    <w:rsid w:val="00A23083"/>
    <w:rsid w:val="00A24453"/>
    <w:rsid w:val="00A4328B"/>
    <w:rsid w:val="00A564AD"/>
    <w:rsid w:val="00A629E5"/>
    <w:rsid w:val="00A7643C"/>
    <w:rsid w:val="00A94285"/>
    <w:rsid w:val="00A96B7D"/>
    <w:rsid w:val="00AA6D0F"/>
    <w:rsid w:val="00AB4711"/>
    <w:rsid w:val="00AE3F94"/>
    <w:rsid w:val="00B26B82"/>
    <w:rsid w:val="00B72FB2"/>
    <w:rsid w:val="00BA1985"/>
    <w:rsid w:val="00BD6EB4"/>
    <w:rsid w:val="00BE39B6"/>
    <w:rsid w:val="00C44D7B"/>
    <w:rsid w:val="00C5094C"/>
    <w:rsid w:val="00C620D2"/>
    <w:rsid w:val="00C71625"/>
    <w:rsid w:val="00C85A2C"/>
    <w:rsid w:val="00C86936"/>
    <w:rsid w:val="00C94440"/>
    <w:rsid w:val="00CA56B9"/>
    <w:rsid w:val="00D26883"/>
    <w:rsid w:val="00D60684"/>
    <w:rsid w:val="00E10D9F"/>
    <w:rsid w:val="00E6334D"/>
    <w:rsid w:val="00E85E01"/>
    <w:rsid w:val="00EA462C"/>
    <w:rsid w:val="00EC2837"/>
    <w:rsid w:val="00ED4562"/>
    <w:rsid w:val="00EF7A0C"/>
    <w:rsid w:val="00F0278E"/>
    <w:rsid w:val="00F3094B"/>
    <w:rsid w:val="00F478D9"/>
    <w:rsid w:val="090952D7"/>
    <w:rsid w:val="57043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16A52-1A27-4411-959B-709F350D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2">
    <w:name w:val="列出段落2"/>
    <w:basedOn w:val="a"/>
    <w:uiPriority w:val="99"/>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650</Characters>
  <Application>Microsoft Office Word</Application>
  <DocSecurity>0</DocSecurity>
  <Lines>5</Lines>
  <Paragraphs>1</Paragraphs>
  <ScaleCrop>false</ScaleCrop>
  <Company>china</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栎阳 林</cp:lastModifiedBy>
  <cp:revision>2</cp:revision>
  <cp:lastPrinted>2025-02-17T01:34:00Z</cp:lastPrinted>
  <dcterms:created xsi:type="dcterms:W3CDTF">2025-02-17T07:28:00Z</dcterms:created>
  <dcterms:modified xsi:type="dcterms:W3CDTF">2025-02-17T07:28:00Z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eyJoZGlkIjoiYTQ0MjRjZTE2YjY5MDEwYTQ3Zjc0MDI2NzUyOGQ0NjQiLCJ1c2VySWQiOiIxMDQwMTg4OTg4In0=</vt:lpwstr>
  </property>
  <property fmtid="{D5CDD505-2E9C-101B-9397-08002B2CF9AE}" pid="3" name="KSOProductBuildVer">
    <vt:lpwstr>2052-12.1.0.19302</vt:lpwstr>
  </property>
  <property fmtid="{D5CDD505-2E9C-101B-9397-08002B2CF9AE}" pid="4" name="ICV">
    <vt:lpwstr>AA9C59F044C3404DA9A531E58E6B733D_12</vt:lpwstr>
  </property>
</Properties>
</file>