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hd w:val="clear" w:fill="F7F5ED"/>
        <w:spacing w:before="0" w:beforeAutospacing="0" w:after="0" w:afterAutospacing="0" w:line="390" w:lineRule="atLeast"/>
        <w:ind w:left="0" w:right="0" w:firstLine="0"/>
        <w:jc w:val="center"/>
        <w:rPr>
          <w:rFonts w:ascii="微软雅黑" w:hAnsi="微软雅黑" w:eastAsia="微软雅黑" w:cs="微软雅黑"/>
          <w:b/>
          <w:bCs/>
          <w:i w:val="0"/>
          <w:iCs w:val="0"/>
          <w:caps w:val="0"/>
          <w:color w:val="424242"/>
          <w:spacing w:val="0"/>
          <w:sz w:val="24"/>
          <w:szCs w:val="24"/>
        </w:rPr>
      </w:pPr>
      <w:r>
        <w:rPr>
          <w:rFonts w:hint="eastAsia" w:ascii="微软雅黑" w:hAnsi="微软雅黑" w:eastAsia="微软雅黑" w:cs="微软雅黑"/>
          <w:b/>
          <w:bCs/>
          <w:i w:val="0"/>
          <w:iCs w:val="0"/>
          <w:caps w:val="0"/>
          <w:color w:val="424242"/>
          <w:spacing w:val="0"/>
          <w:sz w:val="24"/>
          <w:szCs w:val="24"/>
          <w:bdr w:val="none" w:color="auto" w:sz="0" w:space="0"/>
          <w:shd w:val="clear" w:fill="F7F5ED"/>
        </w:rPr>
        <w:t>大气科学学院2024年博士研究生“申请-考核制”招生选拔实施细则（070600大气科学专业）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ascii="微软雅黑" w:hAnsi="微软雅黑" w:eastAsia="微软雅黑" w:cs="微软雅黑"/>
          <w:caps w:val="0"/>
          <w:color w:val="333333"/>
          <w:spacing w:val="0"/>
          <w:sz w:val="22"/>
          <w:szCs w:val="22"/>
        </w:rPr>
      </w:pPr>
      <w:r>
        <w:rPr>
          <w:rFonts w:ascii="仿宋" w:hAnsi="仿宋" w:eastAsia="仿宋" w:cs="仿宋"/>
          <w:caps w:val="0"/>
          <w:color w:val="333333"/>
          <w:spacing w:val="0"/>
          <w:kern w:val="0"/>
          <w:sz w:val="30"/>
          <w:szCs w:val="30"/>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年，南京大学大气科学学院继续采用“申请</w:t>
      </w:r>
      <w:r>
        <w:rPr>
          <w:rFonts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考核制”招收博士研究生。为切实有效地落实本项招生机制，结合教育部、我校相关规定及学院自身特点，特制定本院</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年博士研究生“申请</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考核制”招生选拔实施细则。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本细则适用于我院</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070600</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大气科学专业</w:t>
      </w:r>
      <w:r>
        <w:rPr>
          <w:rFonts w:hint="eastAsia" w:ascii="仿宋" w:hAnsi="仿宋" w:eastAsia="仿宋" w:cs="仿宋"/>
          <w:caps w:val="0"/>
          <w:color w:val="333333"/>
          <w:spacing w:val="0"/>
          <w:kern w:val="0"/>
          <w:sz w:val="30"/>
          <w:szCs w:val="30"/>
          <w:bdr w:val="none" w:color="auto" w:sz="0" w:space="0"/>
          <w:shd w:val="clear" w:fill="F7F5ED"/>
          <w:lang w:val="en-US" w:eastAsia="zh-CN" w:bidi="ar"/>
        </w:rPr>
        <w:t>的博士研究生普通招考类招生工作。（我校硕博连读类招生详见后续学院网站发布的《南京大学大气科学学院硕博连读招生管理细则》）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考生在报名前请务必仔细阅读南京大学研究生招生网（</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https://yzb.nju.edu.cn/main.htm</w:t>
      </w:r>
      <w:r>
        <w:rPr>
          <w:rFonts w:hint="eastAsia" w:ascii="仿宋" w:hAnsi="仿宋" w:eastAsia="仿宋" w:cs="仿宋"/>
          <w:caps w:val="0"/>
          <w:color w:val="333333"/>
          <w:spacing w:val="0"/>
          <w:kern w:val="0"/>
          <w:sz w:val="30"/>
          <w:szCs w:val="30"/>
          <w:bdr w:val="none" w:color="auto" w:sz="0" w:space="0"/>
          <w:shd w:val="clear" w:fill="F7F5ED"/>
          <w:lang w:val="en-US" w:eastAsia="zh-CN" w:bidi="ar"/>
        </w:rPr>
        <w:t>）公布的《南京大学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年博士研究生招生章程》《南京大学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年博士研究生招生专业目录》、网上报名须知等以及本细则。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一、</w:t>
      </w:r>
      <w:r>
        <w:rPr>
          <w:rStyle w:val="8"/>
          <w:rFonts w:ascii="微软雅黑" w:hAnsi="微软雅黑" w:eastAsia="微软雅黑" w:cs="微软雅黑"/>
          <w:caps w:val="0"/>
          <w:color w:val="333333"/>
          <w:spacing w:val="0"/>
          <w:kern w:val="0"/>
          <w:sz w:val="30"/>
          <w:szCs w:val="30"/>
          <w:bdr w:val="none" w:color="auto" w:sz="0" w:space="0"/>
          <w:shd w:val="clear" w:fill="F7F5ED"/>
          <w:lang w:val="en-US" w:eastAsia="zh-CN" w:bidi="ar"/>
        </w:rPr>
        <w:t>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2.拥护中国共产党的领导，具有正确的政治方向，热爱祖国，愿意为社会主义现代化建设服务，遵纪守法，品行端正。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3.考生</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学位或学历</w:t>
      </w:r>
      <w:r>
        <w:rPr>
          <w:rFonts w:hint="eastAsia" w:ascii="仿宋" w:hAnsi="仿宋" w:eastAsia="仿宋" w:cs="仿宋"/>
          <w:caps w:val="0"/>
          <w:color w:val="333333"/>
          <w:spacing w:val="0"/>
          <w:kern w:val="0"/>
          <w:sz w:val="30"/>
          <w:szCs w:val="30"/>
          <w:u w:val="single"/>
          <w:bdr w:val="none" w:color="auto" w:sz="0" w:space="0"/>
          <w:shd w:val="clear" w:fill="F7F5ED"/>
          <w:lang w:val="en-US" w:eastAsia="zh-CN" w:bidi="ar"/>
        </w:rPr>
        <w:t>必须符合下列条件之一</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w:t>
      </w:r>
      <w:r>
        <w:rPr>
          <w:rFonts w:hint="eastAsia" w:ascii="仿宋" w:hAnsi="仿宋" w:eastAsia="仿宋" w:cs="仿宋"/>
          <w:caps w:val="0"/>
          <w:color w:val="333333"/>
          <w:spacing w:val="0"/>
          <w:kern w:val="0"/>
          <w:sz w:val="30"/>
          <w:szCs w:val="30"/>
          <w:bdr w:val="none" w:color="auto" w:sz="0" w:space="0"/>
          <w:shd w:val="clear" w:fill="F7F5ED"/>
          <w:lang w:val="en-US" w:eastAsia="zh-CN" w:bidi="ar"/>
        </w:rPr>
        <w:t>）应届硕士毕业生，须在博士录取当年入学前（具体以我校规定的新生报到时间为准，下同）取得国家承认的硕士毕业证书或硕士学位证书。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（2）已获硕士学位或博士学位的人员，或硕士毕业人员。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（3）具有与硕士生毕业同等学力的人员：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以同等学力身份报考的考生，须于</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2018</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9</w:t>
      </w:r>
      <w:r>
        <w:rPr>
          <w:rFonts w:hint="eastAsia" w:ascii="仿宋" w:hAnsi="仿宋" w:eastAsia="仿宋" w:cs="仿宋"/>
          <w:caps w:val="0"/>
          <w:color w:val="333333"/>
          <w:spacing w:val="0"/>
          <w:kern w:val="0"/>
          <w:sz w:val="30"/>
          <w:szCs w:val="30"/>
          <w:bdr w:val="none" w:color="auto" w:sz="0" w:space="0"/>
          <w:shd w:val="clear" w:fill="F7F5ED"/>
          <w:lang w:val="en-US" w:eastAsia="zh-CN" w:bidi="ar"/>
        </w:rPr>
        <w:t>月</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w:t>
      </w:r>
      <w:r>
        <w:rPr>
          <w:rFonts w:hint="eastAsia" w:ascii="仿宋" w:hAnsi="仿宋" w:eastAsia="仿宋" w:cs="仿宋"/>
          <w:caps w:val="0"/>
          <w:color w:val="333333"/>
          <w:spacing w:val="0"/>
          <w:kern w:val="0"/>
          <w:sz w:val="30"/>
          <w:szCs w:val="30"/>
          <w:bdr w:val="none" w:color="auto" w:sz="0" w:space="0"/>
          <w:shd w:val="clear" w:fill="F7F5ED"/>
          <w:lang w:val="en-US" w:eastAsia="zh-CN" w:bidi="ar"/>
        </w:rPr>
        <w:t>日前获得学士学位，并在所报考学科专业领域内工作六年或以上（至博士录取当年入学前），同时其代表性成果须符合下列条件之一：在报考学科或相近研究领域国内外核心刊物上至少公开发表一篇学术论文（第一作者）或在报考学科或相近研究领域有专著出版（含独著或合著）或获省部级及以上科研成果奖励（前五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4.持国（境）外学历或学位证书者，须在博士录取当年入学前取得教育部留学服务中心出具的《国（境）外学历学位认证书》。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5.申请者的英语水平</w:t>
      </w:r>
      <w:r>
        <w:rPr>
          <w:rFonts w:hint="eastAsia" w:ascii="仿宋" w:hAnsi="仿宋" w:eastAsia="仿宋" w:cs="仿宋"/>
          <w:caps w:val="0"/>
          <w:color w:val="333333"/>
          <w:spacing w:val="0"/>
          <w:kern w:val="0"/>
          <w:sz w:val="30"/>
          <w:szCs w:val="30"/>
          <w:u w:val="single"/>
          <w:bdr w:val="none" w:color="auto" w:sz="0" w:space="0"/>
          <w:shd w:val="clear" w:fill="F7F5ED"/>
          <w:lang w:val="en-US" w:eastAsia="zh-CN" w:bidi="ar"/>
        </w:rPr>
        <w:t>须满足如下条件之一</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（1）CET-4达到497分；2005年6月以前大学英语四级考试成绩为“优秀”视为等同；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（2）CET-6达到426分；2005年6月以前大学英语六级考试成绩为“合格”视为等同；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（3）IELTS≥6；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（4）TOEFL≥85；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（5）同等学力人员申请硕士学位（英语水平）全国统一考试为合格；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（6）以第一作者身份在英文SCI期刊上发表过专业学术论文；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（7）在国外留学并获得教育部学位学历认证。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6.身体健康状况符合国家和我校规定的体检要求。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7.有两名报考学科专业领域内的教授（或相当专业技术职称的专家）的书面推荐意见。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8.目前已处于博士研究生在读阶段的考生，如申请报考我校博士研究生，报名前须征得所在培养单位同意，并于</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5</w:t>
      </w:r>
      <w:r>
        <w:rPr>
          <w:rFonts w:hint="eastAsia" w:ascii="仿宋" w:hAnsi="仿宋" w:eastAsia="仿宋" w:cs="仿宋"/>
          <w:caps w:val="0"/>
          <w:color w:val="333333"/>
          <w:spacing w:val="0"/>
          <w:kern w:val="0"/>
          <w:sz w:val="30"/>
          <w:szCs w:val="30"/>
          <w:bdr w:val="none" w:color="auto" w:sz="0" w:space="0"/>
          <w:shd w:val="clear" w:fill="F7F5ED"/>
          <w:lang w:val="en-US" w:eastAsia="zh-CN" w:bidi="ar"/>
        </w:rPr>
        <w:t>月</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30</w:t>
      </w:r>
      <w:r>
        <w:rPr>
          <w:rFonts w:hint="eastAsia" w:ascii="仿宋" w:hAnsi="仿宋" w:eastAsia="仿宋" w:cs="仿宋"/>
          <w:caps w:val="0"/>
          <w:color w:val="333333"/>
          <w:spacing w:val="0"/>
          <w:kern w:val="0"/>
          <w:sz w:val="30"/>
          <w:szCs w:val="30"/>
          <w:bdr w:val="none" w:color="auto" w:sz="0" w:space="0"/>
          <w:shd w:val="clear" w:fill="F7F5ED"/>
          <w:lang w:val="en-US" w:eastAsia="zh-CN" w:bidi="ar"/>
        </w:rPr>
        <w:t>日前递交离校证明，否则录取资格无效。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9.硕博连读考生须为我校具有硕博连读资格的在读优秀硕士生。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10.推荐免试直接攻博考生须获得推荐免试研究生资格。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11.须符合我院</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申请</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考核制</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招生选拔实施细则中规定的其他报考条件。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12.报考</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少数民族高层次骨干人才计划</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援疆博士师资计划</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对口支援西部地区高校定向培养研究生</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等教育部专项计划的考生，除符合上述基本报考条件外，须同时符合教育部公布的各专项计划的报考条件及要求。具体招生专项计划以教育部下达专项计划为准。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报考者报名前应仔细阅读</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 2024 </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年南京大学博士研究生招生章程、招生目录及我院</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申请</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考核制</w:t>
      </w: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招生选拔实施细则，确认本人是否符合报考条件，如不符合报考条件，学校将取消考生的报考资格、录取资格或入学资格，相关后果由报考者本人承担。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二、</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报名安排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博士研究生报名包括</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网上报名</w:t>
      </w:r>
      <w:r>
        <w:rPr>
          <w:rFonts w:hint="eastAsia" w:ascii="仿宋" w:hAnsi="仿宋" w:eastAsia="仿宋" w:cs="仿宋"/>
          <w:caps w:val="0"/>
          <w:color w:val="333333"/>
          <w:spacing w:val="0"/>
          <w:kern w:val="0"/>
          <w:sz w:val="30"/>
          <w:szCs w:val="30"/>
          <w:bdr w:val="none" w:color="auto" w:sz="0" w:space="0"/>
          <w:shd w:val="clear" w:fill="F7F5ED"/>
          <w:lang w:val="en-US" w:eastAsia="zh-CN" w:bidi="ar"/>
        </w:rPr>
        <w:t>及</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纸质申请材料寄送</w:t>
      </w:r>
      <w:r>
        <w:rPr>
          <w:rFonts w:hint="eastAsia" w:ascii="仿宋" w:hAnsi="仿宋" w:eastAsia="仿宋" w:cs="仿宋"/>
          <w:caps w:val="0"/>
          <w:color w:val="333333"/>
          <w:spacing w:val="0"/>
          <w:kern w:val="0"/>
          <w:sz w:val="30"/>
          <w:szCs w:val="30"/>
          <w:bdr w:val="none" w:color="auto" w:sz="0" w:space="0"/>
          <w:shd w:val="clear" w:fill="F7F5ED"/>
          <w:lang w:val="en-US" w:eastAsia="zh-CN" w:bidi="ar"/>
        </w:rPr>
        <w:t>两个环节，</w:t>
      </w: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考生须在规定时间内按要求完成上述两项工作，否则视为报名失败</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（一）</w:t>
      </w:r>
      <w:r>
        <w:rPr>
          <w:rFonts w:hint="eastAsia" w:ascii="仿宋" w:hAnsi="仿宋" w:eastAsia="仿宋" w:cs="仿宋"/>
          <w:caps w:val="0"/>
          <w:color w:val="333333"/>
          <w:spacing w:val="0"/>
          <w:kern w:val="0"/>
          <w:sz w:val="30"/>
          <w:szCs w:val="30"/>
          <w:bdr w:val="none" w:color="auto" w:sz="0" w:space="0"/>
          <w:shd w:val="clear" w:fill="F7F5ED"/>
          <w:lang w:val="en-US" w:eastAsia="zh-CN" w:bidi="ar"/>
        </w:rPr>
        <w:t>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普通招考类网上报名具体安排详见</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南京大学研究生招生网</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后续公布的《南京大学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年报考博士研究生（普通招考类）网上报名须知》。</w:t>
      </w:r>
      <w:bookmarkStart w:id="0" w:name="_Hlk150348301"/>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（二）</w:t>
      </w:r>
      <w:r>
        <w:rPr>
          <w:rFonts w:hint="eastAsia" w:ascii="仿宋" w:hAnsi="仿宋" w:eastAsia="仿宋" w:cs="仿宋"/>
          <w:caps w:val="0"/>
          <w:color w:val="333333"/>
          <w:spacing w:val="0"/>
          <w:kern w:val="0"/>
          <w:sz w:val="30"/>
          <w:szCs w:val="30"/>
          <w:bdr w:val="none" w:color="auto" w:sz="0" w:space="0"/>
          <w:shd w:val="clear" w:fill="F7F5ED"/>
          <w:lang w:val="en-US" w:eastAsia="zh-CN" w:bidi="ar"/>
        </w:rPr>
        <w:t>纸质申请材料寄送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1. </w:t>
      </w:r>
      <w:r>
        <w:rPr>
          <w:rFonts w:hint="eastAsia" w:ascii="仿宋" w:hAnsi="仿宋" w:eastAsia="仿宋" w:cs="仿宋"/>
          <w:caps w:val="0"/>
          <w:color w:val="333333"/>
          <w:spacing w:val="0"/>
          <w:kern w:val="0"/>
          <w:sz w:val="30"/>
          <w:szCs w:val="30"/>
          <w:bdr w:val="none" w:color="auto" w:sz="0" w:space="0"/>
          <w:shd w:val="clear" w:fill="F7F5ED"/>
          <w:lang w:val="en-US" w:eastAsia="zh-CN" w:bidi="ar"/>
        </w:rPr>
        <w:t>寄送至学校研招办的材料：考生请留意查看《南京大学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年博士研究生招生章程》中“报考材料”部分。如有涉及少民计划或同等学力身份报考情况的考生须按要求寄送材料至学校研招办。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2. </w:t>
      </w:r>
      <w:r>
        <w:rPr>
          <w:rFonts w:hint="eastAsia" w:ascii="仿宋" w:hAnsi="仿宋" w:eastAsia="仿宋" w:cs="仿宋"/>
          <w:caps w:val="0"/>
          <w:color w:val="333333"/>
          <w:spacing w:val="0"/>
          <w:kern w:val="0"/>
          <w:sz w:val="30"/>
          <w:szCs w:val="30"/>
          <w:bdr w:val="none" w:color="auto" w:sz="0" w:space="0"/>
          <w:shd w:val="clear" w:fill="F7F5ED"/>
          <w:lang w:val="en-US" w:eastAsia="zh-CN" w:bidi="ar"/>
        </w:rPr>
        <w:t>寄送至本院系的材料：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（1）博士学位研究生网上报名信息简表（从网站下载打印，请在此表第一页右上角书写个人手机号和常用电子邮箱，最后一页须由考生本人签字）；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w:t>
      </w:r>
      <w:r>
        <w:rPr>
          <w:rFonts w:hint="eastAsia" w:ascii="仿宋" w:hAnsi="仿宋" w:eastAsia="仿宋" w:cs="仿宋"/>
          <w:caps w:val="0"/>
          <w:color w:val="333333"/>
          <w:spacing w:val="0"/>
          <w:kern w:val="0"/>
          <w:sz w:val="30"/>
          <w:szCs w:val="30"/>
          <w:bdr w:val="none" w:color="auto" w:sz="0" w:space="0"/>
          <w:shd w:val="clear" w:fill="F7F5ED"/>
          <w:lang w:val="en-US" w:eastAsia="zh-CN" w:bidi="ar"/>
        </w:rPr>
        <w:t>）所在院系相关管理部门或所在工作单位的政审证明原件；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3</w:t>
      </w:r>
      <w:r>
        <w:rPr>
          <w:rFonts w:hint="eastAsia" w:ascii="仿宋" w:hAnsi="仿宋" w:eastAsia="仿宋" w:cs="仿宋"/>
          <w:caps w:val="0"/>
          <w:color w:val="333333"/>
          <w:spacing w:val="0"/>
          <w:kern w:val="0"/>
          <w:sz w:val="30"/>
          <w:szCs w:val="30"/>
          <w:bdr w:val="none" w:color="auto" w:sz="0" w:space="0"/>
          <w:shd w:val="clear" w:fill="F7F5ED"/>
          <w:lang w:val="en-US" w:eastAsia="zh-CN" w:bidi="ar"/>
        </w:rPr>
        <w:t>）外语水平成绩证明复印件（面试时提供原件）；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4</w:t>
      </w:r>
      <w:r>
        <w:rPr>
          <w:rFonts w:hint="eastAsia" w:ascii="仿宋" w:hAnsi="仿宋" w:eastAsia="仿宋" w:cs="仿宋"/>
          <w:caps w:val="0"/>
          <w:color w:val="333333"/>
          <w:spacing w:val="0"/>
          <w:kern w:val="0"/>
          <w:sz w:val="30"/>
          <w:szCs w:val="30"/>
          <w:bdr w:val="none" w:color="auto" w:sz="0" w:space="0"/>
          <w:shd w:val="clear" w:fill="F7F5ED"/>
          <w:lang w:val="en-US" w:eastAsia="zh-CN" w:bidi="ar"/>
        </w:rPr>
        <w:t>）本科学位课程成绩单和硕士学位课程成绩单（复印件加盖本科、研究生管理部门成绩公章或考生档案所在管理部门公章）；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5</w:t>
      </w:r>
      <w:r>
        <w:rPr>
          <w:rFonts w:hint="eastAsia" w:ascii="仿宋" w:hAnsi="仿宋" w:eastAsia="仿宋" w:cs="仿宋"/>
          <w:caps w:val="0"/>
          <w:color w:val="333333"/>
          <w:spacing w:val="0"/>
          <w:kern w:val="0"/>
          <w:sz w:val="30"/>
          <w:szCs w:val="30"/>
          <w:bdr w:val="none" w:color="auto" w:sz="0" w:space="0"/>
          <w:shd w:val="clear" w:fill="F7F5ED"/>
          <w:lang w:val="en-US" w:eastAsia="zh-CN" w:bidi="ar"/>
        </w:rPr>
        <w:t>）硕士及以上研究生学历、学位证书复印件（应届毕业硕士生提供《应届毕业硕士生证明》复印件；面试时提供原件）；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6</w:t>
      </w:r>
      <w:r>
        <w:rPr>
          <w:rFonts w:hint="eastAsia" w:ascii="仿宋" w:hAnsi="仿宋" w:eastAsia="仿宋" w:cs="仿宋"/>
          <w:caps w:val="0"/>
          <w:color w:val="333333"/>
          <w:spacing w:val="0"/>
          <w:kern w:val="0"/>
          <w:sz w:val="30"/>
          <w:szCs w:val="30"/>
          <w:bdr w:val="none" w:color="auto" w:sz="0" w:space="0"/>
          <w:shd w:val="clear" w:fill="F7F5ED"/>
          <w:lang w:val="en-US" w:eastAsia="zh-CN" w:bidi="ar"/>
        </w:rPr>
        <w:t>）在学或工作期间的科研成果（含已取得的获奖证书、专利、软件著作权等）、公开发表的学术性论文或专著等相关证明材料复印件（面试时提供原件）；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left"/>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7</w:t>
      </w:r>
      <w:r>
        <w:rPr>
          <w:rFonts w:hint="eastAsia" w:ascii="仿宋" w:hAnsi="仿宋" w:eastAsia="仿宋" w:cs="仿宋"/>
          <w:caps w:val="0"/>
          <w:color w:val="333333"/>
          <w:spacing w:val="0"/>
          <w:kern w:val="0"/>
          <w:sz w:val="30"/>
          <w:szCs w:val="30"/>
          <w:bdr w:val="none" w:color="auto" w:sz="0" w:space="0"/>
          <w:shd w:val="clear" w:fill="F7F5ED"/>
          <w:lang w:val="en-US" w:eastAsia="zh-CN" w:bidi="ar"/>
        </w:rPr>
        <w:t>）两封推荐信原件（模板下载地址：见https://yzb.nju.edu.cn/d2/49/c47865a643657/page.htm附件1，由本学科或相近学科的正高及以上职称专家填写，推荐信需密封并骑缝签名）；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8</w:t>
      </w:r>
      <w:r>
        <w:rPr>
          <w:rFonts w:hint="eastAsia" w:ascii="仿宋" w:hAnsi="仿宋" w:eastAsia="仿宋" w:cs="仿宋"/>
          <w:caps w:val="0"/>
          <w:color w:val="333333"/>
          <w:spacing w:val="0"/>
          <w:kern w:val="0"/>
          <w:sz w:val="30"/>
          <w:szCs w:val="30"/>
          <w:bdr w:val="none" w:color="auto" w:sz="0" w:space="0"/>
          <w:shd w:val="clear" w:fill="F7F5ED"/>
          <w:lang w:val="en-US" w:eastAsia="zh-CN" w:bidi="ar"/>
        </w:rPr>
        <w:t>）拟攻读博士学位的科学研究计划书；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9</w:t>
      </w:r>
      <w:r>
        <w:rPr>
          <w:rFonts w:hint="eastAsia" w:ascii="仿宋" w:hAnsi="仿宋" w:eastAsia="仿宋" w:cs="仿宋"/>
          <w:caps w:val="0"/>
          <w:color w:val="333333"/>
          <w:spacing w:val="0"/>
          <w:kern w:val="0"/>
          <w:sz w:val="30"/>
          <w:szCs w:val="30"/>
          <w:bdr w:val="none" w:color="auto" w:sz="0" w:space="0"/>
          <w:shd w:val="clear" w:fill="F7F5ED"/>
          <w:lang w:val="en-US" w:eastAsia="zh-CN" w:bidi="ar"/>
        </w:rPr>
        <w:t>）身份证复印件（正反两面在同一张</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A4</w:t>
      </w:r>
      <w:r>
        <w:rPr>
          <w:rFonts w:hint="eastAsia" w:ascii="仿宋" w:hAnsi="仿宋" w:eastAsia="仿宋" w:cs="仿宋"/>
          <w:caps w:val="0"/>
          <w:color w:val="333333"/>
          <w:spacing w:val="0"/>
          <w:kern w:val="0"/>
          <w:sz w:val="30"/>
          <w:szCs w:val="30"/>
          <w:bdr w:val="none" w:color="auto" w:sz="0" w:space="0"/>
          <w:shd w:val="clear" w:fill="F7F5ED"/>
          <w:lang w:val="en-US" w:eastAsia="zh-CN" w:bidi="ar"/>
        </w:rPr>
        <w:t>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3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10</w:t>
      </w:r>
      <w:r>
        <w:rPr>
          <w:rFonts w:hint="eastAsia" w:ascii="仿宋" w:hAnsi="仿宋" w:eastAsia="仿宋" w:cs="仿宋"/>
          <w:caps w:val="0"/>
          <w:color w:val="333333"/>
          <w:spacing w:val="0"/>
          <w:kern w:val="0"/>
          <w:sz w:val="30"/>
          <w:szCs w:val="30"/>
          <w:bdr w:val="none" w:color="auto" w:sz="0" w:space="0"/>
          <w:shd w:val="clear" w:fill="F7F5ED"/>
          <w:lang w:val="en-US" w:eastAsia="zh-CN" w:bidi="ar"/>
        </w:rPr>
        <w:t>）在国（境）外获得学历学位的考生，须提供教育部留学服务中心的硕士或博士《国（境）外学历学位认证书》复印件。正在国（境）外就读的考生，须提供国（境）外就读高校的成绩证明复印件。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报考者报名时应确认本人是否符合报考条件，如不符合报考条件，学校将取消考生的报考资格、录取资格或入学资格，相关后果由报考者本人承担。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申请者需严格按照要求准备申请材料，申请材料中凡须签字、盖章处，务必规范、完备。我院组织考核小组对申请人的材料进行资格初审，初审合格的申请人方能参加考核。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仿宋" w:hAnsi="仿宋" w:eastAsia="仿宋" w:cs="仿宋"/>
          <w:caps w:val="0"/>
          <w:color w:val="333333"/>
          <w:spacing w:val="0"/>
          <w:kern w:val="0"/>
          <w:sz w:val="30"/>
          <w:szCs w:val="30"/>
          <w:bdr w:val="none" w:color="auto" w:sz="0" w:space="0"/>
          <w:shd w:val="clear" w:fill="F7F5ED"/>
          <w:lang w:val="en-US" w:eastAsia="zh-CN" w:bidi="ar"/>
        </w:rPr>
        <w:t>如因考生个人原因未能及时寄送报名材料而导致无法参加考试，由考生本人承担责任。考生提供的所有报考材料均应真实、准确，如有弄虚作假，将取消该考生的报考资格、录取资格或入学资格。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三、</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bookmarkStart w:id="1" w:name="_Hlk151367154"/>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材料提交：请报考者在</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2023</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年</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12</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月</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27</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日之前完成博士招生网上报名后将材料以</w:t>
      </w:r>
      <w:r>
        <w:rPr>
          <w:rStyle w:val="8"/>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EMS</w:t>
      </w:r>
      <w:r>
        <w:rPr>
          <w:rStyle w:val="8"/>
          <w:rFonts w:hint="eastAsia" w:ascii="仿宋" w:hAnsi="仿宋" w:eastAsia="仿宋" w:cs="仿宋"/>
          <w:caps w:val="0"/>
          <w:color w:val="003366"/>
          <w:spacing w:val="0"/>
          <w:kern w:val="0"/>
          <w:sz w:val="30"/>
          <w:szCs w:val="30"/>
          <w:u w:val="none"/>
          <w:bdr w:val="none" w:color="auto" w:sz="0" w:space="0"/>
          <w:shd w:val="clear" w:fill="F7F5ED"/>
          <w:lang w:val="en-US" w:eastAsia="zh-CN" w:bidi="ar"/>
        </w:rPr>
        <w:t>快递方式</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寄送到江苏省南京市栖霞区仙林大道</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163</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号南京大学大气科学学院</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B104</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办公室，李佳（收），邮编</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210023</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，联系电话</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025-89682575</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，材料备注：博士考核。</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审核方法：院考核小组对申请者提供的申请材料逐一进行初审，重点审核政审材料、本科阶段成绩单、硕士阶段成绩单、专家推荐信。由导师对其科研成果，如发表论文、出版专著、获奖专利等情况等能够反映其综合素质和研究能力的相关材料，以及申请者拟攻读博士学位的科学研究计划书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审核结果：由导师以百分制给出。按照报考同一导师的考生分数排序，根据我院当年度每位博士生导师招生指标情况，按照招生计划数约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1.5</w:t>
      </w:r>
      <w:r>
        <w:rPr>
          <w:rFonts w:hint="eastAsia" w:ascii="仿宋" w:hAnsi="仿宋" w:eastAsia="仿宋" w:cs="仿宋"/>
          <w:caps w:val="0"/>
          <w:color w:val="333333"/>
          <w:spacing w:val="0"/>
          <w:kern w:val="0"/>
          <w:sz w:val="30"/>
          <w:szCs w:val="30"/>
          <w:bdr w:val="none" w:color="auto" w:sz="0" w:space="0"/>
          <w:shd w:val="clear" w:fill="F7F5ED"/>
          <w:lang w:val="en-US" w:eastAsia="zh-CN" w:bidi="ar"/>
        </w:rPr>
        <w:t>左右比例择优确定取得复试资格的申请者名单。取得复试资格的申请人需进一步参加我院组织的综合笔试与综合面试。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四、</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材料审核通过者将安排进行综合笔试和面试，参加综合笔试和面试的人员名单、考试时间、考试地点将在大气科学学院的网站上公告（届时会具体通知到本人），请及时关注，或者联系李老师（电话</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025-89682575</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1.综合笔试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考试形式：闭卷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考试内容：高等大气科学概论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综合笔试成绩以百分制给出。</w:t>
      </w:r>
      <w:bookmarkStart w:id="2" w:name="_Hlk151367311"/>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t>60</w:t>
      </w:r>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分及以上为及格，不及格者不予录取。</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2.综合面试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考试形式：组织不少于</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7</w:t>
      </w:r>
      <w:r>
        <w:rPr>
          <w:rFonts w:hint="eastAsia" w:ascii="仿宋" w:hAnsi="仿宋" w:eastAsia="仿宋" w:cs="仿宋"/>
          <w:caps w:val="0"/>
          <w:color w:val="333333"/>
          <w:spacing w:val="0"/>
          <w:kern w:val="0"/>
          <w:sz w:val="30"/>
          <w:szCs w:val="30"/>
          <w:bdr w:val="none" w:color="auto" w:sz="0" w:space="0"/>
          <w:shd w:val="clear" w:fill="F7F5ED"/>
          <w:lang w:val="en-US" w:eastAsia="zh-CN" w:bidi="ar"/>
        </w:rPr>
        <w:t>位本学科副教授及其以上职称专家组成的考核小组进行综合面试；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w:t>
      </w:r>
      <w:r>
        <w:rPr>
          <w:rFonts w:hint="eastAsia" w:ascii="仿宋" w:hAnsi="仿宋" w:eastAsia="仿宋" w:cs="仿宋"/>
          <w:caps w:val="0"/>
          <w:color w:val="333333"/>
          <w:spacing w:val="0"/>
          <w:kern w:val="0"/>
          <w:sz w:val="30"/>
          <w:szCs w:val="30"/>
          <w:bdr w:val="none" w:color="auto" w:sz="0" w:space="0"/>
          <w:shd w:val="clear" w:fill="F7F5ED"/>
          <w:lang w:val="en-US" w:eastAsia="zh-CN" w:bidi="ar"/>
        </w:rPr>
        <w:t>）思想品德</w:t>
      </w:r>
      <w:bookmarkStart w:id="3" w:name="_Hlk150415276"/>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与综合素质考核</w:t>
      </w:r>
      <w:bookmarkEnd w:id="3"/>
      <w:r>
        <w:rPr>
          <w:rFonts w:hint="eastAsia" w:ascii="仿宋" w:hAnsi="仿宋" w:eastAsia="仿宋" w:cs="仿宋"/>
          <w:caps w:val="0"/>
          <w:color w:val="333333"/>
          <w:spacing w:val="0"/>
          <w:kern w:val="0"/>
          <w:sz w:val="30"/>
          <w:szCs w:val="30"/>
          <w:bdr w:val="none" w:color="auto" w:sz="0" w:space="0"/>
          <w:shd w:val="clear" w:fill="F7F5ED"/>
          <w:lang w:val="en-US" w:eastAsia="zh-CN" w:bidi="ar"/>
        </w:rPr>
        <w:t>。我院对考生进行思想品德</w:t>
      </w:r>
      <w:bookmarkStart w:id="4" w:name="_Hlk150415294"/>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与综合素质</w:t>
      </w:r>
      <w:bookmarkEnd w:id="4"/>
      <w:r>
        <w:rPr>
          <w:rFonts w:hint="eastAsia" w:ascii="仿宋" w:hAnsi="仿宋" w:eastAsia="仿宋" w:cs="仿宋"/>
          <w:caps w:val="0"/>
          <w:color w:val="333333"/>
          <w:spacing w:val="0"/>
          <w:kern w:val="0"/>
          <w:sz w:val="30"/>
          <w:szCs w:val="30"/>
          <w:bdr w:val="none" w:color="auto" w:sz="0" w:space="0"/>
          <w:shd w:val="clear" w:fill="F7F5ED"/>
          <w:lang w:val="en-US" w:eastAsia="zh-CN" w:bidi="ar"/>
        </w:rPr>
        <w:t>考核，思想品德</w:t>
      </w:r>
      <w:bookmarkStart w:id="5" w:name="_Hlk150415303"/>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与综合素质</w:t>
      </w:r>
      <w:bookmarkEnd w:id="5"/>
      <w:r>
        <w:rPr>
          <w:rFonts w:hint="eastAsia" w:ascii="仿宋" w:hAnsi="仿宋" w:eastAsia="仿宋" w:cs="仿宋"/>
          <w:caps w:val="0"/>
          <w:color w:val="333333"/>
          <w:spacing w:val="0"/>
          <w:kern w:val="0"/>
          <w:sz w:val="30"/>
          <w:szCs w:val="30"/>
          <w:bdr w:val="none" w:color="auto" w:sz="0" w:space="0"/>
          <w:shd w:val="clear" w:fill="F7F5ED"/>
          <w:lang w:val="en-US" w:eastAsia="zh-CN" w:bidi="ar"/>
        </w:rPr>
        <w:t>考核不计分，以合格</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不合格给出考核结果，思想品德与综合素质考核不合格者不予录取。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w:t>
      </w:r>
      <w:r>
        <w:rPr>
          <w:rFonts w:hint="eastAsia" w:ascii="仿宋" w:hAnsi="仿宋" w:eastAsia="仿宋" w:cs="仿宋"/>
          <w:caps w:val="0"/>
          <w:color w:val="333333"/>
          <w:spacing w:val="0"/>
          <w:kern w:val="0"/>
          <w:sz w:val="30"/>
          <w:szCs w:val="30"/>
          <w:bdr w:val="none" w:color="auto" w:sz="0" w:space="0"/>
          <w:shd w:val="clear" w:fill="F7F5ED"/>
          <w:lang w:val="en-US" w:eastAsia="zh-CN" w:bidi="ar"/>
        </w:rPr>
        <w:t>）申请者学术水平考察。考试内容</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A</w:t>
      </w:r>
      <w:r>
        <w:rPr>
          <w:rFonts w:hint="eastAsia" w:ascii="仿宋" w:hAnsi="仿宋" w:eastAsia="仿宋" w:cs="仿宋"/>
          <w:caps w:val="0"/>
          <w:color w:val="333333"/>
          <w:spacing w:val="0"/>
          <w:kern w:val="0"/>
          <w:sz w:val="30"/>
          <w:szCs w:val="30"/>
          <w:bdr w:val="none" w:color="auto" w:sz="0" w:space="0"/>
          <w:shd w:val="clear" w:fill="F7F5ED"/>
          <w:lang w:val="en-US" w:eastAsia="zh-CN" w:bidi="ar"/>
        </w:rPr>
        <w:t>：①申请者需准备</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10</w:t>
      </w:r>
      <w:r>
        <w:rPr>
          <w:rFonts w:hint="eastAsia" w:ascii="仿宋" w:hAnsi="仿宋" w:eastAsia="仿宋" w:cs="仿宋"/>
          <w:caps w:val="0"/>
          <w:color w:val="333333"/>
          <w:spacing w:val="0"/>
          <w:kern w:val="0"/>
          <w:sz w:val="30"/>
          <w:szCs w:val="30"/>
          <w:bdr w:val="none" w:color="auto" w:sz="0" w:space="0"/>
          <w:shd w:val="clear" w:fill="F7F5ED"/>
          <w:lang w:val="en-US" w:eastAsia="zh-CN" w:bidi="ar"/>
        </w:rPr>
        <w:t>分钟</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 PPT</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Microsoft PowerPoint</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PPT</w:t>
      </w:r>
      <w:r>
        <w:rPr>
          <w:rFonts w:hint="eastAsia" w:ascii="仿宋" w:hAnsi="仿宋" w:eastAsia="仿宋" w:cs="仿宋"/>
          <w:caps w:val="0"/>
          <w:color w:val="333333"/>
          <w:spacing w:val="0"/>
          <w:kern w:val="0"/>
          <w:sz w:val="30"/>
          <w:szCs w:val="30"/>
          <w:bdr w:val="none" w:color="auto" w:sz="0" w:space="0"/>
          <w:shd w:val="clear" w:fill="F7F5ED"/>
          <w:lang w:val="en-US" w:eastAsia="zh-CN" w:bidi="ar"/>
        </w:rPr>
        <w:t>内容包括个人学历和工作经历、从事科研工作情况、博士论文研究计划等，对其已有知识背景或研究成果进行综述；②考核小组口头提问，内容包括理论知识、专业基础、综合素质。考试内容</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B</w:t>
      </w:r>
      <w:r>
        <w:rPr>
          <w:rFonts w:hint="eastAsia" w:ascii="仿宋" w:hAnsi="仿宋" w:eastAsia="仿宋" w:cs="仿宋"/>
          <w:caps w:val="0"/>
          <w:color w:val="333333"/>
          <w:spacing w:val="0"/>
          <w:kern w:val="0"/>
          <w:sz w:val="30"/>
          <w:szCs w:val="30"/>
          <w:bdr w:val="none" w:color="auto" w:sz="0" w:space="0"/>
          <w:shd w:val="clear" w:fill="F7F5ED"/>
          <w:lang w:val="en-US" w:eastAsia="zh-CN" w:bidi="ar"/>
        </w:rPr>
        <w:t>：英语能力。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综合面试成绩以百分制给出。</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60</w:t>
      </w:r>
      <w:r>
        <w:rPr>
          <w:rFonts w:hint="eastAsia" w:ascii="仿宋" w:hAnsi="仿宋" w:eastAsia="仿宋" w:cs="仿宋"/>
          <w:caps w:val="0"/>
          <w:color w:val="333333"/>
          <w:spacing w:val="0"/>
          <w:kern w:val="0"/>
          <w:sz w:val="30"/>
          <w:szCs w:val="30"/>
          <w:bdr w:val="none" w:color="auto" w:sz="0" w:space="0"/>
          <w:shd w:val="clear" w:fill="F7F5ED"/>
          <w:lang w:val="en-US" w:eastAsia="zh-CN" w:bidi="ar"/>
        </w:rPr>
        <w:t>分及以上为及格，不及格者不予录取。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3.综合成绩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综合成绩由综合笔试和综合面试成绩构成，综合成绩</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综合笔试（占比</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15%</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w:t>
      </w:r>
      <w:r>
        <w:rPr>
          <w:rFonts w:hint="eastAsia" w:ascii="仿宋" w:hAnsi="仿宋" w:eastAsia="仿宋" w:cs="仿宋"/>
          <w:caps w:val="0"/>
          <w:color w:val="333333"/>
          <w:spacing w:val="0"/>
          <w:kern w:val="0"/>
          <w:sz w:val="30"/>
          <w:szCs w:val="30"/>
          <w:bdr w:val="none" w:color="auto" w:sz="0" w:space="0"/>
          <w:shd w:val="clear" w:fill="F7F5ED"/>
          <w:lang w:val="en-US" w:eastAsia="zh-CN" w:bidi="ar"/>
        </w:rPr>
        <w:t>综合面试（占比</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85%</w:t>
      </w:r>
      <w:r>
        <w:rPr>
          <w:rFonts w:hint="eastAsia" w:ascii="仿宋" w:hAnsi="仿宋" w:eastAsia="仿宋" w:cs="仿宋"/>
          <w:caps w:val="0"/>
          <w:color w:val="333333"/>
          <w:spacing w:val="0"/>
          <w:kern w:val="0"/>
          <w:sz w:val="30"/>
          <w:szCs w:val="30"/>
          <w:bdr w:val="none" w:color="auto" w:sz="0" w:space="0"/>
          <w:shd w:val="clear" w:fill="F7F5ED"/>
          <w:lang w:val="en-US" w:eastAsia="zh-CN" w:bidi="ar"/>
        </w:rPr>
        <w:t>）。与硕博连读考生综合成绩共同排序，由高到低进行排名，院招生领导小组根据学院招生计划数并结合导师招生指标情况，择优确定建议录取名单，报请学校研究生院批准。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bookmarkStart w:id="6" w:name="_Hlk150354904"/>
      <w:r>
        <w:rPr>
          <w:rFonts w:hint="eastAsia" w:ascii="仿宋" w:hAnsi="仿宋" w:eastAsia="仿宋" w:cs="仿宋"/>
          <w:caps w:val="0"/>
          <w:color w:val="003366"/>
          <w:spacing w:val="0"/>
          <w:kern w:val="0"/>
          <w:sz w:val="30"/>
          <w:szCs w:val="30"/>
          <w:u w:val="none"/>
          <w:bdr w:val="none" w:color="auto" w:sz="0" w:space="0"/>
          <w:shd w:val="clear" w:fill="F7F5ED"/>
          <w:lang w:val="en-US" w:eastAsia="zh-CN" w:bidi="ar"/>
        </w:rPr>
        <w:t>4.</w:t>
      </w:r>
      <w:bookmarkEnd w:id="6"/>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同等学力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同等学力考生须参加我校统一组织的政治理论考试。考试科目：科学社会主义理论与实践，考试时间为三小时，具体考试安排以研究生院网站通知为准，政治理论考试不及格者不予录取。同等学力考生在参加政治理论考试及院系申请-考核时，均需携带身份证原件、准考证、学士学位证书原件等材料，并提交给监考老师及院系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同等学力考生复试阶段须加试（笔试）两门由学院确定的本专业硕士学位主干课程：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45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考试科目1: 大气科学概论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45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考试科目2: 研究生论文写作学术交流与学术规范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45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加试科目每门课程成绩满分为100分，60分及以上为及格。加试科目不及格者不予录取。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45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五、</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本院系根据考生的思想品德考核结果、综合成绩与我院硕博连读考生成绩共同排序，从高分到低分排名，并结合导师招生指标确定拟录取名单及候补名单。经我院研究生招生领导小组审核并上报研究生院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年博士研究生拟录取名单经南京大学研究生招生工作领导小组审定，于南京大学研究生招生网公示，公示期为</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10</w:t>
      </w:r>
      <w:r>
        <w:rPr>
          <w:rFonts w:hint="eastAsia" w:ascii="仿宋" w:hAnsi="仿宋" w:eastAsia="仿宋" w:cs="仿宋"/>
          <w:caps w:val="0"/>
          <w:color w:val="333333"/>
          <w:spacing w:val="0"/>
          <w:kern w:val="0"/>
          <w:sz w:val="30"/>
          <w:szCs w:val="30"/>
          <w:bdr w:val="none" w:color="auto" w:sz="0" w:space="0"/>
          <w:shd w:val="clear" w:fill="F7F5ED"/>
          <w:lang w:val="en-US" w:eastAsia="zh-CN" w:bidi="ar"/>
        </w:rPr>
        <w:t>个工作日。公示结束后，拟录取名单将上报教育部审核，正式录取名单以教育部审核结果为准。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学校经体检、政审、调档等流程后，向手续完备的拟录取新生发放录取通知书。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六、</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信息公开及监督保障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本院系研究生招生领导小组对博士生招考工作进行直接领导和全过程监察督导，确保选拔的公平、公正、公开。学院确定拟录取名单后，上报研究生院核准。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本院系依规做好信息公开工作，在学院网站上公布申请考核实施细则、材料审核结果、所有参加复试考生（含拟录取考生）的笔试成绩、面试成绩、综合成绩等信息。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如考生对本院系博士研究生招考有任何疑问，请及时与我院联系。（投诉举报电话：</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025-89681170</w:t>
      </w:r>
      <w:r>
        <w:rPr>
          <w:rFonts w:hint="eastAsia" w:ascii="仿宋" w:hAnsi="仿宋" w:eastAsia="仿宋" w:cs="仿宋"/>
          <w:caps w:val="0"/>
          <w:color w:val="333333"/>
          <w:spacing w:val="0"/>
          <w:kern w:val="0"/>
          <w:sz w:val="30"/>
          <w:szCs w:val="30"/>
          <w:bdr w:val="none" w:color="auto" w:sz="0" w:space="0"/>
          <w:shd w:val="clear" w:fill="F7F5ED"/>
          <w:lang w:val="en-US" w:eastAsia="zh-CN" w:bidi="ar"/>
        </w:rPr>
        <w:t>，电子邮箱：</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nddqyjszs@163.com</w:t>
      </w:r>
      <w:r>
        <w:rPr>
          <w:rFonts w:hint="eastAsia" w:ascii="仿宋" w:hAnsi="仿宋" w:eastAsia="仿宋" w:cs="仿宋"/>
          <w:caps w:val="0"/>
          <w:color w:val="333333"/>
          <w:spacing w:val="0"/>
          <w:kern w:val="0"/>
          <w:sz w:val="30"/>
          <w:szCs w:val="30"/>
          <w:bdr w:val="none" w:color="auto" w:sz="0" w:space="0"/>
          <w:shd w:val="clear" w:fill="F7F5ED"/>
          <w:lang w:val="en-US" w:eastAsia="zh-CN" w:bidi="ar"/>
        </w:rPr>
        <w:t>，地址：南京大学仙林校区大气科学学院</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B103</w:t>
      </w:r>
      <w:r>
        <w:rPr>
          <w:rFonts w:hint="eastAsia" w:ascii="仿宋" w:hAnsi="仿宋" w:eastAsia="仿宋" w:cs="仿宋"/>
          <w:caps w:val="0"/>
          <w:color w:val="333333"/>
          <w:spacing w:val="0"/>
          <w:kern w:val="0"/>
          <w:sz w:val="30"/>
          <w:szCs w:val="30"/>
          <w:bdr w:val="none" w:color="auto" w:sz="0" w:space="0"/>
          <w:shd w:val="clear" w:fill="F7F5ED"/>
          <w:lang w:val="en-US" w:eastAsia="zh-CN" w:bidi="ar"/>
        </w:rPr>
        <w:t>办公室，邮编：</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210023</w:t>
      </w:r>
      <w:r>
        <w:rPr>
          <w:rFonts w:hint="eastAsia" w:ascii="仿宋" w:hAnsi="仿宋" w:eastAsia="仿宋" w:cs="仿宋"/>
          <w:caps w:val="0"/>
          <w:color w:val="333333"/>
          <w:spacing w:val="0"/>
          <w:kern w:val="0"/>
          <w:sz w:val="30"/>
          <w:szCs w:val="30"/>
          <w:bdr w:val="none" w:color="auto" w:sz="0" w:space="0"/>
          <w:shd w:val="clear" w:fill="F7F5E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七、</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1. </w:t>
      </w:r>
      <w:r>
        <w:rPr>
          <w:rFonts w:hint="eastAsia" w:ascii="仿宋" w:hAnsi="仿宋" w:eastAsia="仿宋" w:cs="仿宋"/>
          <w:caps w:val="0"/>
          <w:color w:val="333333"/>
          <w:spacing w:val="0"/>
          <w:kern w:val="0"/>
          <w:sz w:val="30"/>
          <w:szCs w:val="30"/>
          <w:bdr w:val="none" w:color="auto" w:sz="0" w:space="0"/>
          <w:shd w:val="clear" w:fill="F7F5ED"/>
          <w:lang w:val="en-US" w:eastAsia="zh-CN" w:bidi="ar"/>
        </w:rPr>
        <w:t>考生在报名前请务必仔细阅读本细则及南京大学研究生招生网（</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https://yzb.nju.edu.cn/main.htm</w:t>
      </w:r>
      <w:r>
        <w:rPr>
          <w:rFonts w:hint="eastAsia" w:ascii="仿宋" w:hAnsi="仿宋" w:eastAsia="仿宋" w:cs="仿宋"/>
          <w:caps w:val="0"/>
          <w:color w:val="333333"/>
          <w:spacing w:val="0"/>
          <w:kern w:val="0"/>
          <w:sz w:val="30"/>
          <w:szCs w:val="30"/>
          <w:bdr w:val="none" w:color="auto" w:sz="0" w:space="0"/>
          <w:shd w:val="clear" w:fill="F7F5ED"/>
          <w:lang w:val="en-US" w:eastAsia="zh-CN" w:bidi="ar"/>
        </w:rPr>
        <w:t>）公布的《南京大学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年博士研究生招生章程》《南京大学</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2024</w:t>
      </w:r>
      <w:r>
        <w:rPr>
          <w:rFonts w:hint="eastAsia" w:ascii="仿宋" w:hAnsi="仿宋" w:eastAsia="仿宋" w:cs="仿宋"/>
          <w:caps w:val="0"/>
          <w:color w:val="333333"/>
          <w:spacing w:val="0"/>
          <w:kern w:val="0"/>
          <w:sz w:val="30"/>
          <w:szCs w:val="30"/>
          <w:bdr w:val="none" w:color="auto" w:sz="0" w:space="0"/>
          <w:shd w:val="clear" w:fill="F7F5ED"/>
          <w:lang w:val="en-US" w:eastAsia="zh-CN" w:bidi="ar"/>
        </w:rPr>
        <w:t>年博士研究生招生专业目录》及网上报名须知等。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2.</w:t>
      </w:r>
      <w:r>
        <w:rPr>
          <w:rFonts w:hint="eastAsia" w:ascii="仿宋" w:hAnsi="仿宋" w:eastAsia="仿宋" w:cs="仿宋"/>
          <w:caps w:val="0"/>
          <w:color w:val="333333"/>
          <w:spacing w:val="0"/>
          <w:kern w:val="0"/>
          <w:sz w:val="30"/>
          <w:szCs w:val="30"/>
          <w:bdr w:val="none" w:color="auto" w:sz="0" w:space="0"/>
          <w:shd w:val="clear" w:fill="F7F5ED"/>
          <w:lang w:val="en-US" w:eastAsia="zh-CN" w:bidi="ar"/>
        </w:rPr>
        <w:t>“跨学科博士项目”招生计划单列，由学校统筹录取。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3. </w:t>
      </w:r>
      <w:r>
        <w:rPr>
          <w:rFonts w:hint="eastAsia" w:ascii="仿宋" w:hAnsi="仿宋" w:eastAsia="仿宋" w:cs="仿宋"/>
          <w:caps w:val="0"/>
          <w:color w:val="333333"/>
          <w:spacing w:val="0"/>
          <w:kern w:val="0"/>
          <w:sz w:val="30"/>
          <w:szCs w:val="30"/>
          <w:bdr w:val="none" w:color="auto" w:sz="0" w:space="0"/>
          <w:shd w:val="clear" w:fill="F7F5ED"/>
          <w:lang w:val="en-US" w:eastAsia="zh-CN" w:bidi="ar"/>
        </w:rPr>
        <w:t>如发现申请者提供的材料有弄虚作假情况，将取消考生录取资格。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4. </w:t>
      </w:r>
      <w:r>
        <w:rPr>
          <w:rFonts w:hint="eastAsia" w:ascii="仿宋" w:hAnsi="仿宋" w:eastAsia="仿宋" w:cs="仿宋"/>
          <w:caps w:val="0"/>
          <w:color w:val="333333"/>
          <w:spacing w:val="0"/>
          <w:kern w:val="0"/>
          <w:sz w:val="30"/>
          <w:szCs w:val="30"/>
          <w:bdr w:val="none" w:color="auto" w:sz="0" w:space="0"/>
          <w:shd w:val="clear" w:fill="F7F5ED"/>
          <w:lang w:val="en-US" w:eastAsia="zh-CN" w:bidi="ar"/>
        </w:rPr>
        <w:t>2024年我校具体专项计划以教育部下达为准。若国家出台新的研究生招生政策或招生专项，我校将做相应调整，并及时在“南京大学研究生招生网”予以公布。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5. </w:t>
      </w:r>
      <w:r>
        <w:rPr>
          <w:rFonts w:hint="eastAsia" w:ascii="仿宋" w:hAnsi="仿宋" w:eastAsia="仿宋" w:cs="仿宋"/>
          <w:caps w:val="0"/>
          <w:color w:val="333333"/>
          <w:spacing w:val="0"/>
          <w:kern w:val="0"/>
          <w:sz w:val="30"/>
          <w:szCs w:val="30"/>
          <w:bdr w:val="none" w:color="auto" w:sz="0" w:space="0"/>
          <w:shd w:val="clear" w:fill="F7F5ED"/>
          <w:lang w:val="en-US" w:eastAsia="zh-CN" w:bidi="ar"/>
        </w:rPr>
        <w:t>其他未尽事宜，以教育部最新文件政策为准。请考生随时留意关注“南京大学研究生招生网”和学院网站的最新通知。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6. </w:t>
      </w:r>
      <w:r>
        <w:rPr>
          <w:rFonts w:hint="eastAsia" w:ascii="仿宋" w:hAnsi="仿宋" w:eastAsia="仿宋" w:cs="仿宋"/>
          <w:caps w:val="0"/>
          <w:color w:val="333333"/>
          <w:spacing w:val="0"/>
          <w:kern w:val="0"/>
          <w:sz w:val="30"/>
          <w:szCs w:val="30"/>
          <w:bdr w:val="none" w:color="auto" w:sz="0" w:space="0"/>
          <w:shd w:val="clear" w:fill="F7F5ED"/>
          <w:lang w:val="en-US" w:eastAsia="zh-CN" w:bidi="ar"/>
        </w:rPr>
        <w:t>本细则由南京大学大气科学学院负责解释。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45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Style w:val="8"/>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八、</w:t>
      </w:r>
      <w:r>
        <w:rPr>
          <w:rStyle w:val="8"/>
          <w:rFonts w:hint="eastAsia" w:ascii="微软雅黑" w:hAnsi="微软雅黑" w:eastAsia="微软雅黑" w:cs="微软雅黑"/>
          <w:caps w:val="0"/>
          <w:color w:val="333333"/>
          <w:spacing w:val="0"/>
          <w:kern w:val="0"/>
          <w:sz w:val="30"/>
          <w:szCs w:val="30"/>
          <w:bdr w:val="none" w:color="auto" w:sz="0" w:space="0"/>
          <w:shd w:val="clear" w:fill="F7F5ED"/>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联系人：李佳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通信地址：江苏省南京市栖霞区仙林大道</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163</w:t>
      </w:r>
      <w:r>
        <w:rPr>
          <w:rFonts w:hint="eastAsia" w:ascii="仿宋" w:hAnsi="仿宋" w:eastAsia="仿宋" w:cs="仿宋"/>
          <w:caps w:val="0"/>
          <w:color w:val="333333"/>
          <w:spacing w:val="0"/>
          <w:kern w:val="0"/>
          <w:sz w:val="30"/>
          <w:szCs w:val="30"/>
          <w:bdr w:val="none" w:color="auto" w:sz="0" w:space="0"/>
          <w:shd w:val="clear" w:fill="F7F5ED"/>
          <w:lang w:val="en-US" w:eastAsia="zh-CN" w:bidi="ar"/>
        </w:rPr>
        <w:t>号南京大学大气科学学院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邮编：</w:t>
      </w:r>
      <w:r>
        <w:rPr>
          <w:rFonts w:ascii="Times New Roman" w:hAnsi="Times New Roman" w:eastAsia="微软雅黑" w:cs="Times New Roman"/>
          <w:caps w:val="0"/>
          <w:color w:val="333333"/>
          <w:spacing w:val="0"/>
          <w:kern w:val="0"/>
          <w:sz w:val="30"/>
          <w:szCs w:val="30"/>
          <w:bdr w:val="none" w:color="auto" w:sz="0" w:space="0"/>
          <w:shd w:val="clear" w:fill="F7F5ED"/>
          <w:lang w:val="en-US" w:eastAsia="zh-CN" w:bidi="ar"/>
        </w:rPr>
        <w:t>210023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电话：</w:t>
      </w:r>
      <w:r>
        <w:rPr>
          <w:rFonts w:hint="default" w:ascii="Times New Roman" w:hAnsi="Times New Roman" w:eastAsia="微软雅黑" w:cs="Times New Roman"/>
          <w:caps w:val="0"/>
          <w:color w:val="333333"/>
          <w:spacing w:val="0"/>
          <w:kern w:val="0"/>
          <w:sz w:val="30"/>
          <w:szCs w:val="30"/>
          <w:bdr w:val="none" w:color="auto" w:sz="0" w:space="0"/>
          <w:shd w:val="clear" w:fill="F7F5ED"/>
          <w:lang w:val="en-US" w:eastAsia="zh-CN" w:bidi="ar"/>
        </w:rPr>
        <w:t>025-89682575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邮箱：</w:t>
      </w:r>
      <w:r>
        <w:rPr>
          <w:rFonts w:hint="default" w:ascii="Times New Roman" w:hAnsi="Times New Roman" w:eastAsia="微软雅黑" w:cs="Times New Roman"/>
          <w:caps w:val="0"/>
          <w:color w:val="333333"/>
          <w:spacing w:val="0"/>
          <w:kern w:val="0"/>
          <w:sz w:val="30"/>
          <w:szCs w:val="30"/>
          <w:bdr w:val="none" w:color="auto" w:sz="0" w:space="0"/>
          <w:shd w:val="clear" w:fill="F7F5ED"/>
          <w:lang w:val="en-US" w:eastAsia="zh-CN" w:bidi="ar"/>
        </w:rPr>
        <w:t>lijia1987@nju.edu.cn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right"/>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                                                                                                                   </w:t>
      </w:r>
      <w:r>
        <w:rPr>
          <w:rFonts w:hint="eastAsia" w:ascii="仿宋" w:hAnsi="仿宋" w:eastAsia="仿宋" w:cs="仿宋"/>
          <w:caps w:val="0"/>
          <w:color w:val="333333"/>
          <w:spacing w:val="0"/>
          <w:kern w:val="0"/>
          <w:sz w:val="30"/>
          <w:szCs w:val="30"/>
          <w:bdr w:val="none" w:color="auto" w:sz="0" w:space="0"/>
          <w:shd w:val="clear" w:fill="F7F5ED"/>
          <w:lang w:val="en-US" w:eastAsia="zh-CN" w:bidi="ar"/>
        </w:rPr>
        <w:t>南京大学大气科学学院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right"/>
        <w:rPr>
          <w:rFonts w:hint="eastAsia" w:ascii="微软雅黑" w:hAnsi="微软雅黑" w:eastAsia="微软雅黑" w:cs="微软雅黑"/>
          <w:caps w:val="0"/>
          <w:color w:val="333333"/>
          <w:spacing w:val="0"/>
          <w:sz w:val="22"/>
          <w:szCs w:val="22"/>
        </w:rPr>
      </w:pPr>
      <w:r>
        <w:rPr>
          <w:rFonts w:hint="eastAsia" w:ascii="仿宋" w:hAnsi="仿宋" w:eastAsia="仿宋" w:cs="仿宋"/>
          <w:caps w:val="0"/>
          <w:color w:val="333333"/>
          <w:spacing w:val="0"/>
          <w:kern w:val="0"/>
          <w:sz w:val="30"/>
          <w:szCs w:val="30"/>
          <w:bdr w:val="none" w:color="auto" w:sz="0" w:space="0"/>
          <w:shd w:val="clear" w:fill="F7F5ED"/>
          <w:lang w:val="en-US" w:eastAsia="zh-CN" w:bidi="ar"/>
        </w:rPr>
        <w:t>2023年11月24日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5ED"/>
        <w:spacing w:before="0" w:beforeAutospacing="0" w:after="165" w:afterAutospacing="0" w:line="495" w:lineRule="atLeast"/>
        <w:ind w:left="0" w:right="0" w:firstLine="600"/>
        <w:jc w:val="both"/>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t>附件：</w:t>
      </w:r>
      <w:r>
        <w:rPr>
          <w:rFonts w:hint="eastAsia" w:ascii="微软雅黑" w:hAnsi="微软雅黑" w:eastAsia="微软雅黑" w:cs="微软雅黑"/>
          <w:caps w:val="0"/>
          <w:color w:val="333333"/>
          <w:spacing w:val="0"/>
          <w:kern w:val="0"/>
          <w:sz w:val="22"/>
          <w:szCs w:val="22"/>
          <w:bdr w:val="none" w:color="auto" w:sz="0" w:space="0"/>
          <w:shd w:val="clear" w:fill="F7F5ED"/>
          <w:lang w:val="en-US" w:eastAsia="zh-CN" w:bidi="ar"/>
        </w:rPr>
        <w:drawing>
          <wp:inline distT="0" distB="0" distL="114300" distR="114300">
            <wp:extent cx="152400" cy="15240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fldChar w:fldCharType="begin"/>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instrText xml:space="preserve"> HYPERLINK "https://as.nju.edu.cn/_upload/article/files/7d/75/bfbc98eb4d95b4f41c39fd433621/257da725-26ba-47c2-978c-1c9cfeab87d1.docx" </w:instrTex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fldChar w:fldCharType="separate"/>
      </w:r>
      <w:r>
        <w:rPr>
          <w:rStyle w:val="9"/>
          <w:rFonts w:hint="eastAsia" w:ascii="微软雅黑" w:hAnsi="微软雅黑" w:eastAsia="微软雅黑" w:cs="微软雅黑"/>
          <w:caps w:val="0"/>
          <w:color w:val="003366"/>
          <w:spacing w:val="0"/>
          <w:sz w:val="22"/>
          <w:szCs w:val="22"/>
          <w:u w:val="none"/>
          <w:bdr w:val="none" w:color="auto" w:sz="0" w:space="0"/>
          <w:shd w:val="clear" w:fill="F7F5ED"/>
        </w:rPr>
        <w:t>南京大学大气科学学院“申请考核”制招生-博士研究生科学研究计书.docx</w:t>
      </w:r>
      <w:r>
        <w:rPr>
          <w:rFonts w:hint="eastAsia" w:ascii="微软雅黑" w:hAnsi="微软雅黑" w:eastAsia="微软雅黑" w:cs="微软雅黑"/>
          <w:caps w:val="0"/>
          <w:color w:val="003366"/>
          <w:spacing w:val="0"/>
          <w:kern w:val="0"/>
          <w:sz w:val="22"/>
          <w:szCs w:val="22"/>
          <w:u w:val="none"/>
          <w:bdr w:val="none" w:color="auto" w:sz="0" w:space="0"/>
          <w:shd w:val="clear" w:fill="F7F5ED"/>
          <w:lang w:val="en-US" w:eastAsia="zh-CN" w:bidi="ar"/>
        </w:rPr>
        <w:fldChar w:fldCharType="end"/>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13553E48"/>
    <w:rsid w:val="21A60DC4"/>
    <w:rsid w:val="230B610D"/>
    <w:rsid w:val="29637A76"/>
    <w:rsid w:val="39CD2389"/>
    <w:rsid w:val="5F942D12"/>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A50E5338462B47C5B0F68C957F8F5D96_13</vt:lpwstr>
  </property>
</Properties>
</file>