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C9FC" w14:textId="77777777" w:rsidR="002D734F" w:rsidRDefault="007078A1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202</w:t>
      </w:r>
      <w:r w:rsidR="002D734F">
        <w:rPr>
          <w:rFonts w:ascii="宋体" w:hAnsi="宋体" w:cs="宋体" w:hint="eastAsia"/>
          <w:b/>
          <w:bCs/>
          <w:sz w:val="32"/>
          <w:szCs w:val="32"/>
        </w:rPr>
        <w:t>4</w:t>
      </w:r>
      <w:r>
        <w:rPr>
          <w:rFonts w:ascii="宋体" w:hAnsi="宋体" w:cs="宋体" w:hint="eastAsia"/>
          <w:b/>
          <w:bCs/>
          <w:sz w:val="32"/>
          <w:szCs w:val="32"/>
        </w:rPr>
        <w:t>年环境</w:t>
      </w:r>
      <w:r w:rsidR="002D734F">
        <w:rPr>
          <w:rFonts w:ascii="宋体" w:hAnsi="宋体" w:cs="宋体" w:hint="eastAsia"/>
          <w:b/>
          <w:bCs/>
          <w:sz w:val="32"/>
          <w:szCs w:val="32"/>
        </w:rPr>
        <w:t>与气候</w:t>
      </w:r>
      <w:r>
        <w:rPr>
          <w:rFonts w:ascii="宋体" w:hAnsi="宋体" w:cs="宋体" w:hint="eastAsia"/>
          <w:b/>
          <w:bCs/>
          <w:sz w:val="32"/>
          <w:szCs w:val="32"/>
        </w:rPr>
        <w:t>学院申请审核制和硕博连读博士</w:t>
      </w:r>
    </w:p>
    <w:p w14:paraId="21DDC0A9" w14:textId="77777777" w:rsidR="00B5097E" w:rsidRDefault="007078A1" w:rsidP="002D734F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招生工作细则</w:t>
      </w:r>
    </w:p>
    <w:p w14:paraId="5334CD63" w14:textId="77777777" w:rsidR="00B5097E" w:rsidRDefault="007078A1">
      <w:pPr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根据学校博士招生简章相关规定，结合学院学科特点，为做好我院</w:t>
      </w:r>
      <w:r w:rsidR="002D734F">
        <w:rPr>
          <w:rFonts w:hint="eastAsia"/>
          <w:sz w:val="28"/>
          <w:szCs w:val="28"/>
        </w:rPr>
        <w:t>申请</w:t>
      </w:r>
      <w:r>
        <w:rPr>
          <w:rFonts w:hint="eastAsia"/>
          <w:sz w:val="28"/>
          <w:szCs w:val="28"/>
        </w:rPr>
        <w:t>审核制及硕博连读</w:t>
      </w:r>
      <w:r w:rsidR="002D734F">
        <w:rPr>
          <w:rFonts w:hint="eastAsia"/>
          <w:sz w:val="28"/>
          <w:szCs w:val="28"/>
        </w:rPr>
        <w:t>博士</w:t>
      </w:r>
      <w:r>
        <w:rPr>
          <w:rFonts w:hint="eastAsia"/>
          <w:sz w:val="28"/>
          <w:szCs w:val="28"/>
        </w:rPr>
        <w:t>招生工作，特制定如下工作细则。</w:t>
      </w:r>
    </w:p>
    <w:p w14:paraId="2BB83F6F" w14:textId="77777777" w:rsidR="00B5097E" w:rsidRDefault="007078A1">
      <w:pPr>
        <w:numPr>
          <w:ilvl w:val="0"/>
          <w:numId w:val="1"/>
        </w:numPr>
        <w:spacing w:line="264" w:lineRule="auto"/>
        <w:ind w:firstLineChars="200" w:firstLine="562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培养目标</w:t>
      </w:r>
    </w:p>
    <w:p w14:paraId="56665173" w14:textId="77777777" w:rsidR="00B5097E" w:rsidRDefault="007078A1">
      <w:pPr>
        <w:spacing w:line="264" w:lineRule="auto"/>
        <w:ind w:firstLineChars="200" w:firstLine="560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培养德、智、体全面发展，在本门学科上掌握坚实的基础理论和系统深入的专门知识，具有独立从事科学研究工作的能力，在科学和专门技术上做出创造性成果的高级专门人才。</w:t>
      </w:r>
    </w:p>
    <w:p w14:paraId="2E4F9799" w14:textId="77777777" w:rsidR="00B5097E" w:rsidRDefault="007078A1">
      <w:pPr>
        <w:numPr>
          <w:ilvl w:val="0"/>
          <w:numId w:val="1"/>
        </w:numPr>
        <w:spacing w:line="360" w:lineRule="auto"/>
        <w:ind w:firstLineChars="200" w:firstLine="562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领导机构</w:t>
      </w:r>
    </w:p>
    <w:p w14:paraId="3E7794DC" w14:textId="77777777" w:rsidR="00B5097E" w:rsidRDefault="007078A1">
      <w:pPr>
        <w:spacing w:line="264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学院成立招生领导小组，负责全院招生工作的统筹工作，成立审核面试工作小组，结合专业特点和实际制定本专业招生工作细则，负责对申请人员的材料审核和面试工作。</w:t>
      </w:r>
    </w:p>
    <w:p w14:paraId="0C969251" w14:textId="77777777" w:rsidR="00B5097E" w:rsidRDefault="007078A1">
      <w:pPr>
        <w:numPr>
          <w:ilvl w:val="0"/>
          <w:numId w:val="1"/>
        </w:numPr>
        <w:spacing w:line="360" w:lineRule="auto"/>
        <w:ind w:firstLineChars="200" w:firstLine="562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报考的基本条件及审核条件</w:t>
      </w:r>
    </w:p>
    <w:p w14:paraId="0777F177" w14:textId="77777777" w:rsidR="00B5097E" w:rsidRDefault="007078A1">
      <w:pPr>
        <w:spacing w:line="264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（一）基本条件：按学校招生简章相关规定要求。</w:t>
      </w:r>
    </w:p>
    <w:p w14:paraId="1F771303" w14:textId="77777777" w:rsidR="00B5097E" w:rsidRDefault="007078A1" w:rsidP="009D2B5E">
      <w:pPr>
        <w:spacing w:line="264" w:lineRule="auto"/>
        <w:ind w:firstLineChars="200" w:firstLine="560"/>
        <w:jc w:val="left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（二）申请审核制审核条件</w:t>
      </w:r>
    </w:p>
    <w:p w14:paraId="36211715" w14:textId="77777777" w:rsidR="00B5097E" w:rsidRDefault="007078A1">
      <w:pPr>
        <w:pStyle w:val="a5"/>
        <w:widowControl/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招生对象：符合暨南大学申请审核制报考条件的应、往届学术型硕士、专业学位硕士，不接受同等学力考生报名，录取类别为非定向全日制。</w:t>
      </w:r>
    </w:p>
    <w:p w14:paraId="2E7F54ED" w14:textId="77777777" w:rsidR="00B5097E" w:rsidRDefault="007078A1">
      <w:pPr>
        <w:spacing w:line="264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审核基本要求：</w:t>
      </w:r>
    </w:p>
    <w:p w14:paraId="65E9C8D5" w14:textId="77777777" w:rsidR="00B5097E" w:rsidRPr="00F8515D" w:rsidRDefault="007078A1">
      <w:pPr>
        <w:spacing w:line="264" w:lineRule="auto"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F8515D">
        <w:rPr>
          <w:rFonts w:ascii="Arial" w:eastAsia="宋体" w:hAnsi="Arial" w:cs="Arial" w:hint="eastAsia"/>
          <w:kern w:val="0"/>
          <w:sz w:val="28"/>
          <w:szCs w:val="28"/>
        </w:rPr>
        <w:t>（</w:t>
      </w:r>
      <w:r w:rsidRPr="00F8515D">
        <w:rPr>
          <w:rFonts w:ascii="Arial" w:eastAsia="宋体" w:hAnsi="Arial" w:cs="Arial" w:hint="eastAsia"/>
          <w:kern w:val="0"/>
          <w:sz w:val="28"/>
          <w:szCs w:val="28"/>
        </w:rPr>
        <w:t>1</w:t>
      </w:r>
      <w:r w:rsidRPr="00F8515D">
        <w:rPr>
          <w:rFonts w:ascii="Arial" w:eastAsia="宋体" w:hAnsi="Arial" w:cs="Arial" w:hint="eastAsia"/>
          <w:kern w:val="0"/>
          <w:sz w:val="28"/>
          <w:szCs w:val="28"/>
        </w:rPr>
        <w:t>）</w:t>
      </w:r>
      <w:r w:rsidRPr="00F8515D">
        <w:rPr>
          <w:rFonts w:ascii="Arial" w:eastAsia="宋体" w:hAnsi="Arial" w:cs="Arial"/>
          <w:kern w:val="0"/>
          <w:sz w:val="28"/>
          <w:szCs w:val="28"/>
        </w:rPr>
        <w:t>专业基础扎实，学习成绩</w:t>
      </w:r>
      <w:r w:rsidRPr="00F8515D">
        <w:rPr>
          <w:rFonts w:ascii="Arial" w:eastAsia="宋体" w:hAnsi="Arial" w:cs="Arial" w:hint="eastAsia"/>
          <w:kern w:val="0"/>
          <w:sz w:val="28"/>
          <w:szCs w:val="28"/>
        </w:rPr>
        <w:t>优秀</w:t>
      </w:r>
      <w:r w:rsidRPr="00F8515D">
        <w:rPr>
          <w:rFonts w:ascii="Arial" w:eastAsia="宋体" w:hAnsi="Arial" w:cs="Arial"/>
          <w:kern w:val="0"/>
          <w:sz w:val="28"/>
          <w:szCs w:val="28"/>
        </w:rPr>
        <w:t>；</w:t>
      </w:r>
    </w:p>
    <w:p w14:paraId="54CA912F" w14:textId="77777777" w:rsidR="00B5097E" w:rsidRPr="009D2B5E" w:rsidRDefault="007078A1">
      <w:pPr>
        <w:spacing w:line="264" w:lineRule="auto"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F8515D">
        <w:rPr>
          <w:rFonts w:ascii="Arial" w:eastAsia="宋体" w:hAnsi="Arial" w:cs="Arial" w:hint="eastAsia"/>
          <w:kern w:val="0"/>
          <w:sz w:val="28"/>
          <w:szCs w:val="28"/>
        </w:rPr>
        <w:t>（</w:t>
      </w:r>
      <w:r w:rsidRPr="00F8515D">
        <w:rPr>
          <w:rFonts w:ascii="Arial" w:eastAsia="宋体" w:hAnsi="Arial" w:cs="Arial" w:hint="eastAsia"/>
          <w:kern w:val="0"/>
          <w:sz w:val="28"/>
          <w:szCs w:val="28"/>
        </w:rPr>
        <w:t>2</w:t>
      </w:r>
      <w:r w:rsidRPr="00F8515D">
        <w:rPr>
          <w:rFonts w:ascii="Arial" w:eastAsia="宋体" w:hAnsi="Arial" w:cs="Arial" w:hint="eastAsia"/>
          <w:kern w:val="0"/>
          <w:sz w:val="28"/>
          <w:szCs w:val="28"/>
        </w:rPr>
        <w:t>）已公开发表至少</w:t>
      </w:r>
      <w:r w:rsidRPr="00F8515D">
        <w:rPr>
          <w:rFonts w:ascii="Arial" w:eastAsia="宋体" w:hAnsi="Arial" w:cs="Arial" w:hint="eastAsia"/>
          <w:kern w:val="0"/>
          <w:sz w:val="28"/>
          <w:szCs w:val="28"/>
        </w:rPr>
        <w:t>1</w:t>
      </w:r>
      <w:r w:rsidRPr="009D2B5E">
        <w:rPr>
          <w:rFonts w:ascii="Arial" w:eastAsia="宋体" w:hAnsi="Arial" w:cs="Arial" w:hint="eastAsia"/>
          <w:kern w:val="0"/>
          <w:sz w:val="28"/>
          <w:szCs w:val="28"/>
        </w:rPr>
        <w:t>篇专业学术论文</w:t>
      </w:r>
      <w:r w:rsidR="00A12DB3">
        <w:rPr>
          <w:rFonts w:ascii="Arial" w:eastAsia="宋体" w:hAnsi="Arial" w:cs="Arial" w:hint="eastAsia"/>
          <w:kern w:val="0"/>
          <w:sz w:val="28"/>
          <w:szCs w:val="28"/>
        </w:rPr>
        <w:t>（一作或通讯）</w:t>
      </w:r>
      <w:r w:rsidRPr="009D2B5E">
        <w:rPr>
          <w:rFonts w:ascii="Arial" w:eastAsia="宋体" w:hAnsi="Arial" w:cs="Arial" w:hint="eastAsia"/>
          <w:kern w:val="0"/>
          <w:sz w:val="28"/>
          <w:szCs w:val="28"/>
        </w:rPr>
        <w:t>；</w:t>
      </w:r>
      <w:r w:rsidR="009D2B5E" w:rsidRPr="009D2B5E">
        <w:rPr>
          <w:rFonts w:ascii="Arial" w:eastAsia="宋体" w:hAnsi="Arial" w:cs="Arial" w:hint="eastAsia"/>
          <w:kern w:val="0"/>
          <w:sz w:val="28"/>
          <w:szCs w:val="28"/>
        </w:rPr>
        <w:t>或提供至少</w:t>
      </w:r>
      <w:r w:rsidR="009D2B5E" w:rsidRPr="009D2B5E">
        <w:rPr>
          <w:rFonts w:ascii="Arial" w:eastAsia="宋体" w:hAnsi="Arial" w:cs="Arial" w:hint="eastAsia"/>
          <w:kern w:val="0"/>
          <w:sz w:val="28"/>
          <w:szCs w:val="28"/>
        </w:rPr>
        <w:t>1</w:t>
      </w:r>
      <w:r w:rsidR="009D2B5E" w:rsidRPr="009D2B5E">
        <w:rPr>
          <w:rFonts w:ascii="Arial" w:eastAsia="宋体" w:hAnsi="Arial" w:cs="Arial" w:hint="eastAsia"/>
          <w:kern w:val="0"/>
          <w:sz w:val="28"/>
          <w:szCs w:val="28"/>
        </w:rPr>
        <w:t>篇高质量工作论文或者科技报告，并同时提供不少于两位资</w:t>
      </w:r>
      <w:r w:rsidR="009D2B5E" w:rsidRPr="009D2B5E">
        <w:rPr>
          <w:rFonts w:ascii="Arial" w:eastAsia="宋体" w:hAnsi="Arial" w:cs="Arial" w:hint="eastAsia"/>
          <w:kern w:val="0"/>
          <w:sz w:val="28"/>
          <w:szCs w:val="28"/>
        </w:rPr>
        <w:lastRenderedPageBreak/>
        <w:t>深学者（国家级人才工程入选者）关于工作论文或科技报告的推荐信，推荐信须提供推荐人单位、电话及电子邮箱信息，同时提供推荐人学术简历。国家级人才工程包括：两院院士，长江学者（特聘教授、讲座教授、青年学者），国家杰出</w:t>
      </w:r>
      <w:r w:rsidR="009D2B5E" w:rsidRPr="009D2B5E">
        <w:rPr>
          <w:rFonts w:ascii="Arial" w:eastAsia="宋体" w:hAnsi="Arial" w:cs="Arial" w:hint="eastAsia"/>
          <w:kern w:val="0"/>
          <w:sz w:val="28"/>
          <w:szCs w:val="28"/>
        </w:rPr>
        <w:t>/</w:t>
      </w:r>
      <w:r w:rsidR="009D2B5E" w:rsidRPr="009D2B5E">
        <w:rPr>
          <w:rFonts w:ascii="Arial" w:eastAsia="宋体" w:hAnsi="Arial" w:cs="Arial" w:hint="eastAsia"/>
          <w:kern w:val="0"/>
          <w:sz w:val="28"/>
          <w:szCs w:val="28"/>
        </w:rPr>
        <w:t>优秀青年科学基金获得者，国家高层次人才特殊支持计划（万人计划）等。</w:t>
      </w:r>
    </w:p>
    <w:p w14:paraId="7A3090F0" w14:textId="77777777" w:rsidR="00B5097E" w:rsidRDefault="007078A1">
      <w:pPr>
        <w:spacing w:line="264" w:lineRule="auto"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  <w:r>
        <w:rPr>
          <w:rFonts w:ascii="Arial" w:eastAsia="宋体" w:hAnsi="Arial" w:cs="Arial" w:hint="eastAsia"/>
          <w:kern w:val="0"/>
          <w:sz w:val="28"/>
          <w:szCs w:val="28"/>
        </w:rPr>
        <w:t>（</w:t>
      </w:r>
      <w:r>
        <w:rPr>
          <w:rFonts w:ascii="Arial" w:eastAsia="宋体" w:hAnsi="Arial" w:cs="Arial" w:hint="eastAsia"/>
          <w:kern w:val="0"/>
          <w:sz w:val="28"/>
          <w:szCs w:val="28"/>
        </w:rPr>
        <w:t>3</w:t>
      </w:r>
      <w:r>
        <w:rPr>
          <w:rFonts w:ascii="Arial" w:eastAsia="宋体" w:hAnsi="Arial" w:cs="Arial" w:hint="eastAsia"/>
          <w:kern w:val="0"/>
          <w:sz w:val="28"/>
          <w:szCs w:val="28"/>
        </w:rPr>
        <w:t>）无学术不端行为，政审合格；</w:t>
      </w:r>
    </w:p>
    <w:p w14:paraId="3435315D" w14:textId="77777777" w:rsidR="00B5097E" w:rsidRDefault="007078A1">
      <w:pPr>
        <w:spacing w:line="264" w:lineRule="auto"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  <w:r>
        <w:rPr>
          <w:rFonts w:ascii="Arial" w:eastAsia="宋体" w:hAnsi="Arial" w:cs="Arial" w:hint="eastAsia"/>
          <w:kern w:val="0"/>
          <w:sz w:val="28"/>
          <w:szCs w:val="28"/>
        </w:rPr>
        <w:t>（</w:t>
      </w:r>
      <w:r>
        <w:rPr>
          <w:rFonts w:ascii="Arial" w:eastAsia="宋体" w:hAnsi="Arial" w:cs="Arial" w:hint="eastAsia"/>
          <w:kern w:val="0"/>
          <w:sz w:val="28"/>
          <w:szCs w:val="28"/>
        </w:rPr>
        <w:t>4</w:t>
      </w:r>
      <w:r>
        <w:rPr>
          <w:rFonts w:ascii="Arial" w:eastAsia="宋体" w:hAnsi="Arial" w:cs="Arial" w:hint="eastAsia"/>
          <w:kern w:val="0"/>
          <w:sz w:val="28"/>
          <w:szCs w:val="28"/>
        </w:rPr>
        <w:t>）必须脱产学习，在职人员需按规定时间提交辞职证明并将人事档案转入我校。</w:t>
      </w:r>
    </w:p>
    <w:p w14:paraId="77B37F18" w14:textId="77777777" w:rsidR="00B5097E" w:rsidRDefault="007078A1">
      <w:pPr>
        <w:spacing w:line="264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需提交材料：</w:t>
      </w:r>
    </w:p>
    <w:p w14:paraId="3C1FB268" w14:textId="77777777" w:rsidR="00B5097E" w:rsidRDefault="007078A1">
      <w:pPr>
        <w:spacing w:line="264" w:lineRule="auto"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  <w:r>
        <w:rPr>
          <w:rFonts w:ascii="Arial" w:eastAsia="宋体" w:hAnsi="Arial" w:cs="Arial" w:hint="eastAsia"/>
          <w:kern w:val="0"/>
          <w:sz w:val="28"/>
          <w:szCs w:val="28"/>
        </w:rPr>
        <w:t>（</w:t>
      </w:r>
      <w:r>
        <w:rPr>
          <w:rFonts w:ascii="Arial" w:eastAsia="宋体" w:hAnsi="Arial" w:cs="Arial" w:hint="eastAsia"/>
          <w:kern w:val="0"/>
          <w:sz w:val="28"/>
          <w:szCs w:val="28"/>
        </w:rPr>
        <w:t>1</w:t>
      </w:r>
      <w:r>
        <w:rPr>
          <w:rFonts w:ascii="Arial" w:eastAsia="宋体" w:hAnsi="Arial" w:cs="Arial" w:hint="eastAsia"/>
          <w:kern w:val="0"/>
          <w:sz w:val="28"/>
          <w:szCs w:val="28"/>
        </w:rPr>
        <w:t>）一份学习与学术研究的简要经历（自本科起）；</w:t>
      </w:r>
    </w:p>
    <w:p w14:paraId="270C0ED5" w14:textId="77777777" w:rsidR="00B5097E" w:rsidRDefault="007078A1">
      <w:pPr>
        <w:spacing w:line="264" w:lineRule="auto"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  <w:r>
        <w:rPr>
          <w:rFonts w:ascii="Arial" w:eastAsia="宋体" w:hAnsi="Arial" w:cs="Arial" w:hint="eastAsia"/>
          <w:kern w:val="0"/>
          <w:sz w:val="28"/>
          <w:szCs w:val="28"/>
        </w:rPr>
        <w:t>（</w:t>
      </w:r>
      <w:r>
        <w:rPr>
          <w:rFonts w:ascii="Arial" w:eastAsia="宋体" w:hAnsi="Arial" w:cs="Arial" w:hint="eastAsia"/>
          <w:kern w:val="0"/>
          <w:sz w:val="28"/>
          <w:szCs w:val="28"/>
        </w:rPr>
        <w:t>2</w:t>
      </w:r>
      <w:r>
        <w:rPr>
          <w:rFonts w:ascii="Arial" w:eastAsia="宋体" w:hAnsi="Arial" w:cs="Arial" w:hint="eastAsia"/>
          <w:kern w:val="0"/>
          <w:sz w:val="28"/>
          <w:szCs w:val="28"/>
        </w:rPr>
        <w:t>）一份本科与硕士阶段的学习成绩单（须就读单位盖章）；</w:t>
      </w:r>
    </w:p>
    <w:p w14:paraId="14A1CD0F" w14:textId="77777777" w:rsidR="00B5097E" w:rsidRDefault="007078A1">
      <w:pPr>
        <w:spacing w:line="264" w:lineRule="auto"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  <w:r>
        <w:rPr>
          <w:rFonts w:ascii="Arial" w:eastAsia="宋体" w:hAnsi="Arial" w:cs="Arial" w:hint="eastAsia"/>
          <w:kern w:val="0"/>
          <w:sz w:val="28"/>
          <w:szCs w:val="28"/>
        </w:rPr>
        <w:t>（</w:t>
      </w:r>
      <w:r>
        <w:rPr>
          <w:rFonts w:ascii="Arial" w:eastAsia="宋体" w:hAnsi="Arial" w:cs="Arial" w:hint="eastAsia"/>
          <w:kern w:val="0"/>
          <w:sz w:val="28"/>
          <w:szCs w:val="28"/>
        </w:rPr>
        <w:t>3</w:t>
      </w:r>
      <w:r>
        <w:rPr>
          <w:rFonts w:ascii="Arial" w:eastAsia="宋体" w:hAnsi="Arial" w:cs="Arial" w:hint="eastAsia"/>
          <w:kern w:val="0"/>
          <w:sz w:val="28"/>
          <w:szCs w:val="28"/>
        </w:rPr>
        <w:t>）一本硕士学位论文全文（往届生）或论文摘要（应届生）；</w:t>
      </w:r>
    </w:p>
    <w:p w14:paraId="1E447D76" w14:textId="77777777" w:rsidR="00B5097E" w:rsidRDefault="007078A1">
      <w:pPr>
        <w:spacing w:line="264" w:lineRule="auto"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  <w:r>
        <w:rPr>
          <w:rFonts w:ascii="Arial" w:eastAsia="宋体" w:hAnsi="Arial" w:cs="Arial" w:hint="eastAsia"/>
          <w:kern w:val="0"/>
          <w:sz w:val="28"/>
          <w:szCs w:val="28"/>
        </w:rPr>
        <w:t>（</w:t>
      </w:r>
      <w:r>
        <w:rPr>
          <w:rFonts w:ascii="Arial" w:eastAsia="宋体" w:hAnsi="Arial" w:cs="Arial" w:hint="eastAsia"/>
          <w:kern w:val="0"/>
          <w:sz w:val="28"/>
          <w:szCs w:val="28"/>
        </w:rPr>
        <w:t>4</w:t>
      </w:r>
      <w:r>
        <w:rPr>
          <w:rFonts w:ascii="Arial" w:eastAsia="宋体" w:hAnsi="Arial" w:cs="Arial" w:hint="eastAsia"/>
          <w:kern w:val="0"/>
          <w:sz w:val="28"/>
          <w:szCs w:val="28"/>
        </w:rPr>
        <w:t>）一篇已公开发表的学术论文代表作和其他可证明科研能力的材料；</w:t>
      </w:r>
    </w:p>
    <w:p w14:paraId="448DD682" w14:textId="77777777" w:rsidR="00B5097E" w:rsidRDefault="007078A1">
      <w:pPr>
        <w:spacing w:line="264" w:lineRule="auto"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  <w:r>
        <w:rPr>
          <w:rFonts w:ascii="Arial" w:eastAsia="宋体" w:hAnsi="Arial" w:cs="Arial" w:hint="eastAsia"/>
          <w:kern w:val="0"/>
          <w:sz w:val="28"/>
          <w:szCs w:val="28"/>
        </w:rPr>
        <w:t>（</w:t>
      </w:r>
      <w:r>
        <w:rPr>
          <w:rFonts w:ascii="Arial" w:eastAsia="宋体" w:hAnsi="Arial" w:cs="Arial" w:hint="eastAsia"/>
          <w:kern w:val="0"/>
          <w:sz w:val="28"/>
          <w:szCs w:val="28"/>
        </w:rPr>
        <w:t>5</w:t>
      </w:r>
      <w:r>
        <w:rPr>
          <w:rFonts w:ascii="Arial" w:eastAsia="宋体" w:hAnsi="Arial" w:cs="Arial" w:hint="eastAsia"/>
          <w:kern w:val="0"/>
          <w:sz w:val="28"/>
          <w:szCs w:val="28"/>
        </w:rPr>
        <w:t>）一份不少于</w:t>
      </w:r>
      <w:r>
        <w:rPr>
          <w:rFonts w:ascii="Arial" w:eastAsia="宋体" w:hAnsi="Arial" w:cs="Arial" w:hint="eastAsia"/>
          <w:kern w:val="0"/>
          <w:sz w:val="28"/>
          <w:szCs w:val="28"/>
        </w:rPr>
        <w:t>3000</w:t>
      </w:r>
      <w:r>
        <w:rPr>
          <w:rFonts w:ascii="Arial" w:eastAsia="宋体" w:hAnsi="Arial" w:cs="Arial" w:hint="eastAsia"/>
          <w:kern w:val="0"/>
          <w:sz w:val="28"/>
          <w:szCs w:val="28"/>
        </w:rPr>
        <w:t>字的拟攻读博士学位的研究计划书（自我校研究生招生信息网下载中心下载）；</w:t>
      </w:r>
    </w:p>
    <w:p w14:paraId="106B0D60" w14:textId="77777777" w:rsidR="00B5097E" w:rsidRDefault="007078A1">
      <w:pPr>
        <w:spacing w:line="264" w:lineRule="auto"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  <w:r>
        <w:rPr>
          <w:rFonts w:ascii="Arial" w:eastAsia="宋体" w:hAnsi="Arial" w:cs="Arial" w:hint="eastAsia"/>
          <w:kern w:val="0"/>
          <w:sz w:val="28"/>
          <w:szCs w:val="28"/>
        </w:rPr>
        <w:t>（</w:t>
      </w:r>
      <w:r>
        <w:rPr>
          <w:rFonts w:ascii="Arial" w:eastAsia="宋体" w:hAnsi="Arial" w:cs="Arial" w:hint="eastAsia"/>
          <w:kern w:val="0"/>
          <w:sz w:val="28"/>
          <w:szCs w:val="28"/>
        </w:rPr>
        <w:t>6</w:t>
      </w:r>
      <w:r>
        <w:rPr>
          <w:rFonts w:ascii="Arial" w:eastAsia="宋体" w:hAnsi="Arial" w:cs="Arial" w:hint="eastAsia"/>
          <w:kern w:val="0"/>
          <w:sz w:val="28"/>
          <w:szCs w:val="28"/>
        </w:rPr>
        <w:t>）一份最高学位证书、相关获奖证书及外语水平证明材料复印件；</w:t>
      </w:r>
    </w:p>
    <w:p w14:paraId="75ECCEAC" w14:textId="77777777" w:rsidR="00B5097E" w:rsidRDefault="007078A1">
      <w:pPr>
        <w:spacing w:line="264" w:lineRule="auto"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  <w:r>
        <w:rPr>
          <w:rFonts w:ascii="Arial" w:eastAsia="宋体" w:hAnsi="Arial" w:cs="Arial" w:hint="eastAsia"/>
          <w:kern w:val="0"/>
          <w:sz w:val="28"/>
          <w:szCs w:val="28"/>
        </w:rPr>
        <w:t>（</w:t>
      </w:r>
      <w:r>
        <w:rPr>
          <w:rFonts w:ascii="Arial" w:eastAsia="宋体" w:hAnsi="Arial" w:cs="Arial" w:hint="eastAsia"/>
          <w:kern w:val="0"/>
          <w:sz w:val="28"/>
          <w:szCs w:val="28"/>
        </w:rPr>
        <w:t>7</w:t>
      </w:r>
      <w:r>
        <w:rPr>
          <w:rFonts w:ascii="Arial" w:eastAsia="宋体" w:hAnsi="Arial" w:cs="Arial" w:hint="eastAsia"/>
          <w:kern w:val="0"/>
          <w:sz w:val="28"/>
          <w:szCs w:val="28"/>
        </w:rPr>
        <w:t>）两封教授（或相当专业技术职称的专家）的书面推荐信。须提供推荐人单位、电话及电子邮箱信息，及推荐人</w:t>
      </w:r>
      <w:r>
        <w:rPr>
          <w:sz w:val="28"/>
          <w:szCs w:val="28"/>
        </w:rPr>
        <w:t>正高级职称证书复印件</w:t>
      </w:r>
      <w:r>
        <w:rPr>
          <w:rFonts w:ascii="Arial" w:eastAsia="宋体" w:hAnsi="Arial" w:cs="Arial" w:hint="eastAsia"/>
          <w:kern w:val="0"/>
          <w:sz w:val="28"/>
          <w:szCs w:val="28"/>
        </w:rPr>
        <w:t>；</w:t>
      </w:r>
    </w:p>
    <w:p w14:paraId="18C1A289" w14:textId="77777777" w:rsidR="00B5097E" w:rsidRDefault="007078A1">
      <w:pPr>
        <w:spacing w:line="264" w:lineRule="auto"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  <w:r>
        <w:rPr>
          <w:rFonts w:ascii="Arial" w:eastAsia="宋体" w:hAnsi="Arial" w:cs="Arial" w:hint="eastAsia"/>
          <w:kern w:val="0"/>
          <w:sz w:val="28"/>
          <w:szCs w:val="28"/>
        </w:rPr>
        <w:t>（</w:t>
      </w:r>
      <w:r>
        <w:rPr>
          <w:rFonts w:ascii="Arial" w:eastAsia="宋体" w:hAnsi="Arial" w:cs="Arial" w:hint="eastAsia"/>
          <w:kern w:val="0"/>
          <w:sz w:val="28"/>
          <w:szCs w:val="28"/>
        </w:rPr>
        <w:t>8</w:t>
      </w:r>
      <w:r>
        <w:rPr>
          <w:rFonts w:ascii="Arial" w:eastAsia="宋体" w:hAnsi="Arial" w:cs="Arial" w:hint="eastAsia"/>
          <w:kern w:val="0"/>
          <w:sz w:val="28"/>
          <w:szCs w:val="28"/>
        </w:rPr>
        <w:t>）博士生入学考试报名信息简表；</w:t>
      </w:r>
    </w:p>
    <w:p w14:paraId="57851399" w14:textId="77777777" w:rsidR="00B5097E" w:rsidRDefault="007078A1">
      <w:pPr>
        <w:spacing w:line="264" w:lineRule="auto"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  <w:r>
        <w:rPr>
          <w:rFonts w:ascii="Arial" w:eastAsia="宋体" w:hAnsi="Arial" w:cs="Arial" w:hint="eastAsia"/>
          <w:kern w:val="0"/>
          <w:sz w:val="28"/>
          <w:szCs w:val="28"/>
        </w:rPr>
        <w:lastRenderedPageBreak/>
        <w:t>（</w:t>
      </w:r>
      <w:r>
        <w:rPr>
          <w:rFonts w:ascii="Arial" w:eastAsia="宋体" w:hAnsi="Arial" w:cs="Arial" w:hint="eastAsia"/>
          <w:kern w:val="0"/>
          <w:sz w:val="28"/>
          <w:szCs w:val="28"/>
        </w:rPr>
        <w:t>9</w:t>
      </w:r>
      <w:r>
        <w:rPr>
          <w:rFonts w:ascii="Arial" w:eastAsia="宋体" w:hAnsi="Arial" w:cs="Arial" w:hint="eastAsia"/>
          <w:kern w:val="0"/>
          <w:sz w:val="28"/>
          <w:szCs w:val="28"/>
        </w:rPr>
        <w:t>）政审表（可自我校研究生招生信息网下载中心下载）；</w:t>
      </w:r>
    </w:p>
    <w:p w14:paraId="274DA668" w14:textId="77777777" w:rsidR="00B5097E" w:rsidRDefault="007078A1" w:rsidP="009D2B5E">
      <w:pPr>
        <w:spacing w:line="264" w:lineRule="auto"/>
        <w:ind w:firstLineChars="200" w:firstLine="560"/>
        <w:jc w:val="left"/>
        <w:outlineLvl w:val="0"/>
        <w:rPr>
          <w:rFonts w:ascii="Arial" w:eastAsia="宋体" w:hAnsi="Arial" w:cs="Arial"/>
          <w:kern w:val="0"/>
          <w:sz w:val="28"/>
          <w:szCs w:val="28"/>
        </w:rPr>
      </w:pPr>
      <w:r>
        <w:rPr>
          <w:rFonts w:ascii="Arial" w:eastAsia="宋体" w:hAnsi="Arial" w:cs="Arial" w:hint="eastAsia"/>
          <w:kern w:val="0"/>
          <w:sz w:val="28"/>
          <w:szCs w:val="28"/>
        </w:rPr>
        <w:t>（三）硕博连读</w:t>
      </w:r>
      <w:r w:rsidR="002D734F">
        <w:rPr>
          <w:rFonts w:ascii="Arial" w:eastAsia="宋体" w:hAnsi="Arial" w:cs="Arial" w:hint="eastAsia"/>
          <w:kern w:val="0"/>
          <w:sz w:val="28"/>
          <w:szCs w:val="28"/>
        </w:rPr>
        <w:t>博士</w:t>
      </w:r>
      <w:r>
        <w:rPr>
          <w:rFonts w:ascii="Arial" w:eastAsia="宋体" w:hAnsi="Arial" w:cs="Arial" w:hint="eastAsia"/>
          <w:kern w:val="0"/>
          <w:sz w:val="28"/>
          <w:szCs w:val="28"/>
        </w:rPr>
        <w:t>审核条件</w:t>
      </w:r>
    </w:p>
    <w:p w14:paraId="68F5A4BE" w14:textId="77777777" w:rsidR="00B5097E" w:rsidRDefault="007078A1">
      <w:pPr>
        <w:spacing w:line="264" w:lineRule="auto"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  <w:r>
        <w:rPr>
          <w:rFonts w:ascii="Arial" w:eastAsia="宋体" w:hAnsi="Arial" w:cs="Arial" w:hint="eastAsia"/>
          <w:kern w:val="0"/>
          <w:sz w:val="28"/>
          <w:szCs w:val="28"/>
        </w:rPr>
        <w:t>1.</w:t>
      </w:r>
      <w:r>
        <w:rPr>
          <w:rFonts w:ascii="Arial" w:eastAsia="宋体" w:hAnsi="Arial" w:cs="Arial" w:hint="eastAsia"/>
          <w:kern w:val="0"/>
          <w:sz w:val="28"/>
          <w:szCs w:val="28"/>
        </w:rPr>
        <w:t>招生对象：</w:t>
      </w:r>
      <w:r>
        <w:rPr>
          <w:rFonts w:cs="Arial" w:hint="eastAsia"/>
          <w:color w:val="000000"/>
          <w:sz w:val="27"/>
          <w:szCs w:val="27"/>
        </w:rPr>
        <w:t> </w:t>
      </w:r>
      <w:r>
        <w:rPr>
          <w:rFonts w:cs="Arial" w:hint="eastAsia"/>
          <w:color w:val="000000"/>
          <w:sz w:val="27"/>
          <w:szCs w:val="27"/>
        </w:rPr>
        <w:t>面向符合报考条件的暨南大学非定向学术型在校硕士生，一年级在校硕士生、延期毕业者不可申请，录取类别为非定向全日制。</w:t>
      </w:r>
    </w:p>
    <w:p w14:paraId="32BDF95F" w14:textId="77777777" w:rsidR="00B5097E" w:rsidRDefault="007078A1">
      <w:pPr>
        <w:spacing w:line="264" w:lineRule="auto"/>
        <w:ind w:firstLineChars="200" w:firstLine="560"/>
        <w:jc w:val="left"/>
        <w:rPr>
          <w:rFonts w:ascii="仿宋" w:eastAsia="仿宋" w:hAnsi="仿宋" w:cs="Arial"/>
          <w:color w:val="434343"/>
          <w:kern w:val="0"/>
          <w:sz w:val="30"/>
          <w:szCs w:val="30"/>
          <w:u w:val="single"/>
        </w:rPr>
      </w:pPr>
      <w:r>
        <w:rPr>
          <w:rFonts w:ascii="Arial" w:eastAsia="宋体" w:hAnsi="Arial" w:cs="Arial" w:hint="eastAsia"/>
          <w:kern w:val="0"/>
          <w:sz w:val="28"/>
          <w:szCs w:val="28"/>
        </w:rPr>
        <w:t>2.</w:t>
      </w:r>
      <w:r>
        <w:rPr>
          <w:rFonts w:ascii="Arial" w:eastAsia="宋体" w:hAnsi="Arial" w:cs="Arial" w:hint="eastAsia"/>
          <w:kern w:val="0"/>
          <w:sz w:val="28"/>
          <w:szCs w:val="28"/>
        </w:rPr>
        <w:t>审核基本要求：</w:t>
      </w:r>
    </w:p>
    <w:p w14:paraId="3D147E04" w14:textId="77777777" w:rsidR="00B5097E" w:rsidRDefault="007078A1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" w:eastAsia="仿宋" w:hAnsi="仿宋" w:cs="Arial"/>
          <w:color w:val="434343"/>
          <w:kern w:val="0"/>
          <w:sz w:val="30"/>
          <w:szCs w:val="30"/>
        </w:rPr>
      </w:pPr>
      <w:r>
        <w:rPr>
          <w:rFonts w:ascii="Arial" w:eastAsia="宋体" w:hAnsi="Arial" w:cs="Arial" w:hint="eastAsia"/>
          <w:kern w:val="0"/>
          <w:sz w:val="28"/>
          <w:szCs w:val="28"/>
        </w:rPr>
        <w:t>（</w:t>
      </w:r>
      <w:r>
        <w:rPr>
          <w:rFonts w:ascii="Arial" w:eastAsia="宋体" w:hAnsi="Arial" w:cs="Arial" w:hint="eastAsia"/>
          <w:kern w:val="0"/>
          <w:sz w:val="28"/>
          <w:szCs w:val="28"/>
        </w:rPr>
        <w:t>1</w:t>
      </w:r>
      <w:r>
        <w:rPr>
          <w:rFonts w:ascii="Arial" w:eastAsia="宋体" w:hAnsi="Arial" w:cs="Arial" w:hint="eastAsia"/>
          <w:kern w:val="0"/>
          <w:sz w:val="28"/>
          <w:szCs w:val="28"/>
        </w:rPr>
        <w:t>）学习目的明确，态度端正，学风严谨，能够</w:t>
      </w:r>
      <w:r>
        <w:rPr>
          <w:rFonts w:ascii="Arial" w:eastAsia="宋体" w:hAnsi="Arial" w:cs="Arial"/>
          <w:kern w:val="0"/>
          <w:sz w:val="28"/>
          <w:szCs w:val="28"/>
        </w:rPr>
        <w:t>按</w:t>
      </w:r>
      <w:r>
        <w:rPr>
          <w:rFonts w:ascii="Arial" w:eastAsia="宋体" w:hAnsi="Arial" w:cs="Arial" w:hint="eastAsia"/>
          <w:kern w:val="0"/>
          <w:sz w:val="28"/>
          <w:szCs w:val="28"/>
        </w:rPr>
        <w:t>照硕士研究生</w:t>
      </w:r>
      <w:r>
        <w:rPr>
          <w:rFonts w:ascii="Arial" w:eastAsia="宋体" w:hAnsi="Arial" w:cs="Arial"/>
          <w:kern w:val="0"/>
          <w:sz w:val="28"/>
          <w:szCs w:val="28"/>
        </w:rPr>
        <w:t>培养方案要求</w:t>
      </w:r>
      <w:r>
        <w:rPr>
          <w:rFonts w:ascii="Arial" w:eastAsia="宋体" w:hAnsi="Arial" w:cs="Arial" w:hint="eastAsia"/>
          <w:kern w:val="0"/>
          <w:sz w:val="28"/>
          <w:szCs w:val="28"/>
        </w:rPr>
        <w:t>完成必</w:t>
      </w:r>
      <w:r>
        <w:rPr>
          <w:rFonts w:ascii="Arial" w:eastAsia="宋体" w:hAnsi="Arial" w:cs="Arial"/>
          <w:kern w:val="0"/>
          <w:sz w:val="28"/>
          <w:szCs w:val="28"/>
        </w:rPr>
        <w:t>修课程</w:t>
      </w:r>
      <w:r>
        <w:rPr>
          <w:rFonts w:ascii="Arial" w:eastAsia="宋体" w:hAnsi="Arial" w:cs="Arial" w:hint="eastAsia"/>
          <w:kern w:val="0"/>
          <w:sz w:val="28"/>
          <w:szCs w:val="28"/>
        </w:rPr>
        <w:t>（公共学位课和专业学位课）</w:t>
      </w:r>
      <w:r>
        <w:rPr>
          <w:rFonts w:ascii="Arial" w:eastAsia="宋体" w:hAnsi="Arial" w:cs="Arial"/>
          <w:kern w:val="0"/>
          <w:sz w:val="28"/>
          <w:szCs w:val="28"/>
        </w:rPr>
        <w:t>并取得规定的学分，</w:t>
      </w:r>
      <w:r>
        <w:rPr>
          <w:rFonts w:ascii="Arial" w:eastAsia="宋体" w:hAnsi="Arial" w:cs="Arial" w:hint="eastAsia"/>
          <w:kern w:val="0"/>
          <w:sz w:val="28"/>
          <w:szCs w:val="28"/>
        </w:rPr>
        <w:t>成绩优良。</w:t>
      </w:r>
    </w:p>
    <w:p w14:paraId="56332463" w14:textId="77777777" w:rsidR="00B5097E" w:rsidRDefault="007078A1">
      <w:pPr>
        <w:spacing w:line="264" w:lineRule="auto"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  <w:r>
        <w:rPr>
          <w:rFonts w:ascii="Arial" w:eastAsia="宋体" w:hAnsi="Arial" w:cs="Arial" w:hint="eastAsia"/>
          <w:kern w:val="0"/>
          <w:sz w:val="28"/>
          <w:szCs w:val="28"/>
        </w:rPr>
        <w:t>（</w:t>
      </w:r>
      <w:r>
        <w:rPr>
          <w:rFonts w:ascii="Arial" w:eastAsia="宋体" w:hAnsi="Arial" w:cs="Arial" w:hint="eastAsia"/>
          <w:kern w:val="0"/>
          <w:sz w:val="28"/>
          <w:szCs w:val="28"/>
        </w:rPr>
        <w:t>2</w:t>
      </w:r>
      <w:r>
        <w:rPr>
          <w:rFonts w:ascii="Arial" w:eastAsia="宋体" w:hAnsi="Arial" w:cs="Arial" w:hint="eastAsia"/>
          <w:kern w:val="0"/>
          <w:sz w:val="28"/>
          <w:szCs w:val="28"/>
        </w:rPr>
        <w:t>）无学术不端行为，政审合格。</w:t>
      </w:r>
    </w:p>
    <w:p w14:paraId="0307C801" w14:textId="77777777" w:rsidR="00B5097E" w:rsidRDefault="007078A1">
      <w:pPr>
        <w:spacing w:line="264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需提交材料：</w:t>
      </w:r>
    </w:p>
    <w:p w14:paraId="5C908044" w14:textId="77777777" w:rsidR="00B5097E" w:rsidRDefault="007078A1">
      <w:pPr>
        <w:spacing w:line="264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）一份硕士学位论文开题报告；</w:t>
      </w:r>
    </w:p>
    <w:p w14:paraId="2E95897F" w14:textId="77777777" w:rsidR="00B5097E" w:rsidRDefault="007078A1">
      <w:pPr>
        <w:spacing w:line="264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rFonts w:ascii="Arial" w:eastAsia="宋体" w:hAnsi="Arial" w:cs="Arial" w:hint="eastAsia"/>
          <w:kern w:val="0"/>
          <w:sz w:val="28"/>
          <w:szCs w:val="28"/>
        </w:rPr>
        <w:t>代表性科研成果和其他可证明科研能力的材料；</w:t>
      </w:r>
    </w:p>
    <w:p w14:paraId="39C8A0FB" w14:textId="77777777" w:rsidR="00B5097E" w:rsidRDefault="007078A1">
      <w:pPr>
        <w:spacing w:line="264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）一份不少于</w:t>
      </w:r>
      <w:r>
        <w:rPr>
          <w:rFonts w:hint="eastAsia"/>
          <w:sz w:val="28"/>
          <w:szCs w:val="28"/>
        </w:rPr>
        <w:t>3000</w:t>
      </w:r>
      <w:r>
        <w:rPr>
          <w:rFonts w:hint="eastAsia"/>
          <w:sz w:val="28"/>
          <w:szCs w:val="28"/>
        </w:rPr>
        <w:t>字的拟攻读博士学位的研究计划书；</w:t>
      </w:r>
    </w:p>
    <w:p w14:paraId="60D4A0D6" w14:textId="77777777" w:rsidR="00B5097E" w:rsidRDefault="007078A1">
      <w:pPr>
        <w:spacing w:line="264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）一份最高学位证书、相关获奖证书及外语水平证明材料复印件；</w:t>
      </w:r>
    </w:p>
    <w:p w14:paraId="582B21E9" w14:textId="77777777" w:rsidR="00B5097E" w:rsidRDefault="007078A1">
      <w:pPr>
        <w:spacing w:line="264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）两封具有教授（或相当专业技术职称的专家）的书面推荐信。</w:t>
      </w:r>
      <w:r>
        <w:rPr>
          <w:rFonts w:ascii="Arial" w:eastAsia="宋体" w:hAnsi="Arial" w:cs="Arial" w:hint="eastAsia"/>
          <w:kern w:val="0"/>
          <w:sz w:val="28"/>
          <w:szCs w:val="28"/>
        </w:rPr>
        <w:t>须提供推荐人单位、电话及电子邮箱信息，及推荐人</w:t>
      </w:r>
      <w:r>
        <w:rPr>
          <w:sz w:val="28"/>
          <w:szCs w:val="28"/>
        </w:rPr>
        <w:t>正高级职称证书复印件</w:t>
      </w:r>
      <w:r>
        <w:rPr>
          <w:rFonts w:ascii="Arial" w:eastAsia="宋体" w:hAnsi="Arial" w:cs="Arial" w:hint="eastAsia"/>
          <w:kern w:val="0"/>
          <w:sz w:val="28"/>
          <w:szCs w:val="28"/>
        </w:rPr>
        <w:t>；</w:t>
      </w:r>
      <w:r>
        <w:rPr>
          <w:rFonts w:hint="eastAsia"/>
          <w:sz w:val="28"/>
          <w:szCs w:val="28"/>
        </w:rPr>
        <w:t>；</w:t>
      </w:r>
    </w:p>
    <w:p w14:paraId="09C0BE44" w14:textId="77777777" w:rsidR="00B5097E" w:rsidRDefault="007078A1">
      <w:pPr>
        <w:spacing w:line="264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）博士生入学考试报名信息简表；</w:t>
      </w:r>
    </w:p>
    <w:p w14:paraId="424FE948" w14:textId="77777777" w:rsidR="00B5097E" w:rsidRDefault="007078A1">
      <w:pPr>
        <w:spacing w:line="264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）政审表（可自我校研究生招生信息网下载中心下载）；</w:t>
      </w:r>
    </w:p>
    <w:p w14:paraId="0EB539F0" w14:textId="77777777" w:rsidR="00B5097E" w:rsidRDefault="007078A1">
      <w:pPr>
        <w:spacing w:line="264" w:lineRule="auto"/>
        <w:ind w:firstLineChars="200" w:firstLine="560"/>
        <w:jc w:val="left"/>
        <w:rPr>
          <w:rFonts w:ascii="Arial" w:eastAsia="宋体" w:hAnsi="Arial" w:cs="Arial"/>
          <w:kern w:val="0"/>
          <w:sz w:val="28"/>
          <w:szCs w:val="28"/>
        </w:rPr>
      </w:pPr>
      <w:r>
        <w:rPr>
          <w:rFonts w:ascii="Arial" w:eastAsia="宋体" w:hAnsi="Arial" w:cs="Arial"/>
          <w:kern w:val="0"/>
          <w:sz w:val="28"/>
          <w:szCs w:val="28"/>
        </w:rPr>
        <w:t>参加申请审核制与硕博连读的考生应当在学校规定的时间内将</w:t>
      </w:r>
      <w:r>
        <w:rPr>
          <w:rFonts w:ascii="Arial" w:eastAsia="宋体" w:hAnsi="Arial" w:cs="Arial"/>
          <w:kern w:val="0"/>
          <w:sz w:val="28"/>
          <w:szCs w:val="28"/>
        </w:rPr>
        <w:lastRenderedPageBreak/>
        <w:t>材料直接递交或邮寄至学院研究生管理办公室，逾期未提交材料者视为自动放弃。</w:t>
      </w:r>
    </w:p>
    <w:p w14:paraId="597C6A4D" w14:textId="77777777" w:rsidR="00B5097E" w:rsidRDefault="007078A1">
      <w:pPr>
        <w:spacing w:line="264" w:lineRule="auto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如材料不全，则不予受理。一经发现申请材料不实，随时取消申请或录取资格。</w:t>
      </w:r>
    </w:p>
    <w:p w14:paraId="1506FC11" w14:textId="77777777" w:rsidR="00B5097E" w:rsidRDefault="007078A1">
      <w:pPr>
        <w:numPr>
          <w:ilvl w:val="0"/>
          <w:numId w:val="1"/>
        </w:numPr>
        <w:spacing w:line="360" w:lineRule="auto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材料审核</w:t>
      </w:r>
    </w:p>
    <w:p w14:paraId="4800E7D3" w14:textId="77777777" w:rsidR="00B5097E" w:rsidRDefault="007078A1">
      <w:pPr>
        <w:spacing w:line="264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学院组织不少于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位专家对申请材料进行审核，分别给出外语、综合素质、研究潜力三个方面的成绩（总分</w:t>
      </w:r>
      <w:r>
        <w:rPr>
          <w:rFonts w:hint="eastAsia"/>
          <w:sz w:val="28"/>
          <w:szCs w:val="28"/>
        </w:rPr>
        <w:t>300</w:t>
      </w:r>
      <w:r>
        <w:rPr>
          <w:rFonts w:hint="eastAsia"/>
          <w:sz w:val="28"/>
          <w:szCs w:val="28"/>
        </w:rPr>
        <w:t>分，每门</w:t>
      </w: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分）。实行每位导师独立评分，去掉单项最高最低分后，再以专业为单位，按平均分由高到低排序，确定复试名单。</w:t>
      </w:r>
    </w:p>
    <w:p w14:paraId="65CA66B6" w14:textId="77777777" w:rsidR="00B5097E" w:rsidRDefault="007078A1">
      <w:pPr>
        <w:spacing w:line="264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实行差额复试，复试比例为</w:t>
      </w:r>
      <w:r>
        <w:rPr>
          <w:rFonts w:hint="eastAsia"/>
          <w:sz w:val="28"/>
          <w:szCs w:val="28"/>
        </w:rPr>
        <w:t>200%-300%</w:t>
      </w:r>
      <w:r>
        <w:rPr>
          <w:rFonts w:hint="eastAsia"/>
          <w:sz w:val="28"/>
          <w:szCs w:val="28"/>
        </w:rPr>
        <w:t>，经招生工作领导小组批准后，可适当扩大。</w:t>
      </w:r>
    </w:p>
    <w:p w14:paraId="20D344E3" w14:textId="77777777" w:rsidR="00B5097E" w:rsidRDefault="007078A1">
      <w:pPr>
        <w:numPr>
          <w:ilvl w:val="0"/>
          <w:numId w:val="1"/>
        </w:numPr>
        <w:spacing w:line="360" w:lineRule="auto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复试</w:t>
      </w:r>
    </w:p>
    <w:p w14:paraId="64067A1A" w14:textId="77777777" w:rsidR="00B5097E" w:rsidRDefault="007078A1">
      <w:pPr>
        <w:spacing w:line="264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每位考生复试时间不少于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分钟，其中每人不少于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分钟学术情况汇报（</w:t>
      </w:r>
      <w:r>
        <w:rPr>
          <w:rFonts w:hint="eastAsia"/>
          <w:sz w:val="28"/>
          <w:szCs w:val="28"/>
        </w:rPr>
        <w:t>PPT</w:t>
      </w:r>
      <w:r>
        <w:rPr>
          <w:rFonts w:hint="eastAsia"/>
          <w:sz w:val="28"/>
          <w:szCs w:val="28"/>
        </w:rPr>
        <w:t>形式）。</w:t>
      </w:r>
    </w:p>
    <w:p w14:paraId="678715C7" w14:textId="77777777" w:rsidR="00B5097E" w:rsidRDefault="007078A1">
      <w:pPr>
        <w:spacing w:line="264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复试以面试为主。跨一级学科人员可增加专业知识笔试，成绩不计入复试成绩，但须合格，并作为专家评分的参考。</w:t>
      </w:r>
    </w:p>
    <w:p w14:paraId="445B676F" w14:textId="77777777" w:rsidR="00B5097E" w:rsidRDefault="007078A1">
      <w:pPr>
        <w:pStyle w:val="a5"/>
        <w:widowControl/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不少于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位专业导师对考生进行面试，独立评分，分别给出外语、综合素质、研究潜力三个方面的成绩（总分</w:t>
      </w:r>
      <w:r>
        <w:rPr>
          <w:rFonts w:hint="eastAsia"/>
          <w:sz w:val="28"/>
          <w:szCs w:val="28"/>
        </w:rPr>
        <w:t>300</w:t>
      </w:r>
      <w:r>
        <w:rPr>
          <w:rFonts w:hint="eastAsia"/>
          <w:sz w:val="28"/>
          <w:szCs w:val="28"/>
        </w:rPr>
        <w:t>分，每门</w:t>
      </w: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分），去掉单项最高与最低分，再计算平均分。专家评分成绩作为面试成绩。</w:t>
      </w:r>
    </w:p>
    <w:p w14:paraId="019BD5A2" w14:textId="77777777" w:rsidR="00B5097E" w:rsidRDefault="007078A1">
      <w:pPr>
        <w:spacing w:line="264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申请审核和硕博连读</w:t>
      </w:r>
      <w:r w:rsidR="006C7373">
        <w:rPr>
          <w:rFonts w:hint="eastAsia"/>
          <w:sz w:val="28"/>
          <w:szCs w:val="28"/>
        </w:rPr>
        <w:t>博士</w:t>
      </w:r>
      <w:r>
        <w:rPr>
          <w:rFonts w:hint="eastAsia"/>
          <w:sz w:val="28"/>
          <w:szCs w:val="28"/>
        </w:rPr>
        <w:t>按材料审核成绩与复试成绩相加后的总成绩排序，审核与面试的分数所占比重为</w:t>
      </w:r>
      <w:r>
        <w:rPr>
          <w:rFonts w:hint="eastAsia"/>
          <w:sz w:val="28"/>
          <w:szCs w:val="28"/>
        </w:rPr>
        <w:t>50%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50%</w:t>
      </w:r>
      <w:r>
        <w:rPr>
          <w:rFonts w:hint="eastAsia"/>
          <w:sz w:val="28"/>
          <w:szCs w:val="28"/>
        </w:rPr>
        <w:t>。不管采取何种方式申请，录取时均须按照分数从高到低的原则排序，从高到低</w:t>
      </w:r>
      <w:r>
        <w:rPr>
          <w:rFonts w:hint="eastAsia"/>
          <w:sz w:val="28"/>
          <w:szCs w:val="28"/>
        </w:rPr>
        <w:lastRenderedPageBreak/>
        <w:t>确定拟录取名单。</w:t>
      </w:r>
    </w:p>
    <w:p w14:paraId="525F6631" w14:textId="77777777" w:rsidR="00B5097E" w:rsidRDefault="007078A1">
      <w:pPr>
        <w:spacing w:line="264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专业报名时，</w:t>
      </w:r>
      <w:r w:rsidR="002D734F">
        <w:rPr>
          <w:rFonts w:hint="eastAsia"/>
          <w:sz w:val="28"/>
          <w:szCs w:val="28"/>
        </w:rPr>
        <w:t>请先</w:t>
      </w:r>
      <w:r>
        <w:rPr>
          <w:rFonts w:hint="eastAsia"/>
          <w:sz w:val="28"/>
          <w:szCs w:val="28"/>
        </w:rPr>
        <w:t>选择</w:t>
      </w:r>
      <w:r w:rsidR="002D734F">
        <w:rPr>
          <w:rFonts w:hint="eastAsia"/>
          <w:sz w:val="28"/>
          <w:szCs w:val="28"/>
        </w:rPr>
        <w:t>意向导师</w:t>
      </w:r>
      <w:r>
        <w:rPr>
          <w:rFonts w:hint="eastAsia"/>
          <w:sz w:val="28"/>
          <w:szCs w:val="28"/>
        </w:rPr>
        <w:t>，待拟录取名单公示后，</w:t>
      </w:r>
      <w:r w:rsidR="002D734F">
        <w:rPr>
          <w:rFonts w:hint="eastAsia"/>
          <w:sz w:val="28"/>
          <w:szCs w:val="28"/>
        </w:rPr>
        <w:t>正式确定</w:t>
      </w:r>
      <w:r>
        <w:rPr>
          <w:rFonts w:hint="eastAsia"/>
          <w:sz w:val="28"/>
          <w:szCs w:val="28"/>
        </w:rPr>
        <w:t>导师。</w:t>
      </w:r>
    </w:p>
    <w:p w14:paraId="30E04470" w14:textId="77777777" w:rsidR="00B5097E" w:rsidRDefault="007078A1">
      <w:pPr>
        <w:spacing w:line="360" w:lineRule="auto"/>
        <w:ind w:leftChars="200" w:left="420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六、信息查询及联系方式</w:t>
      </w:r>
    </w:p>
    <w:p w14:paraId="26AE4B70" w14:textId="77777777" w:rsidR="00B5097E" w:rsidRDefault="007078A1">
      <w:pPr>
        <w:widowControl/>
        <w:shd w:val="clear" w:color="auto" w:fill="FFFFFF"/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学校研究生招生信息网址：</w:t>
      </w:r>
      <w:hyperlink r:id="rId8" w:history="1">
        <w:r>
          <w:rPr>
            <w:rFonts w:hint="eastAsia"/>
            <w:sz w:val="28"/>
            <w:szCs w:val="28"/>
          </w:rPr>
          <w:t>https://yz.jnu.edu.cn/</w:t>
        </w:r>
      </w:hyperlink>
    </w:p>
    <w:p w14:paraId="0790DDDC" w14:textId="77777777" w:rsidR="00546BEB" w:rsidRDefault="007078A1">
      <w:pPr>
        <w:widowControl/>
        <w:shd w:val="clear" w:color="auto" w:fill="FFFFFF"/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申请材料邮寄地址：</w:t>
      </w:r>
    </w:p>
    <w:p w14:paraId="5B9BF00D" w14:textId="77777777" w:rsidR="00B5097E" w:rsidRDefault="00546BEB">
      <w:pPr>
        <w:widowControl/>
        <w:shd w:val="clear" w:color="auto" w:fill="FFFFFF"/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941D4E">
        <w:rPr>
          <w:rFonts w:hint="eastAsia"/>
          <w:sz w:val="28"/>
          <w:szCs w:val="28"/>
        </w:rPr>
        <w:t>意向导师为</w:t>
      </w:r>
      <w:r>
        <w:rPr>
          <w:rFonts w:hint="eastAsia"/>
          <w:sz w:val="28"/>
          <w:szCs w:val="28"/>
        </w:rPr>
        <w:t>原环境学院（</w:t>
      </w:r>
      <w:r w:rsidRPr="00546BEB">
        <w:rPr>
          <w:sz w:val="28"/>
          <w:szCs w:val="28"/>
        </w:rPr>
        <w:t>https://hjxy.jnu.edu.cn/</w:t>
      </w:r>
      <w:r>
        <w:rPr>
          <w:rFonts w:hint="eastAsia"/>
          <w:sz w:val="28"/>
          <w:szCs w:val="28"/>
        </w:rPr>
        <w:t>）的考生材料邮寄地址：</w:t>
      </w:r>
      <w:r w:rsidR="007078A1">
        <w:rPr>
          <w:rFonts w:hint="eastAsia"/>
          <w:sz w:val="28"/>
          <w:szCs w:val="28"/>
        </w:rPr>
        <w:t>广东省广州市兴业大道东</w:t>
      </w:r>
      <w:r w:rsidR="007078A1">
        <w:rPr>
          <w:rFonts w:hint="eastAsia"/>
          <w:sz w:val="28"/>
          <w:szCs w:val="28"/>
        </w:rPr>
        <w:t>855</w:t>
      </w:r>
      <w:r w:rsidR="007078A1">
        <w:rPr>
          <w:rFonts w:hint="eastAsia"/>
          <w:sz w:val="28"/>
          <w:szCs w:val="28"/>
        </w:rPr>
        <w:t>号暨南大学番禺校区学院楼</w:t>
      </w:r>
      <w:r w:rsidR="007078A1">
        <w:rPr>
          <w:rFonts w:hint="eastAsia"/>
          <w:sz w:val="28"/>
          <w:szCs w:val="28"/>
        </w:rPr>
        <w:t>B2</w:t>
      </w:r>
      <w:r w:rsidR="007078A1">
        <w:rPr>
          <w:rFonts w:hint="eastAsia"/>
          <w:sz w:val="28"/>
          <w:szCs w:val="28"/>
        </w:rPr>
        <w:t>栋</w:t>
      </w:r>
      <w:r w:rsidR="007078A1">
        <w:rPr>
          <w:rFonts w:hint="eastAsia"/>
          <w:sz w:val="28"/>
          <w:szCs w:val="28"/>
        </w:rPr>
        <w:t>1056</w:t>
      </w:r>
      <w:r w:rsidR="007078A1">
        <w:rPr>
          <w:rFonts w:hint="eastAsia"/>
          <w:sz w:val="28"/>
          <w:szCs w:val="28"/>
        </w:rPr>
        <w:t>室，王老师（收）。</w:t>
      </w:r>
    </w:p>
    <w:p w14:paraId="0855063B" w14:textId="77777777" w:rsidR="00B5097E" w:rsidRDefault="007078A1">
      <w:pPr>
        <w:widowControl/>
        <w:shd w:val="clear" w:color="auto" w:fill="FFFFFF"/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邮政编码：</w:t>
      </w:r>
      <w:r>
        <w:rPr>
          <w:rFonts w:hint="eastAsia"/>
          <w:sz w:val="28"/>
          <w:szCs w:val="28"/>
        </w:rPr>
        <w:t>511443</w:t>
      </w:r>
    </w:p>
    <w:p w14:paraId="40DCC14D" w14:textId="77777777" w:rsidR="00B5097E" w:rsidRDefault="007078A1">
      <w:pPr>
        <w:widowControl/>
        <w:shd w:val="clear" w:color="auto" w:fill="FFFFFF"/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 w:rsidR="00E35EE7">
        <w:rPr>
          <w:rFonts w:hint="eastAsia"/>
          <w:sz w:val="28"/>
          <w:szCs w:val="28"/>
        </w:rPr>
        <w:t>020-37336629</w:t>
      </w:r>
      <w:r w:rsidR="008D7048">
        <w:rPr>
          <w:rFonts w:hint="eastAsia"/>
          <w:sz w:val="28"/>
          <w:szCs w:val="28"/>
        </w:rPr>
        <w:t>/15017506191</w:t>
      </w:r>
    </w:p>
    <w:p w14:paraId="6FF085D4" w14:textId="5C813EC7" w:rsidR="00546BEB" w:rsidRDefault="00546BEB" w:rsidP="00546BEB">
      <w:pPr>
        <w:widowControl/>
        <w:shd w:val="clear" w:color="auto" w:fill="FFFFFF"/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941D4E" w:rsidRPr="00941D4E">
        <w:rPr>
          <w:rFonts w:hint="eastAsia"/>
          <w:sz w:val="28"/>
          <w:szCs w:val="28"/>
        </w:rPr>
        <w:t>意向导师为</w:t>
      </w:r>
      <w:r>
        <w:rPr>
          <w:rFonts w:hint="eastAsia"/>
          <w:sz w:val="28"/>
          <w:szCs w:val="28"/>
        </w:rPr>
        <w:t>原环境与气候研究院（</w:t>
      </w:r>
      <w:r w:rsidRPr="00546BEB">
        <w:rPr>
          <w:sz w:val="28"/>
          <w:szCs w:val="28"/>
        </w:rPr>
        <w:t>https://ecins.jnu.edu.cn/</w:t>
      </w:r>
      <w:r>
        <w:rPr>
          <w:rFonts w:hint="eastAsia"/>
          <w:sz w:val="28"/>
          <w:szCs w:val="28"/>
        </w:rPr>
        <w:t>）</w:t>
      </w:r>
      <w:r w:rsidR="004E5F25">
        <w:rPr>
          <w:rFonts w:hint="eastAsia"/>
          <w:sz w:val="28"/>
          <w:szCs w:val="28"/>
        </w:rPr>
        <w:t>和</w:t>
      </w:r>
      <w:r w:rsidR="00C46245">
        <w:rPr>
          <w:rFonts w:hint="eastAsia"/>
          <w:sz w:val="28"/>
          <w:szCs w:val="28"/>
        </w:rPr>
        <w:t>原</w:t>
      </w:r>
      <w:r w:rsidR="004E5F25" w:rsidRPr="004E5F25">
        <w:rPr>
          <w:rFonts w:hint="eastAsia"/>
          <w:sz w:val="28"/>
          <w:szCs w:val="28"/>
        </w:rPr>
        <w:t>质谱仪器与大气环境研究所</w:t>
      </w:r>
      <w:r w:rsidR="004E5F25">
        <w:rPr>
          <w:rFonts w:hint="eastAsia"/>
          <w:sz w:val="28"/>
          <w:szCs w:val="28"/>
        </w:rPr>
        <w:t>（</w:t>
      </w:r>
      <w:r w:rsidR="004E5F25" w:rsidRPr="004E5F25">
        <w:rPr>
          <w:sz w:val="28"/>
          <w:szCs w:val="28"/>
        </w:rPr>
        <w:t>https://dqs.jnu.edu.cn/</w:t>
      </w:r>
      <w:r w:rsidR="004E5F25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导师的考生材料邮寄地址：广东省广州市兴业大道东</w:t>
      </w:r>
      <w:r>
        <w:rPr>
          <w:rFonts w:hint="eastAsia"/>
          <w:sz w:val="28"/>
          <w:szCs w:val="28"/>
        </w:rPr>
        <w:t>855</w:t>
      </w:r>
      <w:r>
        <w:rPr>
          <w:rFonts w:hint="eastAsia"/>
          <w:sz w:val="28"/>
          <w:szCs w:val="28"/>
        </w:rPr>
        <w:t>号暨南大学番禺校区学院楼</w:t>
      </w:r>
      <w:r>
        <w:rPr>
          <w:rFonts w:hint="eastAsia"/>
          <w:sz w:val="28"/>
          <w:szCs w:val="28"/>
        </w:rPr>
        <w:t>B1</w:t>
      </w:r>
      <w:r>
        <w:rPr>
          <w:rFonts w:hint="eastAsia"/>
          <w:sz w:val="28"/>
          <w:szCs w:val="28"/>
        </w:rPr>
        <w:t>栋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室，邵老师（收）。</w:t>
      </w:r>
    </w:p>
    <w:p w14:paraId="794B1491" w14:textId="77777777" w:rsidR="00546BEB" w:rsidRDefault="00546BEB" w:rsidP="00546BEB">
      <w:pPr>
        <w:widowControl/>
        <w:shd w:val="clear" w:color="auto" w:fill="FFFFFF"/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邮政编码：</w:t>
      </w:r>
      <w:r>
        <w:rPr>
          <w:rFonts w:hint="eastAsia"/>
          <w:sz w:val="28"/>
          <w:szCs w:val="28"/>
        </w:rPr>
        <w:t>511443</w:t>
      </w:r>
    </w:p>
    <w:p w14:paraId="5060F6EF" w14:textId="77777777" w:rsidR="004E5F25" w:rsidRPr="004E5F25" w:rsidRDefault="00546BEB" w:rsidP="004E5F25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/>
          <w:color w:val="000000" w:themeColor="text1"/>
          <w:sz w:val="28"/>
        </w:rPr>
      </w:pPr>
      <w:r>
        <w:rPr>
          <w:rFonts w:hint="eastAsia"/>
          <w:sz w:val="28"/>
          <w:szCs w:val="28"/>
        </w:rPr>
        <w:t>联系电话：</w:t>
      </w:r>
      <w:r w:rsidRPr="004E5F25">
        <w:rPr>
          <w:rFonts w:ascii="宋体" w:hAnsi="宋体"/>
          <w:color w:val="000000" w:themeColor="text1"/>
          <w:sz w:val="28"/>
        </w:rPr>
        <w:t>020-37336650</w:t>
      </w:r>
      <w:r w:rsidR="008D7048">
        <w:rPr>
          <w:rFonts w:ascii="宋体" w:hAnsi="宋体" w:hint="eastAsia"/>
          <w:color w:val="000000" w:themeColor="text1"/>
          <w:sz w:val="28"/>
        </w:rPr>
        <w:t>/18620856916</w:t>
      </w:r>
    </w:p>
    <w:p w14:paraId="32EE1D32" w14:textId="77777777" w:rsidR="00B5097E" w:rsidRPr="00FC0CB9" w:rsidRDefault="007078A1" w:rsidP="00546BEB">
      <w:pPr>
        <w:widowControl/>
        <w:shd w:val="clear" w:color="auto" w:fill="FFFFFF"/>
        <w:spacing w:line="360" w:lineRule="auto"/>
        <w:ind w:firstLineChars="200" w:firstLine="560"/>
        <w:jc w:val="left"/>
        <w:rPr>
          <w:sz w:val="32"/>
          <w:szCs w:val="28"/>
        </w:rPr>
      </w:pPr>
      <w:r w:rsidRPr="00FC0CB9">
        <w:rPr>
          <w:rFonts w:hint="eastAsia"/>
          <w:sz w:val="28"/>
        </w:rPr>
        <w:t>本实施细则由我院招生工作小组负责解释。其他未尽事宜参见《</w:t>
      </w:r>
      <w:r w:rsidRPr="00FC0CB9">
        <w:rPr>
          <w:rFonts w:hint="eastAsia"/>
          <w:sz w:val="28"/>
        </w:rPr>
        <w:t>202</w:t>
      </w:r>
      <w:r w:rsidR="00FC0CB9">
        <w:rPr>
          <w:rFonts w:hint="eastAsia"/>
          <w:sz w:val="28"/>
        </w:rPr>
        <w:t>4</w:t>
      </w:r>
      <w:r w:rsidRPr="00FC0CB9">
        <w:rPr>
          <w:rFonts w:hint="eastAsia"/>
          <w:sz w:val="28"/>
        </w:rPr>
        <w:t>年暨南大学博士学位研究生招生简章》。</w:t>
      </w:r>
    </w:p>
    <w:p w14:paraId="73E2CFFE" w14:textId="77777777" w:rsidR="00B5097E" w:rsidRDefault="007078A1">
      <w:pPr>
        <w:widowControl/>
        <w:shd w:val="clear" w:color="auto" w:fill="FFFFFF"/>
        <w:spacing w:line="360" w:lineRule="auto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暨南大学环境</w:t>
      </w:r>
      <w:r w:rsidR="00FC0CB9">
        <w:rPr>
          <w:rFonts w:hint="eastAsia"/>
          <w:sz w:val="28"/>
          <w:szCs w:val="28"/>
        </w:rPr>
        <w:t>与气候</w:t>
      </w:r>
      <w:r>
        <w:rPr>
          <w:rFonts w:hint="eastAsia"/>
          <w:sz w:val="28"/>
          <w:szCs w:val="28"/>
        </w:rPr>
        <w:t>学院</w:t>
      </w:r>
    </w:p>
    <w:p w14:paraId="5F523264" w14:textId="77777777" w:rsidR="00B5097E" w:rsidRDefault="007078A1">
      <w:pPr>
        <w:widowControl/>
        <w:shd w:val="clear" w:color="auto" w:fill="FFFFFF"/>
        <w:spacing w:line="360" w:lineRule="auto"/>
        <w:ind w:firstLineChars="200" w:firstLine="560"/>
        <w:jc w:val="righ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FC0CB9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</w:p>
    <w:sectPr w:rsidR="00B5097E" w:rsidSect="00B5097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EBAC" w14:textId="77777777" w:rsidR="002343D2" w:rsidRDefault="002343D2" w:rsidP="00B5097E">
      <w:r>
        <w:separator/>
      </w:r>
    </w:p>
  </w:endnote>
  <w:endnote w:type="continuationSeparator" w:id="0">
    <w:p w14:paraId="7CE15493" w14:textId="77777777" w:rsidR="002343D2" w:rsidRDefault="002343D2" w:rsidP="00B5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43DE" w14:textId="77777777" w:rsidR="00B5097E" w:rsidRDefault="00000000">
    <w:pPr>
      <w:pStyle w:val="a3"/>
    </w:pPr>
    <w:r>
      <w:pict w14:anchorId="0B16D63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4.6pt;height:11pt;z-index:251659264;mso-wrap-style:none;mso-position-horizontal:center;mso-position-horizontal-relative:margin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9sZGvRAAAAAgEAAA8AAAAAAAAAAQAgAAAAIgAAAGRycy9kb3ducmV2LnhtbFBLAQIUABQAAAAI&#10;AIdO4kAD09VxLQIAAFIEAAAOAAAAAAAAAAEAIAAAACABAABkcnMvZTJvRG9jLnhtbFBLBQYAAAAA&#10;BgAGAFkBAAC/BQAAAAA=&#10;" filled="f" stroked="f" strokeweight=".5pt">
          <v:textbox style="mso-fit-shape-to-text:t" inset="0,0,0,0">
            <w:txbxContent>
              <w:p w14:paraId="062567B5" w14:textId="77777777" w:rsidR="00B5097E" w:rsidRDefault="0032066F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7078A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8515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8DB96" w14:textId="77777777" w:rsidR="002343D2" w:rsidRDefault="002343D2" w:rsidP="00B5097E">
      <w:r>
        <w:separator/>
      </w:r>
    </w:p>
  </w:footnote>
  <w:footnote w:type="continuationSeparator" w:id="0">
    <w:p w14:paraId="3254F3DA" w14:textId="77777777" w:rsidR="002343D2" w:rsidRDefault="002343D2" w:rsidP="00B50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2210"/>
    <w:multiLevelType w:val="singleLevel"/>
    <w:tmpl w:val="0DBF221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337922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T"/>
  </w:docVars>
  <w:rsids>
    <w:rsidRoot w:val="007D7DF2"/>
    <w:rsid w:val="00015477"/>
    <w:rsid w:val="00067D1B"/>
    <w:rsid w:val="000B2854"/>
    <w:rsid w:val="000D714C"/>
    <w:rsid w:val="001A659E"/>
    <w:rsid w:val="001E2133"/>
    <w:rsid w:val="0022652A"/>
    <w:rsid w:val="002343D2"/>
    <w:rsid w:val="002D071F"/>
    <w:rsid w:val="002D734F"/>
    <w:rsid w:val="0032066F"/>
    <w:rsid w:val="00394A3D"/>
    <w:rsid w:val="003A443C"/>
    <w:rsid w:val="003B5452"/>
    <w:rsid w:val="003E4437"/>
    <w:rsid w:val="003F2682"/>
    <w:rsid w:val="00414EBF"/>
    <w:rsid w:val="004218F5"/>
    <w:rsid w:val="004842B6"/>
    <w:rsid w:val="00491CE0"/>
    <w:rsid w:val="004A644C"/>
    <w:rsid w:val="004D6F56"/>
    <w:rsid w:val="004E5F25"/>
    <w:rsid w:val="00546BEB"/>
    <w:rsid w:val="005624BA"/>
    <w:rsid w:val="005A44AE"/>
    <w:rsid w:val="00621D93"/>
    <w:rsid w:val="00642696"/>
    <w:rsid w:val="006579A6"/>
    <w:rsid w:val="006732CD"/>
    <w:rsid w:val="006C7373"/>
    <w:rsid w:val="006D36F3"/>
    <w:rsid w:val="00706609"/>
    <w:rsid w:val="007078A1"/>
    <w:rsid w:val="007205E8"/>
    <w:rsid w:val="00741EFF"/>
    <w:rsid w:val="00763BAA"/>
    <w:rsid w:val="007D7DF2"/>
    <w:rsid w:val="007E3040"/>
    <w:rsid w:val="00821B27"/>
    <w:rsid w:val="008277DD"/>
    <w:rsid w:val="008509A9"/>
    <w:rsid w:val="00870C5E"/>
    <w:rsid w:val="0087236A"/>
    <w:rsid w:val="008D7048"/>
    <w:rsid w:val="008E57E0"/>
    <w:rsid w:val="00925071"/>
    <w:rsid w:val="00941D4E"/>
    <w:rsid w:val="009B1951"/>
    <w:rsid w:val="009D2B5E"/>
    <w:rsid w:val="009D5C09"/>
    <w:rsid w:val="00A12DB3"/>
    <w:rsid w:val="00A27913"/>
    <w:rsid w:val="00A64513"/>
    <w:rsid w:val="00AB6615"/>
    <w:rsid w:val="00AC27F8"/>
    <w:rsid w:val="00B5097E"/>
    <w:rsid w:val="00B81B7C"/>
    <w:rsid w:val="00B847BC"/>
    <w:rsid w:val="00BA3CED"/>
    <w:rsid w:val="00BC6B6C"/>
    <w:rsid w:val="00BC7269"/>
    <w:rsid w:val="00C40CD5"/>
    <w:rsid w:val="00C46245"/>
    <w:rsid w:val="00C76CB4"/>
    <w:rsid w:val="00D20F99"/>
    <w:rsid w:val="00DC4E06"/>
    <w:rsid w:val="00DD147D"/>
    <w:rsid w:val="00DD736F"/>
    <w:rsid w:val="00DF6AAA"/>
    <w:rsid w:val="00E35EE7"/>
    <w:rsid w:val="00E41196"/>
    <w:rsid w:val="00E41E77"/>
    <w:rsid w:val="00E50781"/>
    <w:rsid w:val="00EA694B"/>
    <w:rsid w:val="00EC299D"/>
    <w:rsid w:val="00ED2AF0"/>
    <w:rsid w:val="00EE5FF1"/>
    <w:rsid w:val="00F72F77"/>
    <w:rsid w:val="00F8515D"/>
    <w:rsid w:val="00F95A67"/>
    <w:rsid w:val="00FB70AF"/>
    <w:rsid w:val="00FC0CB9"/>
    <w:rsid w:val="033A74D8"/>
    <w:rsid w:val="04CA2DA5"/>
    <w:rsid w:val="0E7C7C03"/>
    <w:rsid w:val="16E13908"/>
    <w:rsid w:val="21EE7AB4"/>
    <w:rsid w:val="251827D4"/>
    <w:rsid w:val="2B42212B"/>
    <w:rsid w:val="2C457A52"/>
    <w:rsid w:val="368B30EB"/>
    <w:rsid w:val="36BC63E9"/>
    <w:rsid w:val="3A816B62"/>
    <w:rsid w:val="3C4461EE"/>
    <w:rsid w:val="43194987"/>
    <w:rsid w:val="4A0C3C55"/>
    <w:rsid w:val="529C5BBB"/>
    <w:rsid w:val="559870D5"/>
    <w:rsid w:val="5CB371EC"/>
    <w:rsid w:val="609F30AD"/>
    <w:rsid w:val="62A16873"/>
    <w:rsid w:val="651269A3"/>
    <w:rsid w:val="72564342"/>
    <w:rsid w:val="7C1C213D"/>
    <w:rsid w:val="7EEB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F45894"/>
  <w15:docId w15:val="{31222A5A-D5F5-42AA-8D71-FC842E3C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09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B50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B5097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B5097E"/>
    <w:rPr>
      <w:sz w:val="24"/>
    </w:rPr>
  </w:style>
  <w:style w:type="character" w:styleId="a6">
    <w:name w:val="Hyperlink"/>
    <w:basedOn w:val="a0"/>
    <w:uiPriority w:val="99"/>
    <w:unhideWhenUsed/>
    <w:qFormat/>
    <w:rsid w:val="00B5097E"/>
    <w:rPr>
      <w:color w:val="0563C1" w:themeColor="hyperlink"/>
      <w:u w:val="single"/>
    </w:rPr>
  </w:style>
  <w:style w:type="paragraph" w:styleId="a7">
    <w:name w:val="Document Map"/>
    <w:basedOn w:val="a"/>
    <w:link w:val="a8"/>
    <w:semiHidden/>
    <w:unhideWhenUsed/>
    <w:rsid w:val="009D2B5E"/>
    <w:rPr>
      <w:rFonts w:ascii="宋体" w:eastAsia="宋体"/>
      <w:sz w:val="18"/>
      <w:szCs w:val="18"/>
    </w:rPr>
  </w:style>
  <w:style w:type="character" w:customStyle="1" w:styleId="a8">
    <w:name w:val="文档结构图 字符"/>
    <w:basedOn w:val="a0"/>
    <w:link w:val="a7"/>
    <w:semiHidden/>
    <w:rsid w:val="009D2B5E"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z.jnu.edu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Yangxin Ye</cp:lastModifiedBy>
  <cp:revision>20</cp:revision>
  <cp:lastPrinted>2021-11-10T06:50:00Z</cp:lastPrinted>
  <dcterms:created xsi:type="dcterms:W3CDTF">2023-11-09T04:49:00Z</dcterms:created>
  <dcterms:modified xsi:type="dcterms:W3CDTF">2023-11-14T01:09:00Z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3D16741C2A0E42459E768E2185207E43_12</vt:lpwstr>
  </property>
</Properties>
</file>