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0B56F">
      <w:pPr>
        <w:rPr>
          <w:rFonts w:ascii="微软雅黑" w:hAnsi="微软雅黑" w:eastAsia="微软雅黑" w:cs="微软雅黑"/>
          <w:b/>
          <w:bCs/>
          <w:i w:val="0"/>
          <w:iCs w:val="0"/>
          <w:caps w:val="0"/>
          <w:color w:val="333333"/>
          <w:spacing w:val="0"/>
          <w:sz w:val="36"/>
          <w:szCs w:val="36"/>
          <w:shd w:val="clear" w:fill="FFFFFF"/>
        </w:rPr>
      </w:pPr>
      <w:r>
        <w:rPr>
          <w:rFonts w:ascii="微软雅黑" w:hAnsi="微软雅黑" w:eastAsia="微软雅黑" w:cs="微软雅黑"/>
          <w:b/>
          <w:bCs/>
          <w:i w:val="0"/>
          <w:iCs w:val="0"/>
          <w:caps w:val="0"/>
          <w:color w:val="333333"/>
          <w:spacing w:val="0"/>
          <w:sz w:val="36"/>
          <w:szCs w:val="36"/>
          <w:shd w:val="clear" w:fill="FFFFFF"/>
        </w:rPr>
        <w:t>辽宁大学高等教育研究所2025年博士研究生申请考核制招生实施方案</w:t>
      </w:r>
    </w:p>
    <w:p w14:paraId="5715A5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70"/>
        <w:textAlignment w:val="baseline"/>
        <w:rPr>
          <w:rFonts w:ascii="Helvetica" w:hAnsi="Helvetica" w:eastAsia="Helvetica" w:cs="Helvetica"/>
          <w:i w:val="0"/>
          <w:iCs w:val="0"/>
          <w:caps w:val="0"/>
          <w:color w:val="333333"/>
          <w:spacing w:val="0"/>
          <w:sz w:val="27"/>
          <w:szCs w:val="27"/>
        </w:rPr>
      </w:pPr>
      <w:r>
        <w:rPr>
          <w:rStyle w:val="7"/>
          <w:rFonts w:ascii="微软雅黑" w:hAnsi="微软雅黑" w:eastAsia="微软雅黑" w:cs="微软雅黑"/>
          <w:i w:val="0"/>
          <w:iCs w:val="0"/>
          <w:caps w:val="0"/>
          <w:color w:val="333333"/>
          <w:spacing w:val="0"/>
          <w:sz w:val="24"/>
          <w:szCs w:val="24"/>
          <w:bdr w:val="none" w:color="auto" w:sz="0" w:space="0"/>
          <w:shd w:val="clear" w:fill="FFFFFF"/>
          <w:vertAlign w:val="baseline"/>
        </w:rPr>
        <w:t>一、组织实施</w:t>
      </w:r>
    </w:p>
    <w:p w14:paraId="06634F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70"/>
        <w:textAlignment w:val="baseline"/>
        <w:rPr>
          <w:rFonts w:hint="default" w:ascii="Helvetica" w:hAnsi="Helvetica" w:eastAsia="Helvetica" w:cs="Helvetica"/>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高等教育研究所研究生招生工作领导小组负责制定本单位博士研究生申请考核制招生实施方案并具体组织实施。</w:t>
      </w:r>
    </w:p>
    <w:p w14:paraId="4775AA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70"/>
        <w:textAlignment w:val="baseline"/>
        <w:rPr>
          <w:rFonts w:hint="default" w:ascii="Helvetica" w:hAnsi="Helvetica" w:eastAsia="Helvetica" w:cs="Helvetica"/>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二、招生专业</w:t>
      </w:r>
    </w:p>
    <w:p w14:paraId="5E4ABB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70"/>
        <w:textAlignment w:val="baseline"/>
        <w:rPr>
          <w:rFonts w:hint="default" w:ascii="Helvetica" w:hAnsi="Helvetica" w:eastAsia="Helvetica" w:cs="Helvetica"/>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具体招生专业及导师详见辽宁大学研究生院网站《关于继续开展我校2025年博士研究生招生工作的通知》。</w:t>
      </w:r>
    </w:p>
    <w:p w14:paraId="66020C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textAlignment w:val="baseline"/>
        <w:rPr>
          <w:rFonts w:hint="default" w:ascii="Helvetica" w:hAnsi="Helvetica" w:eastAsia="Helvetica" w:cs="Helvetica"/>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三、资格审核</w:t>
      </w:r>
    </w:p>
    <w:p w14:paraId="4E09D4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textAlignment w:val="baseline"/>
        <w:rPr>
          <w:rFonts w:hint="default" w:ascii="Helvetica" w:hAnsi="Helvetica" w:eastAsia="Helvetica" w:cs="Helvetica"/>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由高等教育研究所研究生招生工作领导小组组织专家根据招生学科特点及培养需要进行实质审核，做出评价结论，确定进入综合考核环节的人选。</w:t>
      </w:r>
    </w:p>
    <w:p w14:paraId="1FAAF9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textAlignment w:val="baseline"/>
        <w:rPr>
          <w:rFonts w:hint="default" w:ascii="Helvetica" w:hAnsi="Helvetica" w:eastAsia="Helvetica" w:cs="Helvetica"/>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四、综合</w:t>
      </w:r>
    </w:p>
    <w:p w14:paraId="502655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textAlignment w:val="baseline"/>
        <w:rPr>
          <w:rFonts w:hint="default" w:ascii="Helvetica" w:hAnsi="Helvetica" w:eastAsia="Helvetica" w:cs="Helvetica"/>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高等教育研究所研究生招生工作领导小组负责具体组织实施本单位的综合考核。综合考核内容分为专业外语测试、专业知识和综合能力三部分。每部分满分均为100分，低于60分为不合格，不能录取。综合考核总分300分，考核中每位考核导师打分权重相同。</w:t>
      </w:r>
    </w:p>
    <w:p w14:paraId="1B34DD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textAlignment w:val="baseline"/>
        <w:rPr>
          <w:rFonts w:hint="default" w:ascii="Helvetica" w:hAnsi="Helvetica" w:eastAsia="Helvetica" w:cs="Helvetica"/>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全部考核采取线下方式进行，马克思主义教育理论专业综合考核三部分形式均为面试，考核时间及地点为2025年5月19日 上午9：00蒲河校区则行楼509教室。</w:t>
      </w:r>
    </w:p>
    <w:p w14:paraId="195CDD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textAlignment w:val="baseline"/>
        <w:rPr>
          <w:rFonts w:hint="default" w:ascii="Helvetica" w:hAnsi="Helvetica" w:eastAsia="Helvetica" w:cs="Helvetica"/>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各综合考核导师组在对申请人进行综合能力考核的同时对申请人进行思想政治素质和品德考核。考核不合格者不予录取。</w:t>
      </w:r>
    </w:p>
    <w:p w14:paraId="4EFD8D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textAlignment w:val="baseline"/>
        <w:rPr>
          <w:rFonts w:hint="default" w:ascii="Helvetica" w:hAnsi="Helvetica" w:eastAsia="Helvetica" w:cs="Helvetica"/>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五、录取</w:t>
      </w:r>
    </w:p>
    <w:p w14:paraId="04E702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textAlignment w:val="baseline"/>
        <w:rPr>
          <w:rFonts w:hint="default" w:ascii="Helvetica" w:hAnsi="Helvetica" w:eastAsia="Helvetica" w:cs="Helvetica"/>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1.考核结束后，按申请人综合考核各部分加总后的总成绩由高到低依次排序，根据可使用招生计划，依次进行师生互选，由此确定导师招生计划的使用情况，确立师生关系。</w:t>
      </w:r>
    </w:p>
    <w:p w14:paraId="1BC7D9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textAlignment w:val="baseline"/>
        <w:rPr>
          <w:rFonts w:hint="default" w:ascii="Helvetica" w:hAnsi="Helvetica" w:eastAsia="Helvetica" w:cs="Helvetica"/>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2.以“申请-考核”方式拟录取考生的录取类别为非定向就业。</w:t>
      </w:r>
    </w:p>
    <w:p w14:paraId="3F1F8D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textAlignment w:val="baseline"/>
        <w:rPr>
          <w:rFonts w:hint="default" w:ascii="Helvetica" w:hAnsi="Helvetica" w:eastAsia="Helvetica" w:cs="Helvetica"/>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六、其他</w:t>
      </w:r>
    </w:p>
    <w:p w14:paraId="46166F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textAlignment w:val="baseline"/>
        <w:rPr>
          <w:rFonts w:hint="default" w:ascii="Helvetica" w:hAnsi="Helvetica" w:eastAsia="Helvetica" w:cs="Helvetica"/>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1.学校对以“申请—考核”制招生方式录取的博士研究生实行中期考核，不合格将进行分流淘汰。</w:t>
      </w:r>
    </w:p>
    <w:p w14:paraId="1CF81F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textAlignment w:val="baseline"/>
        <w:rPr>
          <w:rFonts w:hint="default" w:ascii="Helvetica" w:hAnsi="Helvetica" w:eastAsia="Helvetica" w:cs="Helvetica"/>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4"/>
          <w:szCs w:val="24"/>
          <w:bdr w:val="none" w:color="auto" w:sz="0" w:space="0"/>
          <w:shd w:val="clear" w:fill="FFFFFF"/>
          <w:vertAlign w:val="baseline"/>
        </w:rPr>
        <w:t>2.本方案由高等教育研究所负责解释，未尽事宜按照《辽宁大学2025年博士研究生“申请—考核”制招生简章》执行。</w:t>
      </w:r>
    </w:p>
    <w:p w14:paraId="71A846C5">
      <w:pPr>
        <w:rPr>
          <w:rFonts w:hint="default" w:ascii="微软雅黑" w:hAnsi="微软雅黑" w:eastAsia="微软雅黑" w:cs="微软雅黑"/>
          <w:b/>
          <w:bCs/>
          <w:i w:val="0"/>
          <w:iCs w:val="0"/>
          <w:caps w:val="0"/>
          <w:color w:val="333333"/>
          <w:spacing w:val="0"/>
          <w:sz w:val="36"/>
          <w:szCs w:val="36"/>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sumsu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song_gb2312">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å¾®è½¯é›…é»‘">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B5F32"/>
    <w:rsid w:val="0C9B5CBE"/>
    <w:rsid w:val="0F860884"/>
    <w:rsid w:val="18790C37"/>
    <w:rsid w:val="1AFE05D6"/>
    <w:rsid w:val="20030393"/>
    <w:rsid w:val="27C17045"/>
    <w:rsid w:val="3D2C126C"/>
    <w:rsid w:val="4D2A13A7"/>
    <w:rsid w:val="4E781049"/>
    <w:rsid w:val="4EDE7AF4"/>
    <w:rsid w:val="5A893518"/>
    <w:rsid w:val="5DF979BC"/>
    <w:rsid w:val="65CC2D90"/>
    <w:rsid w:val="68CF2103"/>
    <w:rsid w:val="6E0A6B18"/>
    <w:rsid w:val="7F5B5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rFonts w:hint="default" w:ascii="Arial" w:hAnsi="Arial" w:cs="Arial"/>
      <w:color w:val="555555"/>
      <w:spacing w:val="0"/>
      <w:sz w:val="21"/>
      <w:szCs w:val="21"/>
      <w:u w:val="none"/>
    </w:rPr>
  </w:style>
  <w:style w:type="character" w:styleId="9">
    <w:name w:val="Hyperlink"/>
    <w:basedOn w:val="6"/>
    <w:uiPriority w:val="0"/>
    <w:rPr>
      <w:rFonts w:hint="eastAsia" w:ascii="Arial" w:hAnsi="Arial" w:cs="Arial"/>
      <w:color w:val="555555"/>
      <w:spacing w:val="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2025-05-19T01:21:00Z</dcterms:created>
  <dc:creator>WPS_1663235086</dc:creator>
  <cp:lastModifiedBy>WPS_1663235086</cp:lastModifiedBy>
  <dcterms:modified xsi:type="dcterms:W3CDTF">2025-05-19T07:30:11Z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13036B66F0D643B585A4A10855217674_13</vt:lpwstr>
  </property>
  <property fmtid="{D5CDD505-2E9C-101B-9397-08002B2CF9AE}" pid="4" name="KSOTemplateDocerSaveRecord">
    <vt:lpwstr>eyJoZGlkIjoiYTFmNmVhOTkxNjMwODU5NTJlYjI4NDc1ZWVjNjRhZWUiLCJ1c2VySWQiOiIxNDE1NTEzMzA2In0=</vt:lpwstr>
  </property>
</Properties>
</file>