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82F2F" w14:textId="603E5251" w:rsidR="00B936B5" w:rsidRDefault="00340C55">
      <w:pPr>
        <w:jc w:val="left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0"/>
          <w:szCs w:val="30"/>
        </w:rPr>
        <w:t>附件六</w:t>
      </w:r>
      <w:r>
        <w:rPr>
          <w:rFonts w:ascii="黑体" w:eastAsia="黑体" w:hint="eastAsia"/>
          <w:b/>
          <w:bCs/>
          <w:sz w:val="30"/>
          <w:szCs w:val="30"/>
        </w:rPr>
        <w:t>：</w:t>
      </w:r>
    </w:p>
    <w:p w14:paraId="7627B5BC" w14:textId="77777777" w:rsidR="00B936B5" w:rsidRDefault="00340C55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校内电动自行车使用须知</w:t>
      </w:r>
    </w:p>
    <w:p w14:paraId="3698DB90" w14:textId="77777777" w:rsidR="00B936B5" w:rsidRDefault="00340C55">
      <w:pPr>
        <w:spacing w:line="360" w:lineRule="auto"/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近年来，电动自行车安全事故频发，严重威胁人民群众生命财产安全。国务院、湖北省陆续出台电动自行车安全隐患全链条整治方案，要求全面提升电动自行车使用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>、停放、充电等环节安全水平。</w:t>
      </w:r>
      <w:r>
        <w:rPr>
          <w:rFonts w:asciiTheme="minorEastAsia" w:hAnsiTheme="minorEastAsia" w:cstheme="minorEastAsia" w:hint="eastAsia"/>
          <w:sz w:val="28"/>
          <w:szCs w:val="28"/>
        </w:rPr>
        <w:t>2024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10</w:t>
      </w:r>
      <w:r>
        <w:rPr>
          <w:rFonts w:asciiTheme="minorEastAsia" w:hAnsiTheme="minorEastAsia" w:cstheme="minorEastAsia" w:hint="eastAsia"/>
          <w:sz w:val="28"/>
          <w:szCs w:val="28"/>
        </w:rPr>
        <w:t>月，学校新修订《华中师范大学电动自行车管理办法》，对实名登记、规范骑行、有序停放、充电管理、违规处理等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作出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明确要求。为缓解校园交通压力，守护师生人身安全，请各位新生做到以下几点：</w:t>
      </w:r>
    </w:p>
    <w:p w14:paraId="31463D26" w14:textId="77777777" w:rsidR="00B936B5" w:rsidRDefault="00340C55">
      <w:pPr>
        <w:widowControl/>
        <w:numPr>
          <w:ilvl w:val="255"/>
          <w:numId w:val="0"/>
        </w:numPr>
        <w:spacing w:line="360" w:lineRule="auto"/>
        <w:ind w:firstLineChars="200" w:firstLine="562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一、先摇号中签后再购车。</w:t>
      </w:r>
      <w:r>
        <w:rPr>
          <w:rFonts w:asciiTheme="minorEastAsia" w:hAnsiTheme="minorEastAsia" w:cstheme="minorEastAsia" w:hint="eastAsia"/>
          <w:sz w:val="28"/>
          <w:szCs w:val="28"/>
        </w:rPr>
        <w:t>校园电动自行车严格实施“一人一车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一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牌一码”管理，“一牌”即经公安机关交管部门注册登记核发的号牌，“一码”即由保卫处统一注册登记核发的校园通行识别码（电子标签）。“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一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牌一码”与校园电动自行车门禁管理系统、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充电桩白名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单系统、违章抓拍系统绑定，无牌无码电动自行车不得入校、无法使用校内充电桩。拟购买电动自行车的新生，须在开学后以摇号中签方式获取校园通行识别码指标之后，方可购车。</w:t>
      </w:r>
    </w:p>
    <w:p w14:paraId="3F96CCF9" w14:textId="77777777" w:rsidR="00B936B5" w:rsidRDefault="00340C55">
      <w:pPr>
        <w:widowControl/>
        <w:numPr>
          <w:ilvl w:val="255"/>
          <w:numId w:val="0"/>
        </w:numPr>
        <w:spacing w:line="360" w:lineRule="auto"/>
        <w:ind w:firstLineChars="200" w:firstLine="562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二、文明规范用车。</w:t>
      </w:r>
      <w:r>
        <w:rPr>
          <w:rFonts w:asciiTheme="minorEastAsia" w:hAnsiTheme="minorEastAsia" w:cstheme="minorEastAsia" w:hint="eastAsia"/>
          <w:sz w:val="28"/>
          <w:szCs w:val="28"/>
        </w:rPr>
        <w:t>校园电动自行车违规处置实行“累计积分处理制度”，一个学期为一个记分周期（满分</w:t>
      </w:r>
      <w:r>
        <w:rPr>
          <w:rFonts w:asciiTheme="minorEastAsia" w:hAnsiTheme="minorEastAsia" w:cstheme="minorEastAsia" w:hint="eastAsia"/>
          <w:sz w:val="28"/>
          <w:szCs w:val="28"/>
        </w:rPr>
        <w:t>10</w:t>
      </w:r>
      <w:r>
        <w:rPr>
          <w:rFonts w:asciiTheme="minorEastAsia" w:hAnsiTheme="minorEastAsia" w:cstheme="minorEastAsia" w:hint="eastAsia"/>
          <w:sz w:val="28"/>
          <w:szCs w:val="28"/>
        </w:rPr>
        <w:t>分）。校内电子抓拍系统对“超速行驶”、“</w:t>
      </w:r>
      <w:r>
        <w:rPr>
          <w:rFonts w:asciiTheme="minorEastAsia" w:hAnsiTheme="minorEastAsia" w:cstheme="minorEastAsia" w:hint="eastAsia"/>
          <w:sz w:val="28"/>
          <w:szCs w:val="28"/>
        </w:rPr>
        <w:t>乱停乱放”、“遮挡号牌”等违章行为进行实时抓拍。学校将严肃查处电动自行车违规行为，建立电动自行车违规档案，并纳入校纪校规管理体系。请同学们增强交通安全意识，遵守校园交通规则，养成安全用车、文明行车、规范停车的良好用车习惯。</w:t>
      </w:r>
    </w:p>
    <w:p w14:paraId="06FCE9EF" w14:textId="77777777" w:rsidR="00B936B5" w:rsidRDefault="00340C55">
      <w:pPr>
        <w:widowControl/>
        <w:numPr>
          <w:ilvl w:val="255"/>
          <w:numId w:val="0"/>
        </w:numPr>
        <w:spacing w:line="360" w:lineRule="auto"/>
        <w:ind w:firstLineChars="200" w:firstLine="562"/>
        <w:jc w:val="left"/>
        <w:rPr>
          <w:rFonts w:asciiTheme="minorEastAsia" w:hAnsiTheme="minorEastAsia" w:cstheme="minorEastAsia"/>
          <w:sz w:val="28"/>
          <w:szCs w:val="28"/>
          <w:lang w:bidi="ar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lastRenderedPageBreak/>
        <w:t>三、绿色健康出行。</w:t>
      </w:r>
      <w:r>
        <w:rPr>
          <w:rFonts w:asciiTheme="minorEastAsia" w:hAnsiTheme="minorEastAsia" w:cstheme="minorEastAsia" w:hint="eastAsia"/>
          <w:sz w:val="28"/>
          <w:szCs w:val="28"/>
        </w:rPr>
        <w:t>建议同学们切实</w:t>
      </w:r>
      <w:proofErr w:type="gramStart"/>
      <w:r>
        <w:rPr>
          <w:rFonts w:asciiTheme="minorEastAsia" w:hAnsiTheme="minorEastAsia" w:cstheme="minorEastAsia" w:hint="eastAsia"/>
          <w:sz w:val="28"/>
          <w:szCs w:val="28"/>
        </w:rPr>
        <w:t>践行</w:t>
      </w:r>
      <w:proofErr w:type="gramEnd"/>
      <w:r>
        <w:rPr>
          <w:rFonts w:asciiTheme="minorEastAsia" w:hAnsiTheme="minorEastAsia" w:cstheme="minorEastAsia" w:hint="eastAsia"/>
          <w:sz w:val="28"/>
          <w:szCs w:val="28"/>
        </w:rPr>
        <w:t>低碳环保理念，将强国学习与强身健体结合起来，在校内尽量选择步行或乘坐校车等方式出行。学校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跨校区定制公交专线</w:t>
      </w:r>
      <w:proofErr w:type="gramStart"/>
      <w:r>
        <w:rPr>
          <w:rFonts w:asciiTheme="minorEastAsia" w:hAnsiTheme="minorEastAsia" w:cstheme="minorEastAsia" w:hint="eastAsia"/>
          <w:sz w:val="28"/>
          <w:szCs w:val="28"/>
          <w:lang w:bidi="ar"/>
        </w:rPr>
        <w:t>桂子山</w:t>
      </w:r>
      <w:proofErr w:type="gramEnd"/>
      <w:r>
        <w:rPr>
          <w:rFonts w:asciiTheme="minorEastAsia" w:hAnsiTheme="minorEastAsia" w:cstheme="minorEastAsia" w:hint="eastAsia"/>
          <w:sz w:val="28"/>
          <w:szCs w:val="28"/>
          <w:lang w:bidi="ar"/>
        </w:rPr>
        <w:t>校区始发站设在博物馆，南湖校区始发站设在南湖食堂。行车路线为双向对发，路线为：南湖食堂⇌南湖校区东门⇌</w:t>
      </w:r>
      <w:proofErr w:type="gramStart"/>
      <w:r>
        <w:rPr>
          <w:rFonts w:asciiTheme="minorEastAsia" w:hAnsiTheme="minorEastAsia" w:cstheme="minorEastAsia" w:hint="eastAsia"/>
          <w:sz w:val="28"/>
          <w:szCs w:val="28"/>
          <w:lang w:bidi="ar"/>
        </w:rPr>
        <w:t>桂子山</w:t>
      </w:r>
      <w:proofErr w:type="gramEnd"/>
      <w:r>
        <w:rPr>
          <w:rFonts w:asciiTheme="minorEastAsia" w:hAnsiTheme="minorEastAsia" w:cstheme="minorEastAsia" w:hint="eastAsia"/>
          <w:sz w:val="28"/>
          <w:szCs w:val="28"/>
          <w:lang w:bidi="ar"/>
        </w:rPr>
        <w:t>校区南门⇌博物馆。校园服务车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共开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通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3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条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专线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，分别为桂子山东门⇌行政楼⇌幼儿园⇌国交，北门⇌九号楼⇌沁园春食堂⇌学子食堂，北门⇌校史馆⇌佑铭体育馆⇌新大学生活动中心。</w:t>
      </w:r>
    </w:p>
    <w:p w14:paraId="354658DC" w14:textId="77777777" w:rsidR="00B936B5" w:rsidRDefault="00340C55">
      <w:pPr>
        <w:widowControl/>
        <w:numPr>
          <w:ilvl w:val="255"/>
          <w:numId w:val="0"/>
        </w:numPr>
        <w:spacing w:line="360" w:lineRule="auto"/>
        <w:ind w:leftChars="200" w:left="420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具体管理办法：</w:t>
      </w:r>
      <w:r>
        <w:rPr>
          <w:rFonts w:asciiTheme="minorEastAsia" w:hAnsiTheme="minorEastAsia" w:cstheme="minorEastAsia" w:hint="eastAsia"/>
          <w:sz w:val="28"/>
          <w:szCs w:val="28"/>
        </w:rPr>
        <w:t>https://bwc.ccnu.edu.cn/info/1006/6468.htm</w:t>
      </w:r>
    </w:p>
    <w:p w14:paraId="285960E2" w14:textId="77777777" w:rsidR="00B936B5" w:rsidRDefault="00340C55">
      <w:pPr>
        <w:widowControl/>
        <w:numPr>
          <w:ilvl w:val="255"/>
          <w:numId w:val="0"/>
        </w:numPr>
        <w:spacing w:line="360" w:lineRule="auto"/>
        <w:ind w:leftChars="200" w:left="420"/>
        <w:jc w:val="left"/>
        <w:rPr>
          <w:rFonts w:asciiTheme="minorEastAsia" w:hAnsiTheme="minorEastAsia" w:cstheme="minorEastAsia"/>
          <w:sz w:val="28"/>
          <w:szCs w:val="28"/>
          <w:lang w:bidi="ar"/>
        </w:rPr>
      </w:pPr>
      <w:r>
        <w:rPr>
          <w:rFonts w:asciiTheme="minorEastAsia" w:hAnsiTheme="minorEastAsia" w:cstheme="minorEastAsia" w:hint="eastAsia"/>
          <w:sz w:val="28"/>
          <w:szCs w:val="28"/>
          <w:lang w:bidi="ar"/>
        </w:rPr>
        <w:t>校园秩序管理中心咨询服务电话：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027-67868093,67868096</w:t>
      </w:r>
    </w:p>
    <w:p w14:paraId="0EEBDA41" w14:textId="77777777" w:rsidR="00B936B5" w:rsidRDefault="00340C55">
      <w:pPr>
        <w:widowControl/>
        <w:numPr>
          <w:ilvl w:val="255"/>
          <w:numId w:val="0"/>
        </w:numPr>
        <w:spacing w:line="360" w:lineRule="auto"/>
        <w:ind w:leftChars="200" w:left="420"/>
        <w:jc w:val="lef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lang w:bidi="ar"/>
        </w:rPr>
        <w:t>校园服务车办公室咨询服务电话：</w:t>
      </w:r>
      <w:r>
        <w:rPr>
          <w:rFonts w:asciiTheme="minorEastAsia" w:hAnsiTheme="minorEastAsia" w:cstheme="minorEastAsia" w:hint="eastAsia"/>
          <w:sz w:val="28"/>
          <w:szCs w:val="28"/>
          <w:lang w:bidi="ar"/>
        </w:rPr>
        <w:t>027-67868760</w:t>
      </w:r>
    </w:p>
    <w:sectPr w:rsidR="00B936B5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6B5"/>
    <w:rsid w:val="00340C55"/>
    <w:rsid w:val="00B936B5"/>
    <w:rsid w:val="072449C2"/>
    <w:rsid w:val="0A8E4F27"/>
    <w:rsid w:val="0B563DDD"/>
    <w:rsid w:val="14DB4943"/>
    <w:rsid w:val="221738FA"/>
    <w:rsid w:val="3B7E2BEE"/>
    <w:rsid w:val="3E2C3D0D"/>
    <w:rsid w:val="42C169BC"/>
    <w:rsid w:val="48ED43EB"/>
    <w:rsid w:val="6F3D492E"/>
    <w:rsid w:val="74BF126D"/>
    <w:rsid w:val="793B6D34"/>
    <w:rsid w:val="79AA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2DF7A3"/>
  <w15:docId w15:val="{3E65BF52-DF17-4957-907F-0F5B06F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俊仓 张</cp:lastModifiedBy>
  <cp:revision>2</cp:revision>
  <dcterms:created xsi:type="dcterms:W3CDTF">2023-04-18T07:24:00Z</dcterms:created>
  <dcterms:modified xsi:type="dcterms:W3CDTF">2026-07-01T09:43:00Z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6FE51420C16440B79A3AF3C633C1CB38_12</vt:lpwstr>
  </property>
  <property fmtid="{D5CDD505-2E9C-101B-9397-08002B2CF9AE}" pid="4" name="KSOTemplateDocerSaveRecord">
    <vt:lpwstr>eyJoZGlkIjoiOTUxOGUyNzg3MTdhMzllNmRlNmY1MGVlMGVmZDRjNDkiLCJ1c2VySWQiOiI2MDgzMTEyMjUifQ==</vt:lpwstr>
  </property>
</Properties>
</file>