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D3D3D"/>
          <w:spacing w:val="0"/>
          <w:sz w:val="45"/>
          <w:szCs w:val="45"/>
          <w:shd w:val="clear" w:fill="FFFFFF"/>
        </w:rPr>
      </w:pPr>
      <w:r>
        <w:rPr>
          <w:rFonts w:ascii="微软雅黑" w:hAnsi="微软雅黑" w:eastAsia="微软雅黑" w:cs="微软雅黑"/>
          <w:b/>
          <w:bCs/>
          <w:i w:val="0"/>
          <w:iCs w:val="0"/>
          <w:caps w:val="0"/>
          <w:color w:val="3D3D3D"/>
          <w:spacing w:val="0"/>
          <w:sz w:val="45"/>
          <w:szCs w:val="45"/>
          <w:shd w:val="clear" w:fill="FFFFFF"/>
        </w:rPr>
        <w:t>西南大学农学与生物科技学院2024年博士研究生“申请-考核制”招生工作实施细则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default" w:ascii="Times New Roman" w:hAnsi="Times New Roman" w:eastAsia="宋体" w:cs="Times New Roman"/>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申请</w:t>
      </w:r>
      <w:r>
        <w:rPr>
          <w:rFonts w:hint="default" w:ascii="Times New Roman" w:hAnsi="Times New Roman" w:eastAsia="宋体" w:cs="Times New Roman"/>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考核制</w:t>
      </w:r>
      <w:r>
        <w:rPr>
          <w:rFonts w:hint="default" w:ascii="Times New Roman" w:hAnsi="Times New Roman" w:eastAsia="宋体" w:cs="Times New Roman"/>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3D3D3D"/>
          <w:spacing w:val="0"/>
          <w:sz w:val="28"/>
          <w:szCs w:val="28"/>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3D3D3D"/>
          <w:spacing w:val="0"/>
          <w:sz w:val="28"/>
          <w:szCs w:val="28"/>
          <w:bdr w:val="none" w:color="auto" w:sz="0" w:space="0"/>
          <w:shd w:val="clear" w:fill="FFFFFF"/>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textAlignment w:val="center"/>
        <w:rPr>
          <w:rFonts w:hint="default" w:ascii="Times New Roman" w:hAnsi="Times New Roman" w:cs="Times New Roman"/>
          <w:i w:val="0"/>
          <w:iCs w:val="0"/>
          <w:caps w:val="0"/>
          <w:color w:val="3D3D3D"/>
          <w:spacing w:val="0"/>
          <w:sz w:val="21"/>
          <w:szCs w:val="21"/>
        </w:rPr>
      </w:pPr>
      <w:r>
        <w:rPr>
          <w:rStyle w:val="9"/>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（一）研究生招生工作领导小组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负责制定学院的</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申请考核制</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实施细则并组织实施。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textAlignment w:val="center"/>
        <w:rPr>
          <w:rFonts w:hint="default" w:ascii="Times New Roman" w:hAnsi="Times New Roman" w:cs="Times New Roman"/>
          <w:i w:val="0"/>
          <w:iCs w:val="0"/>
          <w:caps w:val="0"/>
          <w:color w:val="3D3D3D"/>
          <w:spacing w:val="0"/>
          <w:sz w:val="21"/>
          <w:szCs w:val="21"/>
        </w:rPr>
      </w:pPr>
      <w:r>
        <w:rPr>
          <w:rStyle w:val="9"/>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（二）研究生招生工作监督检查小组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负责材料审核、综合考核、录取过程的监督检查和考生的申诉释疑工作。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textAlignment w:val="center"/>
        <w:rPr>
          <w:rFonts w:hint="default" w:ascii="Times New Roman" w:hAnsi="Times New Roman" w:cs="Times New Roman"/>
          <w:i w:val="0"/>
          <w:iCs w:val="0"/>
          <w:caps w:val="0"/>
          <w:color w:val="3D3D3D"/>
          <w:spacing w:val="0"/>
          <w:sz w:val="21"/>
          <w:szCs w:val="21"/>
        </w:rPr>
      </w:pPr>
      <w:r>
        <w:rPr>
          <w:rStyle w:val="9"/>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（三）材料审核小组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负责对报考考生所提交的材料进行全面审核。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textAlignment w:val="center"/>
        <w:rPr>
          <w:rFonts w:hint="default" w:ascii="Times New Roman" w:hAnsi="Times New Roman" w:cs="Times New Roman"/>
          <w:i w:val="0"/>
          <w:iCs w:val="0"/>
          <w:caps w:val="0"/>
          <w:color w:val="3D3D3D"/>
          <w:spacing w:val="0"/>
          <w:sz w:val="21"/>
          <w:szCs w:val="21"/>
        </w:rPr>
      </w:pPr>
      <w:r>
        <w:rPr>
          <w:rStyle w:val="9"/>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（四）综合考核小组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3D3D3D"/>
          <w:spacing w:val="0"/>
          <w:sz w:val="28"/>
          <w:szCs w:val="28"/>
          <w:bdr w:val="none" w:color="auto" w:sz="0" w:space="0"/>
          <w:shd w:val="clear" w:fill="FFFFFF"/>
        </w:rPr>
        <w:t>三、招生专业及其计划</w:t>
      </w:r>
    </w:p>
    <w:p>
      <w:r>
        <w:drawing>
          <wp:inline distT="0" distB="0" distL="114300" distR="114300">
            <wp:extent cx="5273675" cy="1601470"/>
            <wp:effectExtent l="0" t="0" r="3175" b="1778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
                    <a:stretch>
                      <a:fillRect/>
                    </a:stretch>
                  </pic:blipFill>
                  <pic:spPr>
                    <a:xfrm>
                      <a:off x="0" y="0"/>
                      <a:ext cx="5273675" cy="160147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3D3D3D"/>
          <w:spacing w:val="0"/>
          <w:sz w:val="28"/>
          <w:szCs w:val="28"/>
          <w:bdr w:val="none" w:color="auto" w:sz="0" w:space="0"/>
          <w:shd w:val="clear" w:fill="FFFFFF"/>
        </w:rPr>
        <w:t>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360"/>
        <w:jc w:val="both"/>
        <w:textAlignment w:val="center"/>
        <w:rPr>
          <w:rFonts w:hint="eastAsia" w:ascii="宋体" w:hAnsi="宋体" w:eastAsia="宋体" w:cs="宋体"/>
          <w:i w:val="0"/>
          <w:iCs w:val="0"/>
          <w:caps w:val="0"/>
          <w:color w:val="3D3D3D"/>
          <w:spacing w:val="0"/>
          <w:sz w:val="24"/>
          <w:szCs w:val="24"/>
        </w:rPr>
      </w:pP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1.</w:t>
      </w:r>
      <w:r>
        <w:rPr>
          <w:rFonts w:ascii="Times New Roman" w:hAnsi="Times New Roman" w:eastAsia="宋体" w:cs="Times New Roman"/>
          <w:i w:val="0"/>
          <w:iCs w:val="0"/>
          <w:caps w:val="0"/>
          <w:color w:val="3D3D3D"/>
          <w:spacing w:val="0"/>
          <w:sz w:val="14"/>
          <w:szCs w:val="14"/>
          <w:bdr w:val="none" w:color="auto" w:sz="0" w:space="0"/>
          <w:shd w:val="clear" w:fill="FFFFFF"/>
          <w:lang w:val="en-US"/>
        </w:rPr>
        <w:t>   </w:t>
      </w:r>
      <w:r>
        <w:rPr>
          <w:rFonts w:hint="default" w:ascii="Times New Roman" w:hAnsi="Times New Roman" w:eastAsia="宋体" w:cs="Times New Roman"/>
          <w:i w:val="0"/>
          <w:iCs w:val="0"/>
          <w:caps w:val="0"/>
          <w:color w:val="3D3D3D"/>
          <w:spacing w:val="0"/>
          <w:sz w:val="14"/>
          <w:szCs w:val="14"/>
          <w:bdr w:val="none" w:color="auto" w:sz="0" w:space="0"/>
          <w:shd w:val="clear" w:fill="FFFFFF"/>
          <w:lang w:val="en-US"/>
        </w:rPr>
        <w:t> </w:t>
      </w:r>
      <w:r>
        <w:rPr>
          <w:rFonts w:hint="eastAsia" w:ascii="宋体" w:hAnsi="宋体" w:eastAsia="宋体" w:cs="宋体"/>
          <w:i w:val="0"/>
          <w:iCs w:val="0"/>
          <w:caps w:val="0"/>
          <w:color w:val="3D3D3D"/>
          <w:spacing w:val="0"/>
          <w:sz w:val="28"/>
          <w:szCs w:val="28"/>
          <w:bdr w:val="none" w:color="auto" w:sz="0" w:space="0"/>
          <w:shd w:val="clear" w:fill="FFFFFF"/>
        </w:rPr>
        <w:t>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全国大学英语六级考试</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CET-6≥425</w:t>
      </w:r>
      <w:r>
        <w:rPr>
          <w:rFonts w:hint="eastAsia" w:ascii="宋体" w:hAnsi="宋体" w:eastAsia="宋体" w:cs="宋体"/>
          <w:i w:val="0"/>
          <w:iCs w:val="0"/>
          <w:caps w:val="0"/>
          <w:color w:val="3D3D3D"/>
          <w:spacing w:val="0"/>
          <w:sz w:val="28"/>
          <w:szCs w:val="28"/>
          <w:bdr w:val="none" w:color="auto" w:sz="0" w:space="0"/>
          <w:shd w:val="clear" w:fill="FFFFFF"/>
        </w:rPr>
        <w:t>分；托福</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TOEFL≥80/550</w:t>
      </w:r>
      <w:r>
        <w:rPr>
          <w:rFonts w:hint="eastAsia" w:ascii="宋体" w:hAnsi="宋体" w:eastAsia="宋体" w:cs="宋体"/>
          <w:i w:val="0"/>
          <w:iCs w:val="0"/>
          <w:caps w:val="0"/>
          <w:color w:val="3D3D3D"/>
          <w:spacing w:val="0"/>
          <w:sz w:val="28"/>
          <w:szCs w:val="28"/>
          <w:bdr w:val="none" w:color="auto" w:sz="0" w:space="0"/>
          <w:shd w:val="clear" w:fill="FFFFFF"/>
        </w:rPr>
        <w:t>分；雅思</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IELTS≥6.0</w:t>
      </w:r>
      <w:r>
        <w:rPr>
          <w:rFonts w:hint="eastAsia" w:ascii="宋体" w:hAnsi="宋体" w:eastAsia="宋体" w:cs="宋体"/>
          <w:i w:val="0"/>
          <w:iCs w:val="0"/>
          <w:caps w:val="0"/>
          <w:color w:val="3D3D3D"/>
          <w:spacing w:val="0"/>
          <w:sz w:val="28"/>
          <w:szCs w:val="28"/>
          <w:bdr w:val="none" w:color="auto" w:sz="0" w:space="0"/>
          <w:shd w:val="clear" w:fill="FFFFFF"/>
        </w:rPr>
        <w:t>；</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GRE≥260/1300</w:t>
      </w:r>
      <w:r>
        <w:rPr>
          <w:rFonts w:hint="eastAsia" w:ascii="宋体" w:hAnsi="宋体" w:eastAsia="宋体" w:cs="宋体"/>
          <w:i w:val="0"/>
          <w:iCs w:val="0"/>
          <w:caps w:val="0"/>
          <w:color w:val="3D3D3D"/>
          <w:spacing w:val="0"/>
          <w:sz w:val="28"/>
          <w:szCs w:val="28"/>
          <w:bdr w:val="none" w:color="auto" w:sz="0" w:space="0"/>
          <w:shd w:val="clear" w:fill="FFFFFF"/>
        </w:rPr>
        <w:t>分；</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WSK (PETS5) ≥60</w:t>
      </w:r>
      <w:r>
        <w:rPr>
          <w:rFonts w:hint="eastAsia" w:ascii="宋体" w:hAnsi="宋体" w:eastAsia="宋体" w:cs="宋体"/>
          <w:i w:val="0"/>
          <w:iCs w:val="0"/>
          <w:caps w:val="0"/>
          <w:color w:val="3D3D3D"/>
          <w:spacing w:val="0"/>
          <w:sz w:val="28"/>
          <w:szCs w:val="28"/>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2. </w:t>
      </w:r>
      <w:r>
        <w:rPr>
          <w:rFonts w:hint="eastAsia" w:ascii="宋体" w:hAnsi="宋体" w:eastAsia="宋体" w:cs="宋体"/>
          <w:i w:val="0"/>
          <w:iCs w:val="0"/>
          <w:caps w:val="0"/>
          <w:color w:val="3D3D3D"/>
          <w:spacing w:val="0"/>
          <w:sz w:val="28"/>
          <w:szCs w:val="28"/>
          <w:bdr w:val="none" w:color="auto" w:sz="0" w:space="0"/>
          <w:shd w:val="clear" w:fill="FFFFFF"/>
        </w:rPr>
        <w:t>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以第一作者（共同第一作者只认定自然排名第一）身份在外文国际期刊上发表过专业学术论文（需正式刊出或官网全文在线）、或者以主译者身份翻译出版过学术著作（翻译著作不低于</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1</w:t>
      </w:r>
      <w:r>
        <w:rPr>
          <w:rFonts w:hint="eastAsia" w:ascii="宋体" w:hAnsi="宋体" w:eastAsia="宋体" w:cs="宋体"/>
          <w:i w:val="0"/>
          <w:iCs w:val="0"/>
          <w:caps w:val="0"/>
          <w:color w:val="3D3D3D"/>
          <w:spacing w:val="0"/>
          <w:sz w:val="28"/>
          <w:szCs w:val="28"/>
          <w:bdr w:val="none" w:color="auto" w:sz="0" w:space="0"/>
          <w:shd w:val="clear" w:fill="FFFFFF"/>
        </w:rPr>
        <w:t>万字）等；在国外留学并获得教育部学位学历认证、或在国外有</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1</w:t>
      </w:r>
      <w:r>
        <w:rPr>
          <w:rFonts w:hint="eastAsia" w:ascii="宋体" w:hAnsi="宋体" w:eastAsia="宋体" w:cs="宋体"/>
          <w:i w:val="0"/>
          <w:iCs w:val="0"/>
          <w:caps w:val="0"/>
          <w:color w:val="3D3D3D"/>
          <w:spacing w:val="0"/>
          <w:sz w:val="28"/>
          <w:szCs w:val="28"/>
          <w:bdr w:val="none" w:color="auto" w:sz="0" w:space="0"/>
          <w:shd w:val="clear" w:fill="FFFFFF"/>
        </w:rPr>
        <w:t>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3. </w:t>
      </w:r>
      <w:r>
        <w:rPr>
          <w:rFonts w:hint="eastAsia" w:ascii="宋体" w:hAnsi="宋体" w:eastAsia="宋体" w:cs="宋体"/>
          <w:i w:val="0"/>
          <w:iCs w:val="0"/>
          <w:caps w:val="0"/>
          <w:color w:val="3D3D3D"/>
          <w:spacing w:val="0"/>
          <w:sz w:val="28"/>
          <w:szCs w:val="28"/>
          <w:bdr w:val="none" w:color="auto" w:sz="0" w:space="0"/>
          <w:shd w:val="clear" w:fill="FFFFFF"/>
        </w:rPr>
        <w:t>少数民族骨干人才计划考生特别优秀者外语要求可放宽至</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CET-4≥425</w:t>
      </w:r>
      <w:r>
        <w:rPr>
          <w:rFonts w:hint="eastAsia" w:ascii="宋体" w:hAnsi="宋体" w:eastAsia="宋体" w:cs="宋体"/>
          <w:i w:val="0"/>
          <w:iCs w:val="0"/>
          <w:caps w:val="0"/>
          <w:color w:val="3D3D3D"/>
          <w:spacing w:val="0"/>
          <w:sz w:val="28"/>
          <w:szCs w:val="28"/>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（五）报考</w:t>
      </w:r>
      <w:r>
        <w:rPr>
          <w:rFonts w:hint="eastAsia" w:ascii="宋体" w:hAnsi="宋体" w:eastAsia="宋体" w:cs="宋体"/>
          <w:i w:val="0"/>
          <w:iCs w:val="0"/>
          <w:caps w:val="0"/>
          <w:color w:val="000000"/>
          <w:spacing w:val="0"/>
          <w:sz w:val="28"/>
          <w:szCs w:val="28"/>
          <w:bdr w:val="none" w:color="auto" w:sz="0" w:space="0"/>
          <w:shd w:val="clear" w:fill="FFFFFF"/>
        </w:rPr>
        <w:t>少民骨干计划的</w:t>
      </w:r>
      <w:r>
        <w:rPr>
          <w:rFonts w:hint="eastAsia" w:ascii="宋体" w:hAnsi="宋体" w:eastAsia="宋体" w:cs="宋体"/>
          <w:i w:val="0"/>
          <w:iCs w:val="0"/>
          <w:caps w:val="0"/>
          <w:color w:val="3D3D3D"/>
          <w:spacing w:val="0"/>
          <w:sz w:val="28"/>
          <w:szCs w:val="28"/>
          <w:bdr w:val="none" w:color="auto" w:sz="0" w:space="0"/>
          <w:shd w:val="clear" w:fill="FFFFFF"/>
        </w:rPr>
        <w:t>考生，还需符合相应招生简章规定的其它报考条件。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3D3D3D"/>
          <w:spacing w:val="0"/>
          <w:sz w:val="28"/>
          <w:szCs w:val="28"/>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（一）申请人仔细阅读西南大学</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2024</w:t>
      </w:r>
      <w:r>
        <w:rPr>
          <w:rFonts w:hint="eastAsia" w:ascii="宋体" w:hAnsi="宋体" w:eastAsia="宋体" w:cs="宋体"/>
          <w:i w:val="0"/>
          <w:iCs w:val="0"/>
          <w:caps w:val="0"/>
          <w:color w:val="3D3D3D"/>
          <w:spacing w:val="0"/>
          <w:sz w:val="28"/>
          <w:szCs w:val="28"/>
          <w:bdr w:val="none" w:color="auto" w:sz="0" w:space="0"/>
          <w:shd w:val="clear" w:fill="FFFFFF"/>
        </w:rPr>
        <w:t>年度博士研究生招生章程，按要求于</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2024</w:t>
      </w:r>
      <w:r>
        <w:rPr>
          <w:rFonts w:hint="eastAsia" w:ascii="宋体" w:hAnsi="宋体" w:eastAsia="宋体" w:cs="宋体"/>
          <w:i w:val="0"/>
          <w:iCs w:val="0"/>
          <w:caps w:val="0"/>
          <w:color w:val="3D3D3D"/>
          <w:spacing w:val="0"/>
          <w:sz w:val="28"/>
          <w:szCs w:val="28"/>
          <w:bdr w:val="none" w:color="auto" w:sz="0" w:space="0"/>
          <w:shd w:val="clear" w:fill="FFFFFF"/>
        </w:rPr>
        <w:t>年</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1</w:t>
      </w:r>
      <w:r>
        <w:rPr>
          <w:rFonts w:hint="eastAsia" w:ascii="宋体" w:hAnsi="宋体" w:eastAsia="宋体" w:cs="宋体"/>
          <w:i w:val="0"/>
          <w:iCs w:val="0"/>
          <w:caps w:val="0"/>
          <w:color w:val="3D3D3D"/>
          <w:spacing w:val="0"/>
          <w:sz w:val="28"/>
          <w:szCs w:val="28"/>
          <w:bdr w:val="none" w:color="auto" w:sz="0" w:space="0"/>
          <w:shd w:val="clear" w:fill="FFFFFF"/>
        </w:rPr>
        <w:t>月</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11</w:t>
      </w:r>
      <w:r>
        <w:rPr>
          <w:rFonts w:hint="eastAsia" w:ascii="宋体" w:hAnsi="宋体" w:eastAsia="宋体" w:cs="宋体"/>
          <w:i w:val="0"/>
          <w:iCs w:val="0"/>
          <w:caps w:val="0"/>
          <w:color w:val="3D3D3D"/>
          <w:spacing w:val="0"/>
          <w:sz w:val="28"/>
          <w:szCs w:val="28"/>
          <w:bdr w:val="none" w:color="auto" w:sz="0" w:space="0"/>
          <w:shd w:val="clear" w:fill="FFFFFF"/>
        </w:rPr>
        <w:t>日至</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3</w:t>
      </w:r>
      <w:r>
        <w:rPr>
          <w:rFonts w:hint="eastAsia" w:ascii="宋体" w:hAnsi="宋体" w:eastAsia="宋体" w:cs="宋体"/>
          <w:i w:val="0"/>
          <w:iCs w:val="0"/>
          <w:caps w:val="0"/>
          <w:color w:val="3D3D3D"/>
          <w:spacing w:val="0"/>
          <w:sz w:val="28"/>
          <w:szCs w:val="28"/>
          <w:bdr w:val="none" w:color="auto" w:sz="0" w:space="0"/>
          <w:shd w:val="clear" w:fill="FFFFFF"/>
        </w:rPr>
        <w:t>月</w:t>
      </w:r>
      <w:r>
        <w:rPr>
          <w:rFonts w:hint="default" w:ascii="Times New Roman" w:hAnsi="Times New Roman" w:eastAsia="宋体" w:cs="Times New Roman"/>
          <w:i w:val="0"/>
          <w:iCs w:val="0"/>
          <w:caps w:val="0"/>
          <w:color w:val="3D3D3D"/>
          <w:spacing w:val="0"/>
          <w:sz w:val="28"/>
          <w:szCs w:val="28"/>
          <w:bdr w:val="none" w:color="auto" w:sz="0" w:space="0"/>
          <w:shd w:val="clear" w:fill="FFFFFF"/>
          <w:lang w:val="en-US"/>
        </w:rPr>
        <w:t>14</w:t>
      </w:r>
      <w:r>
        <w:rPr>
          <w:rFonts w:hint="eastAsia" w:ascii="宋体" w:hAnsi="宋体" w:eastAsia="宋体" w:cs="宋体"/>
          <w:i w:val="0"/>
          <w:iCs w:val="0"/>
          <w:caps w:val="0"/>
          <w:color w:val="3D3D3D"/>
          <w:spacing w:val="0"/>
          <w:sz w:val="28"/>
          <w:szCs w:val="28"/>
          <w:bdr w:val="none" w:color="auto" w:sz="0" w:space="0"/>
          <w:shd w:val="clear" w:fill="FFFFFF"/>
        </w:rPr>
        <w:t>日，登录学校博士研究生招生报名网站进行报名缴费，完整如实填写和提交报名信息，按要求完成网上信息校验。</w:t>
      </w:r>
      <w:bookmarkStart w:id="0" w:name="_Hlk155860630"/>
      <w:bookmarkEnd w:id="0"/>
      <w:r>
        <w:rPr>
          <w:rFonts w:hint="eastAsia" w:ascii="宋体" w:hAnsi="宋体" w:eastAsia="宋体" w:cs="宋体"/>
          <w:i w:val="0"/>
          <w:iCs w:val="0"/>
          <w:caps w:val="0"/>
          <w:color w:val="3D3D3D"/>
          <w:spacing w:val="0"/>
          <w:sz w:val="28"/>
          <w:szCs w:val="28"/>
          <w:bdr w:val="none" w:color="auto" w:sz="0" w:space="0"/>
          <w:shd w:val="clear" w:fill="FFFFFF"/>
        </w:rPr>
        <w:t>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center"/>
        <w:rPr>
          <w:rFonts w:hint="eastAsia" w:ascii="宋体" w:hAnsi="宋体" w:eastAsia="宋体" w:cs="宋体"/>
          <w:i w:val="0"/>
          <w:iCs w:val="0"/>
          <w:caps w:val="0"/>
          <w:color w:val="3D3D3D"/>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（二）报名成功后，下载《西南大学博士研究生网上报名信息简表》，确认无误并签字。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3D3D3D"/>
          <w:spacing w:val="0"/>
          <w:sz w:val="28"/>
          <w:szCs w:val="28"/>
          <w:bdr w:val="none" w:color="auto" w:sz="0" w:space="0"/>
          <w:shd w:val="clear" w:fill="FFFFFF"/>
        </w:rPr>
        <w:t>六、提交材料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bookmarkStart w:id="1" w:name="_Hlk91234897"/>
      <w:bookmarkEnd w:id="1"/>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（一）</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（二）</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考生本人签字确认的有效身份证正反面复印件。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bookmarkStart w:id="2" w:name="_Hlk56088338"/>
      <w:bookmarkEnd w:id="2"/>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（三）</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政治思想情况审核表。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（四）</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学籍学历材料。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毕业生提交最高学历、学位证书复印件；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只有学位证书而无毕业证书者，还需提交硕士学位认证报告；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（五）</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硕士阶段正式成绩单原件。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（六）</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硕士学位论文全文，或应届毕业生硕士学位论文详细摘要。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bookmarkStart w:id="3" w:name="_Hlk56088371"/>
      <w:bookmarkEnd w:id="3"/>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（七）</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代表性学术成果复印件。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（八）</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外语水平证明材料复印件。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（九）</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个人陈述。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包括研究计划、学术背景、研究经历、申请理由、参与的科研项目简介及自己在其中的贡献等，不少于</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3000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（十）</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两名所报考学科专业领域内的教授</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或相当专业技术职称的专家</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的书面推荐信，</w:t>
      </w:r>
      <w:bookmarkStart w:id="4" w:name="_Hlk56088394"/>
      <w:bookmarkEnd w:id="4"/>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须分别密封并由推荐专家在封口骑缝处签字。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（十一）</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考生基本情况汇总表。参照模板填写，只需提交电子版。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（十二）报考少民骨干计划的考生，除提交以上材料外，还需按照招生简章要求提交相应的专项计划所需材料。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申请材料须全部用</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A4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纸打印或复印，按材料顺序一并装订成册，在</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2024</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22</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日前用</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EMS</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或顺丰快递</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寄送至西南大学农学与生物科技学院，并在邮件封面上注明</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考生姓名</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博士申请考核制材料</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。收件地址：重庆市北碚区天生路</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号西南大学南区棉研楼</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402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，收件人：李老师，邮编：</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400715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，联系电话：</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023-68250617</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textAlignment w:val="center"/>
        <w:rPr>
          <w:rFonts w:hint="default" w:ascii="Times New Roman" w:hAnsi="Times New Roman" w:cs="Times New Roman"/>
          <w:i w:val="0"/>
          <w:iCs w:val="0"/>
          <w:caps w:val="0"/>
          <w:color w:val="3D3D3D"/>
          <w:spacing w:val="0"/>
          <w:sz w:val="21"/>
          <w:szCs w:val="21"/>
        </w:rPr>
      </w:pPr>
      <w:bookmarkStart w:id="5" w:name="OLE_LINK3"/>
      <w:bookmarkEnd w:id="5"/>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所有材料必须扫描转成</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pdf</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格式，按材料顺序命名</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（例如</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01.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考生姓名</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博士学位研究生网上报名信息简表，</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02.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考生姓名</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身份证复印件，</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）于</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2024</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22</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日前</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将电子版材料以</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考生姓名</w:t>
      </w:r>
      <w:r>
        <w:rPr>
          <w:rStyle w:val="9"/>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报考专业</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命名打包压缩发送至邮箱：</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swunsyz@163.com</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，联系人：李老师，电话：</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023-68250617</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000000"/>
          <w:spacing w:val="0"/>
          <w:sz w:val="28"/>
          <w:szCs w:val="28"/>
          <w:bdr w:val="none" w:color="auto" w:sz="0" w:space="0"/>
          <w:shd w:val="clear" w:fill="FFFFFF"/>
        </w:rPr>
        <w:t>七、材料审核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（一）学院以</w:t>
      </w:r>
      <w:bookmarkStart w:id="6" w:name="_Hlk155860754"/>
      <w:bookmarkEnd w:id="6"/>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作物学一级学科和生物化学与分子生物学二级学科成立材料审核小组，具体负责考生材料审核。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审核内容：</w:t>
      </w:r>
      <w:bookmarkStart w:id="7" w:name="_Hlk155860794"/>
      <w:bookmarkEnd w:id="7"/>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材料审核小组对考生材料进行形式审核和内容评价，对形式审核通过者，根据考生提交的材料从外语水平、学业成绩、科研业绩、综合素质表现等进行综合评定量化打分。外语和专业基础满分各为</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分。以报考的作物学一级学科和生物化学与分子生物学二级学科为单位根据材料审核成绩由高到低排序，按照一定比例择优确定进入综合考核的考生名单。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材料审核成绩</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外语成绩</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专业基础</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（三）学院完成材料审核工作后，将在学院网站公布进入综合考核的考生名单，公示期不少于</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000000"/>
          <w:spacing w:val="0"/>
          <w:sz w:val="28"/>
          <w:szCs w:val="28"/>
          <w:bdr w:val="none" w:color="auto" w:sz="0" w:space="0"/>
          <w:shd w:val="clear" w:fill="FFFFFF"/>
        </w:rPr>
        <w:t>八、综合考核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通过材料审查评价的</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硕博连读</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考核制</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考生，统一参加综合考核。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bookmarkStart w:id="8" w:name="OLE_LINK1"/>
      <w:bookmarkEnd w:id="8"/>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进入综合考核阶段的考生，综合考核时需向学院提交核验以下材料原件：身份证原件；最高学历、学位证书原件；外语水平证明材料原件；代表性学术成果原件。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（一）综合考核时间、地点另行通知。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（二）综合考核内容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为科学、公平、公正地进行博士生招生考试的综合考核和录取，我院综合考核成绩采用量化的方式进行。综合考核内容包括外语，专业知识，创新能力，综合素质（含思想品德及身心健康）。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（三）综合考核方式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综合考核采用综合面试形式进行。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（四）综合考核成绩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综合考核总成绩满分为</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综合考核成绩</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外语水平</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×30%+</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（专业知识</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创新能力</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综合素质）</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综合成绩以作物学一级学科和生物化学与分子生物学二级学科为单位从高到低依次排序。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000000"/>
          <w:spacing w:val="0"/>
          <w:sz w:val="28"/>
          <w:szCs w:val="28"/>
          <w:bdr w:val="none" w:color="auto" w:sz="0" w:space="0"/>
          <w:shd w:val="clear" w:fill="FFFFFF"/>
        </w:rPr>
        <w:t>九、</w:t>
      </w:r>
      <w:r>
        <w:rPr>
          <w:rStyle w:val="9"/>
          <w:rFonts w:hint="eastAsia" w:ascii="宋体" w:hAnsi="宋体" w:eastAsia="宋体" w:cs="宋体"/>
          <w:i w:val="0"/>
          <w:iCs w:val="0"/>
          <w:caps w:val="0"/>
          <w:color w:val="3D3D3D"/>
          <w:spacing w:val="0"/>
          <w:sz w:val="28"/>
          <w:szCs w:val="28"/>
          <w:bdr w:val="none" w:color="auto" w:sz="0" w:space="0"/>
          <w:shd w:val="clear" w:fill="FFFFFF"/>
        </w:rPr>
        <w:t>拟录取名单确定及公示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（一）拟录取方式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学院在综合评定申请人思想品德和政治素质基础上，按照</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作物学一级学科和生物化学与分子生物学二级学科录取</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，即在</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作物学一级学科和生物化学与分子生物学二级学科分别</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按照申请人最终成绩由高到低的顺序依次录取。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（二）调剂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无合格生源，导师也不同意接收调剂生，其招生计划由学院博士招生工作领导小组和综合考核小组讨论后分配到合格生源较多的导师名下。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（三）全部录取工作完成后，经学院研究生招生工作领导小组审核及会议讨论通过的拟录取名单报研究生院。经学校招生工作领导小组审定后，研究生院将对全校拟录取名单统一组织公示，公示时间不少于</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（四）凡有下列情况之一者，不得录取：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思想品德素质考核不合格者；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体检等身心健康检查不合格者；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报考资格不符合规定；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4. 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未通过或未完成学历（学籍）审核的考生；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5. 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报考、考核及录取过程中弄虚作假的；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6. 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应届硕士毕业生入学报到时未取得硕士学位的；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7. 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报考定向就业的考生未按规定签订就业协议的；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8. 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非定向就业考生未按要求将个人人事档案等转入学校的；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9. 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80" w:lineRule="atLeast"/>
        <w:ind w:left="0" w:right="0" w:firstLine="0"/>
        <w:jc w:val="both"/>
        <w:textAlignment w:val="center"/>
        <w:rPr>
          <w:rFonts w:hint="eastAsia" w:ascii="宋体" w:hAnsi="宋体" w:eastAsia="宋体" w:cs="宋体"/>
          <w:i w:val="0"/>
          <w:iCs w:val="0"/>
          <w:caps w:val="0"/>
          <w:color w:val="3D3D3D"/>
          <w:spacing w:val="0"/>
          <w:sz w:val="24"/>
          <w:szCs w:val="24"/>
        </w:rPr>
      </w:pPr>
      <w:r>
        <w:rPr>
          <w:rStyle w:val="9"/>
          <w:rFonts w:hint="eastAsia" w:ascii="宋体" w:hAnsi="宋体" w:eastAsia="宋体" w:cs="宋体"/>
          <w:i w:val="0"/>
          <w:iCs w:val="0"/>
          <w:caps w:val="0"/>
          <w:color w:val="000000"/>
          <w:spacing w:val="0"/>
          <w:sz w:val="28"/>
          <w:szCs w:val="28"/>
          <w:bdr w:val="none" w:color="auto" w:sz="0" w:space="0"/>
          <w:shd w:val="clear" w:fill="FFFFFF"/>
        </w:rPr>
        <w:t>十、招生咨询与联系电话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招生信息请查询西南大学研究生招生（</w:t>
      </w:r>
      <w:r>
        <w:rPr>
          <w:rFonts w:hint="default" w:ascii="Times New Roman" w:hAnsi="Times New Roman" w:cs="Times New Roman" w:eastAsiaTheme="minorEastAsia"/>
          <w:i w:val="0"/>
          <w:iCs w:val="0"/>
          <w:caps w:val="0"/>
          <w:color w:val="337AB7"/>
          <w:spacing w:val="0"/>
          <w:kern w:val="0"/>
          <w:sz w:val="21"/>
          <w:szCs w:val="21"/>
          <w:u w:val="none"/>
          <w:bdr w:val="none" w:color="auto" w:sz="0" w:space="0"/>
          <w:shd w:val="clear" w:fill="FFFFFF"/>
          <w:lang w:val="en-US" w:eastAsia="zh-CN" w:bidi="ar"/>
        </w:rPr>
        <w:fldChar w:fldCharType="begin"/>
      </w:r>
      <w:r>
        <w:rPr>
          <w:rFonts w:hint="default" w:ascii="Times New Roman" w:hAnsi="Times New Roman" w:cs="Times New Roman" w:eastAsiaTheme="minorEastAsia"/>
          <w:i w:val="0"/>
          <w:iCs w:val="0"/>
          <w:caps w:val="0"/>
          <w:color w:val="337AB7"/>
          <w:spacing w:val="0"/>
          <w:kern w:val="0"/>
          <w:sz w:val="21"/>
          <w:szCs w:val="21"/>
          <w:u w:val="none"/>
          <w:bdr w:val="none" w:color="auto" w:sz="0" w:space="0"/>
          <w:shd w:val="clear" w:fill="FFFFFF"/>
          <w:lang w:val="en-US" w:eastAsia="zh-CN" w:bidi="ar"/>
        </w:rPr>
        <w:instrText xml:space="preserve"> HYPERLINK "http://yz.swu.edu.cn/" </w:instrText>
      </w:r>
      <w:r>
        <w:rPr>
          <w:rFonts w:hint="default" w:ascii="Times New Roman" w:hAnsi="Times New Roman" w:cs="Times New Roman" w:eastAsiaTheme="minorEastAsia"/>
          <w:i w:val="0"/>
          <w:iCs w:val="0"/>
          <w:caps w:val="0"/>
          <w:color w:val="337AB7"/>
          <w:spacing w:val="0"/>
          <w:kern w:val="0"/>
          <w:sz w:val="21"/>
          <w:szCs w:val="21"/>
          <w:u w:val="none"/>
          <w:bdr w:val="none" w:color="auto" w:sz="0" w:space="0"/>
          <w:shd w:val="clear" w:fill="FFFFFF"/>
          <w:lang w:val="en-US" w:eastAsia="zh-CN" w:bidi="ar"/>
        </w:rPr>
        <w:fldChar w:fldCharType="separate"/>
      </w:r>
      <w:r>
        <w:rPr>
          <w:rStyle w:val="10"/>
          <w:rFonts w:hint="default" w:ascii="Times New Roman" w:hAnsi="Times New Roman" w:cs="Times New Roman"/>
          <w:i w:val="0"/>
          <w:iCs w:val="0"/>
          <w:caps w:val="0"/>
          <w:color w:val="337AB7"/>
          <w:spacing w:val="0"/>
          <w:sz w:val="28"/>
          <w:szCs w:val="28"/>
          <w:u w:val="none"/>
          <w:bdr w:val="none" w:color="auto" w:sz="0" w:space="0"/>
          <w:shd w:val="clear" w:fill="FFFFFF"/>
          <w:lang w:val="en-US"/>
        </w:rPr>
        <w:t>http://yz.swu.edu.cn/</w:t>
      </w:r>
      <w:r>
        <w:rPr>
          <w:rFonts w:hint="default" w:ascii="Times New Roman" w:hAnsi="Times New Roman" w:cs="Times New Roman" w:eastAsiaTheme="minorEastAsia"/>
          <w:i w:val="0"/>
          <w:iCs w:val="0"/>
          <w:caps w:val="0"/>
          <w:color w:val="337AB7"/>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）和学院官网（</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http://agronomy.swu.edu.cn/</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咨询电话：</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023-68250617</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联系人：李老师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textAlignment w:val="center"/>
        <w:rPr>
          <w:rFonts w:hint="default" w:ascii="Times New Roman" w:hAnsi="Times New Roman" w:cs="Times New Roman"/>
          <w:i w:val="0"/>
          <w:iCs w:val="0"/>
          <w:caps w:val="0"/>
          <w:color w:val="3D3D3D"/>
          <w:spacing w:val="0"/>
          <w:sz w:val="21"/>
          <w:szCs w:val="21"/>
        </w:rPr>
      </w:pP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办公地点：西南大学农学与生物科技学院</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402</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办公室。</w:t>
      </w:r>
    </w:p>
    <w:p>
      <w:pPr>
        <w:rPr>
          <w:rFonts w:hint="default"/>
          <w:lang w:val="en-US" w:eastAsia="zh-CN"/>
        </w:rPr>
      </w:pPr>
      <w:r>
        <w:rPr>
          <w:rFonts w:ascii="微软雅黑" w:hAnsi="微软雅黑" w:eastAsia="微软雅黑" w:cs="微软雅黑"/>
          <w:i w:val="0"/>
          <w:iCs w:val="0"/>
          <w:caps w:val="0"/>
          <w:color w:val="000000"/>
          <w:spacing w:val="0"/>
          <w:sz w:val="24"/>
          <w:szCs w:val="24"/>
          <w:shd w:val="clear" w:fill="FFFFFF"/>
        </w:rPr>
        <w:t>附件【</w:t>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instrText xml:space="preserve"> HYPERLINK "http://agronomy.swu.edu.cn/system/_content/download.jsp?urltype=news.DownloadAttachUrl&amp;owner=1747817290&amp;wbfileid=13097438" \t "http://agronomy.swu.edu.cn/info/1372/_blank" </w:instrText>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7AB7"/>
          <w:spacing w:val="0"/>
          <w:sz w:val="24"/>
          <w:szCs w:val="24"/>
          <w:u w:val="none"/>
          <w:bdr w:val="none" w:color="auto" w:sz="0" w:space="0"/>
          <w:shd w:val="clear" w:fill="FFFFFF"/>
        </w:rPr>
        <w:t>西南大学农学与生物科技学院2024年博士研究生”申请-考核制“招生工作实施细则附件.rar</w:t>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shd w:val="clear" w:fill="FFFFFF"/>
        </w:rPr>
        <w:t>】</w:t>
      </w: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51E5632"/>
    <w:rsid w:val="178B572B"/>
    <w:rsid w:val="18736D2E"/>
    <w:rsid w:val="191A16BA"/>
    <w:rsid w:val="24703456"/>
    <w:rsid w:val="2536579D"/>
    <w:rsid w:val="2D703A18"/>
    <w:rsid w:val="3C73403C"/>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E81A6525B90644328CBE60E3EC07D9ED_13</vt:lpwstr>
  </property>
</Properties>
</file>