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C7C12">
      <w:pPr>
        <w:spacing w:line="360" w:lineRule="auto"/>
        <w:rPr>
          <w:rFonts w:ascii="仿宋" w:hAnsi="仿宋" w:eastAsia="仿宋" w:cs="仿宋"/>
          <w:b/>
          <w:bCs/>
          <w:sz w:val="28"/>
          <w:szCs w:val="28"/>
        </w:rPr>
      </w:pPr>
      <w:bookmarkStart w:id="0" w:name="_GoBack"/>
      <w:bookmarkEnd w:id="0"/>
      <w:r>
        <w:rPr>
          <w:rFonts w:hint="eastAsia" w:ascii="仿宋" w:hAnsi="仿宋" w:eastAsia="仿宋" w:cs="仿宋"/>
          <w:b/>
          <w:sz w:val="28"/>
          <w:szCs w:val="28"/>
        </w:rPr>
        <w:t>附件1：</w:t>
      </w:r>
    </w:p>
    <w:p w14:paraId="4C72172C">
      <w:pPr>
        <w:spacing w:line="520" w:lineRule="exact"/>
        <w:jc w:val="center"/>
        <w:rPr>
          <w:rFonts w:hint="eastAsia" w:ascii="黑体" w:hAnsi="华文中宋" w:eastAsia="黑体"/>
          <w:b/>
          <w:sz w:val="36"/>
          <w:szCs w:val="36"/>
        </w:rPr>
      </w:pPr>
      <w:r>
        <w:rPr>
          <w:rFonts w:hint="eastAsia" w:ascii="黑体" w:hAnsi="华文中宋" w:eastAsia="黑体"/>
          <w:b/>
          <w:sz w:val="36"/>
          <w:szCs w:val="36"/>
        </w:rPr>
        <w:t>浙江财经大学2026级研究生奖助政策问答</w:t>
      </w:r>
    </w:p>
    <w:p w14:paraId="75900F60">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rPr>
        <w:t>问题一：浙江财经大学研究生学费标准如何？</w:t>
      </w:r>
    </w:p>
    <w:p w14:paraId="17F6B5AF">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答：根据浙财大〔2018〕189号《浙江财经大学研究生学费管理办法》规定，我校自2019年秋季学期入学研究生开始按照如下标准执行收费：学术型硕士研究生8000元/生・学年，全日制专业学位硕士研究生10000元/生・学年；博士研究生10000元/生・学年。</w:t>
      </w:r>
    </w:p>
    <w:p w14:paraId="55C876FF">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rPr>
        <w:t>问题二：缴纳学费是否会增加研究生的经济负担，从而影响家庭经济困难研究生顺利就学？</w:t>
      </w:r>
    </w:p>
    <w:p w14:paraId="1A30AB4B">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答：研究生教育全面实施收费政策的同时，学校持续完善研究生奖助体系以提高研究生待遇，每位同学年均资助与奖励总额一般不低于12000元。对于确因家庭经济困难无法按时缴纳学费的研究生，学校开设“绿色通道”允许其先办理入学手续，并通过国家助学金、困难补助、“三助一辅”岗位助学金和助学贷款等方式帮助解决实际问题，确保家庭经济困难学生不因经济压力影响学业。</w:t>
      </w:r>
    </w:p>
    <w:p w14:paraId="7AA99368">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rPr>
        <w:t>问题三：新生入学时，如何申请缓缴学费？</w:t>
      </w:r>
    </w:p>
    <w:p w14:paraId="090AA383">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答：若新生入学时存在以下情况，可申请缓缴学费：持有家庭经济困难证明且申请的国家助学贷款尚未到账，无法按时缴纳学费；或因家庭突遭变故、存在其他特殊困难，暂时无力按时缴纳学费。入学前，可在“易班”—“报到啦”应用办理报到手续时申请“绿色通道”办理缓缴学费手续；入学时，通过学校开设的“绿色通道”先办理入学手续。</w:t>
      </w:r>
    </w:p>
    <w:p w14:paraId="4F5A4E11">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rPr>
        <w:t>问题四：目前学校设有哪些奖助学金？</w:t>
      </w:r>
    </w:p>
    <w:p w14:paraId="371BD315">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答：目前，我校研究生奖学金包括国家奖学金、学业奖学金、专项奖学金和社会奖学金等；助学金包括国家助学金、“三助一辅”岗位助学金、困难补助金和国家助学贷款等。</w:t>
      </w:r>
    </w:p>
    <w:p w14:paraId="5037CD09">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lang w:val="en-US" w:eastAsia="zh-CN"/>
        </w:rPr>
        <w:t>1.</w:t>
      </w:r>
      <w:r>
        <w:rPr>
          <w:rFonts w:hint="eastAsia" w:ascii="仿宋" w:hAnsi="仿宋" w:eastAsia="仿宋" w:cs="仿宋"/>
          <w:b/>
          <w:sz w:val="24"/>
        </w:rPr>
        <w:t>奖学金</w:t>
      </w:r>
    </w:p>
    <w:p w14:paraId="01C75F1A">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1</w:t>
      </w:r>
      <w:r>
        <w:rPr>
          <w:rFonts w:hint="eastAsia" w:ascii="仿宋" w:hAnsi="仿宋" w:eastAsia="仿宋" w:cs="仿宋"/>
          <w:b/>
          <w:bCs/>
          <w:sz w:val="24"/>
          <w:lang w:eastAsia="zh-CN"/>
        </w:rPr>
        <w:t>）</w:t>
      </w:r>
      <w:r>
        <w:rPr>
          <w:rFonts w:hint="eastAsia" w:ascii="仿宋" w:hAnsi="仿宋" w:eastAsia="仿宋" w:cs="仿宋"/>
          <w:b/>
          <w:bCs/>
          <w:sz w:val="24"/>
        </w:rPr>
        <w:t>国家奖学金</w:t>
      </w:r>
    </w:p>
    <w:p w14:paraId="5E8B4C76">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主要用于奖励学业成绩特别优秀、科学研究成果显著、社会公益活动表现突出、综合素质优异的全脱产学习全日制研究生。奖励标准为博士研究生30000元/年，硕士研究生20000元/年。</w:t>
      </w:r>
    </w:p>
    <w:p w14:paraId="2E201F00">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2</w:t>
      </w:r>
      <w:r>
        <w:rPr>
          <w:rFonts w:hint="eastAsia" w:ascii="仿宋" w:hAnsi="仿宋" w:eastAsia="仿宋" w:cs="仿宋"/>
          <w:b/>
          <w:bCs/>
          <w:sz w:val="24"/>
          <w:lang w:eastAsia="zh-CN"/>
        </w:rPr>
        <w:t>）</w:t>
      </w:r>
      <w:r>
        <w:rPr>
          <w:rFonts w:hint="eastAsia" w:ascii="仿宋" w:hAnsi="仿宋" w:eastAsia="仿宋" w:cs="仿宋"/>
          <w:b/>
          <w:bCs/>
          <w:sz w:val="24"/>
        </w:rPr>
        <w:t>学业奖学金</w:t>
      </w:r>
    </w:p>
    <w:p w14:paraId="26E572AD">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主要用于激励研究生勤奋学习、潜心科研、勇于创新、积极进取，更好地支持研究生顺利完成学业。学校根据“全面惠及、奖励优秀”的原则，分别对一年级新生和二年级及以上研究生实行不同的学业奖学金政策。具体评定标准参照《浙江财经大学研究生学业奖学金管理办法》（浙财大〔2023〕299号）执行。</w:t>
      </w:r>
    </w:p>
    <w:p w14:paraId="63166179">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ascii="仿宋" w:hAnsi="仿宋" w:eastAsia="仿宋" w:cs="仿宋"/>
          <w:bCs/>
          <w:sz w:val="24"/>
        </w:rPr>
        <w:t>①</w:t>
      </w:r>
      <w:r>
        <w:rPr>
          <w:rFonts w:hint="eastAsia" w:ascii="仿宋" w:hAnsi="仿宋" w:eastAsia="仿宋" w:cs="仿宋"/>
          <w:sz w:val="24"/>
        </w:rPr>
        <w:t>新生学业奖学金标准：博士研究生15000元/学年，推免等部分硕士研究生12000元/学年，其他硕士研究生8000元/学年。</w:t>
      </w:r>
    </w:p>
    <w:p w14:paraId="2DB48D95">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ascii="仿宋" w:hAnsi="仿宋" w:eastAsia="仿宋" w:cs="仿宋"/>
          <w:bCs/>
          <w:sz w:val="24"/>
        </w:rPr>
        <w:t>②</w:t>
      </w:r>
      <w:r>
        <w:rPr>
          <w:rFonts w:hint="eastAsia" w:ascii="仿宋" w:hAnsi="仿宋" w:eastAsia="仿宋" w:cs="仿宋"/>
          <w:sz w:val="24"/>
        </w:rPr>
        <w:t>二年级及以上研究生学业奖学金：按上一学年的综合测评表现评定一、二、三等奖，博士研究生奖励标准分别为18000元/学年、15000元/学年、10000元/学年，硕士研究生奖励标准分别为12000元/学年、8000元/学年、6000元/学年。根据基本学制，研究生在校学习半年内的，学业奖学金减半发放。</w:t>
      </w:r>
    </w:p>
    <w:p w14:paraId="636B2A08">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3</w:t>
      </w:r>
      <w:r>
        <w:rPr>
          <w:rFonts w:hint="eastAsia" w:ascii="仿宋" w:hAnsi="仿宋" w:eastAsia="仿宋" w:cs="仿宋"/>
          <w:b/>
          <w:bCs/>
          <w:sz w:val="24"/>
          <w:lang w:eastAsia="zh-CN"/>
        </w:rPr>
        <w:t>）</w:t>
      </w:r>
      <w:r>
        <w:rPr>
          <w:rFonts w:hint="eastAsia" w:ascii="仿宋" w:hAnsi="仿宋" w:eastAsia="仿宋" w:cs="仿宋"/>
          <w:b/>
          <w:bCs/>
          <w:sz w:val="24"/>
        </w:rPr>
        <w:t>专项奖学金</w:t>
      </w:r>
    </w:p>
    <w:p w14:paraId="7C0AEE87">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包括优秀科研成果奖学金、学科及创新创业竞赛奖学金、优秀学位论文奖学金、国内访学交流奖学金和特别荣誉奖学金等五个奖项，具体参照《浙江财经大学研究生励学奖学金管理办法》执行。</w:t>
      </w:r>
    </w:p>
    <w:p w14:paraId="62683F6F">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4</w:t>
      </w:r>
      <w:r>
        <w:rPr>
          <w:rFonts w:hint="eastAsia" w:ascii="仿宋" w:hAnsi="仿宋" w:eastAsia="仿宋" w:cs="仿宋"/>
          <w:b/>
          <w:bCs/>
          <w:sz w:val="24"/>
          <w:lang w:eastAsia="zh-CN"/>
        </w:rPr>
        <w:t>）</w:t>
      </w:r>
      <w:r>
        <w:rPr>
          <w:rFonts w:hint="eastAsia" w:ascii="仿宋" w:hAnsi="仿宋" w:eastAsia="仿宋" w:cs="仿宋"/>
          <w:b/>
          <w:bCs/>
          <w:sz w:val="24"/>
        </w:rPr>
        <w:t>社会奖学金</w:t>
      </w:r>
    </w:p>
    <w:p w14:paraId="28EAA7AB">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社会奖学金的具体名称、奖励额度、评审办法等由设奖单位和我校协商决定，费用由设奖单位承担。目前学校设有“浙农－阳光”奖学金、“泰隆之星”奖学金和“康恩贝”自强奖学金等社会奖学金。</w:t>
      </w:r>
    </w:p>
    <w:p w14:paraId="23E7807D">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lang w:val="en-US" w:eastAsia="zh-CN"/>
        </w:rPr>
        <w:t>2.</w:t>
      </w:r>
      <w:r>
        <w:rPr>
          <w:rFonts w:hint="eastAsia" w:ascii="仿宋" w:hAnsi="仿宋" w:eastAsia="仿宋" w:cs="仿宋"/>
          <w:b/>
          <w:sz w:val="24"/>
        </w:rPr>
        <w:t>助学金</w:t>
      </w:r>
    </w:p>
    <w:p w14:paraId="6154893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1</w:t>
      </w:r>
      <w:r>
        <w:rPr>
          <w:rFonts w:hint="eastAsia" w:ascii="仿宋" w:hAnsi="仿宋" w:eastAsia="仿宋" w:cs="仿宋"/>
          <w:b/>
          <w:bCs/>
          <w:sz w:val="24"/>
          <w:lang w:eastAsia="zh-CN"/>
        </w:rPr>
        <w:t>）</w:t>
      </w:r>
      <w:r>
        <w:rPr>
          <w:rFonts w:hint="eastAsia" w:ascii="仿宋" w:hAnsi="仿宋" w:eastAsia="仿宋" w:cs="仿宋"/>
          <w:b/>
          <w:bCs/>
          <w:sz w:val="24"/>
        </w:rPr>
        <w:t>国家助学金</w:t>
      </w:r>
    </w:p>
    <w:p w14:paraId="66213E30">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发放对象为纳入全国研究生招生计划、所有全脱产（无固定收入）学习全日制在读研究生，用于补助研究生基本生活支出，按照基本学制年限发放。补助标准为：博士研究生每年15000元，按照10个月，1500元/月发放；硕士研究生每年6000元，按照10个月，600元/月发放。</w:t>
      </w:r>
    </w:p>
    <w:p w14:paraId="3346BCD1">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2</w:t>
      </w:r>
      <w:r>
        <w:rPr>
          <w:rFonts w:hint="eastAsia" w:ascii="仿宋" w:hAnsi="仿宋" w:eastAsia="仿宋" w:cs="仿宋"/>
          <w:b/>
          <w:bCs/>
          <w:sz w:val="24"/>
          <w:lang w:eastAsia="zh-CN"/>
        </w:rPr>
        <w:t>）</w:t>
      </w:r>
      <w:r>
        <w:rPr>
          <w:rFonts w:hint="eastAsia" w:ascii="仿宋" w:hAnsi="仿宋" w:eastAsia="仿宋" w:cs="仿宋"/>
          <w:b/>
          <w:bCs/>
          <w:sz w:val="24"/>
        </w:rPr>
        <w:t>学校助学金</w:t>
      </w:r>
    </w:p>
    <w:p w14:paraId="66811A40">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发放对象为纳入全国研究生招生计划的全日制非定向博士研究生，用于支持博士研究生更好地完成学业，按照基本学制年限，每年10000元，分10个月，1000元/月发放。</w:t>
      </w:r>
    </w:p>
    <w:p w14:paraId="0C553F5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3</w:t>
      </w:r>
      <w:r>
        <w:rPr>
          <w:rFonts w:hint="eastAsia" w:ascii="仿宋" w:hAnsi="仿宋" w:eastAsia="仿宋" w:cs="仿宋"/>
          <w:b/>
          <w:bCs/>
          <w:sz w:val="24"/>
          <w:lang w:eastAsia="zh-CN"/>
        </w:rPr>
        <w:t>）</w:t>
      </w:r>
      <w:r>
        <w:rPr>
          <w:rFonts w:hint="eastAsia" w:ascii="仿宋" w:hAnsi="仿宋" w:eastAsia="仿宋" w:cs="仿宋"/>
          <w:b/>
          <w:bCs/>
          <w:sz w:val="24"/>
        </w:rPr>
        <w:t>“三助一辅”岗位助学金</w:t>
      </w:r>
    </w:p>
    <w:p w14:paraId="073B0AB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学校设有“三助一辅”（助教、助研、助管、兼职辅导员）岗位。新生入学后，可根据自身情况和岗位要求，应聘“三助一辅”岗位。岗位助学金根据博士研究生助教、助研助学金800元/月，硕士研究生助教、助研助学金500元/月、兼职辅导员1000元/月、助管每小时酬金标准为当地最低工资标准的1.2倍（目前为29元/小时），按照实际工作量计发。</w:t>
      </w:r>
    </w:p>
    <w:p w14:paraId="030E627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4</w:t>
      </w:r>
      <w:r>
        <w:rPr>
          <w:rFonts w:hint="eastAsia" w:ascii="仿宋" w:hAnsi="仿宋" w:eastAsia="仿宋" w:cs="仿宋"/>
          <w:b/>
          <w:bCs/>
          <w:sz w:val="24"/>
          <w:lang w:eastAsia="zh-CN"/>
        </w:rPr>
        <w:t>）</w:t>
      </w:r>
      <w:r>
        <w:rPr>
          <w:rFonts w:hint="eastAsia" w:ascii="仿宋" w:hAnsi="仿宋" w:eastAsia="仿宋" w:cs="仿宋"/>
          <w:b/>
          <w:bCs/>
          <w:sz w:val="24"/>
        </w:rPr>
        <w:t>困难补助金</w:t>
      </w:r>
    </w:p>
    <w:p w14:paraId="2933CFF4">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b/>
          <w:sz w:val="24"/>
        </w:rPr>
      </w:pPr>
      <w:r>
        <w:rPr>
          <w:rFonts w:hint="eastAsia" w:ascii="仿宋" w:hAnsi="仿宋" w:eastAsia="仿宋" w:cs="仿宋"/>
          <w:sz w:val="24"/>
        </w:rPr>
        <w:t>学校设有研究生困难补助专项经费，包括困难补助和临时困难补助，其中困难补助分为重点资助（2000元/年）和一般资助（1500元/年），临时困难补助（1000-6000元/次）。入学后申请办理。</w:t>
      </w:r>
      <w:r>
        <w:rPr>
          <w:rFonts w:hint="eastAsia" w:ascii="仿宋" w:hAnsi="仿宋" w:eastAsia="仿宋" w:cs="仿宋"/>
          <w:b/>
          <w:sz w:val="24"/>
        </w:rPr>
        <w:t>有意申请困难补助的研究生，需提前准备《浙江财经大学研究生家庭经济情况调查表》（学生户口所在地乡、镇及以上民政部门意见，不能出具的可不填）或相关材料。</w:t>
      </w:r>
    </w:p>
    <w:p w14:paraId="11CA5AD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lang w:val="en-US" w:eastAsia="zh-CN"/>
        </w:rPr>
        <w:t>5</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国家助学贷款</w:t>
      </w:r>
    </w:p>
    <w:p w14:paraId="4BF1C4EC">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国家助学贷款分为生源地和校园地助学贷款两种类型，最高额度每年25000元，在校期间利息财政全额补贴，贷款期限最长22年。同学年不可跨类型、跨银行重复申请贷款。浙江省生源地助学贷款对象扩至中等收入以下家庭，收入标准由各地自行划定。</w:t>
      </w:r>
    </w:p>
    <w:p w14:paraId="5024D23B">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生源地助学贷款需入学前向户籍所在县（市、区、旗）的学生资助管理机构咨询办理，相较于校园地助学贷款，其办理手续更为简便、高效。校园地助学贷款则需在新生入学后于学校申请，需提前准备县级及以上民政局盖章的</w:t>
      </w:r>
      <w:r>
        <w:rPr>
          <w:rFonts w:hint="eastAsia" w:ascii="仿宋" w:hAnsi="仿宋" w:eastAsia="仿宋" w:cs="仿宋"/>
          <w:b/>
          <w:bCs/>
          <w:color w:val="auto"/>
          <w:sz w:val="24"/>
          <w:highlight w:val="none"/>
        </w:rPr>
        <w:t>《借款人家庭经济贫困证明》、家长亲笔签名的《借款人家长意见书》、借款人中国工商银行卡和借款人父母户口本复印件。</w:t>
      </w:r>
    </w:p>
    <w:p w14:paraId="3223DF09">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问题五：高校研究生服兵役可享受哪些教育资助？</w:t>
      </w:r>
    </w:p>
    <w:p w14:paraId="0977AD0F">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应征义务兵、军士的在读研究生、录取新生：入伍可补偿学费、代偿学费类助学贷款（取学费、贷款本息高额核算）；服役期间保留学籍，退役复学可减免学费；研究生年度补助上限25000元，超出标准不补贴。</w:t>
      </w:r>
    </w:p>
    <w:p w14:paraId="26CAEE93">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问题六：研究生基层就业学费补偿代偿政策？</w:t>
      </w:r>
    </w:p>
    <w:p w14:paraId="1F693732">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shd w:val="clear" w:color="auto" w:fill="FFFFFF"/>
        </w:rPr>
        <w:t>浙江省全日制应届研究生，自愿到省内指定偏远县乡镇及以下的农技、医疗、养老、中小学、公办/普惠性民办幼儿园岗位工作，服务满3年及以上，可享受每年最高25000元学费补偿或助学贷款代偿；定向、委培、在校已免学费人员不享受，已领入职补贴的按原有政策执行。</w:t>
      </w:r>
    </w:p>
    <w:p w14:paraId="1845D2EB">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问题七：不同类别的奖助学金可以兼得吗？</w:t>
      </w:r>
    </w:p>
    <w:p w14:paraId="2AC4EC09">
      <w:pPr>
        <w:pStyle w:val="3"/>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答：研究生学业奖学金、国家奖学金、国家助学金、“三助一辅”岗位助学金、励学奖学金及困难补助金可兼得，文件另有规定或上级政策调整的按照最新政策执行。</w:t>
      </w:r>
    </w:p>
    <w:p w14:paraId="7B0DA6F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问题八：可以用各类奖助学金直接抵消全部或部分学费吗？</w:t>
      </w:r>
    </w:p>
    <w:p w14:paraId="3AC39227">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答：不能。根据上级教育主管部门的规定，研究生国家奖学金、学业奖学金必须一次性发放给获奖学生，研究生国家助学金则须按月发放到学生手中。上述奖助学金必须专款专用，不得截留、挤占、挪用。</w:t>
      </w:r>
    </w:p>
    <w:p w14:paraId="371302B6">
      <w:pPr>
        <w:keepNext w:val="0"/>
        <w:keepLines w:val="0"/>
        <w:pageBreakBefore w:val="0"/>
        <w:kinsoku/>
        <w:wordWrap/>
        <w:overflowPunct/>
        <w:topLinePunct w:val="0"/>
        <w:autoSpaceDE/>
        <w:autoSpaceDN/>
        <w:bidi w:val="0"/>
        <w:adjustRightInd/>
        <w:spacing w:line="440" w:lineRule="exact"/>
        <w:ind w:firstLine="482" w:firstLineChars="200"/>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问题九：拖欠学费的同学能享受各类奖助学金吗？</w:t>
      </w:r>
    </w:p>
    <w:p w14:paraId="1F4943E7">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答：不能。依据学校研究生学籍管理规定，若未按时缴纳学费且未办理学费缓缴手续，该同学不予办理注册手续，不被认定为在校生，故该同学不能享受学校的各类奖助学金。</w:t>
      </w:r>
    </w:p>
    <w:p w14:paraId="207E9609">
      <w:pPr>
        <w:keepNext w:val="0"/>
        <w:keepLines w:val="0"/>
        <w:pageBreakBefore w:val="0"/>
        <w:widowControl/>
        <w:kinsoku/>
        <w:wordWrap/>
        <w:overflowPunct/>
        <w:topLinePunct w:val="0"/>
        <w:autoSpaceDE/>
        <w:autoSpaceDN/>
        <w:bidi w:val="0"/>
        <w:adjustRightInd/>
        <w:spacing w:line="440" w:lineRule="exact"/>
        <w:jc w:val="left"/>
        <w:textAlignment w:val="auto"/>
        <w:rPr>
          <w:rFonts w:ascii="仿宋" w:hAnsi="仿宋" w:eastAsia="仿宋" w:cs="仿宋"/>
          <w:sz w:val="24"/>
        </w:rPr>
      </w:pPr>
      <w:r>
        <w:rPr>
          <w:rFonts w:hint="eastAsia" w:ascii="仿宋" w:hAnsi="仿宋" w:eastAsia="仿宋" w:cs="仿宋"/>
          <w:kern w:val="0"/>
          <w:sz w:val="24"/>
          <w:lang w:bidi="ar"/>
        </w:rPr>
        <w:t>研究生专项资助政策问答</w:t>
      </w:r>
    </w:p>
    <w:p w14:paraId="46127718">
      <w:pPr>
        <w:keepNext w:val="0"/>
        <w:keepLines w:val="0"/>
        <w:pageBreakBefore w:val="0"/>
        <w:kinsoku/>
        <w:wordWrap/>
        <w:overflowPunct/>
        <w:topLinePunct w:val="0"/>
        <w:autoSpaceDE/>
        <w:autoSpaceDN/>
        <w:bidi w:val="0"/>
        <w:adjustRightInd/>
        <w:snapToGrid w:val="0"/>
        <w:spacing w:line="440" w:lineRule="exact"/>
        <w:ind w:firstLine="482" w:firstLineChars="200"/>
        <w:textAlignment w:val="auto"/>
        <w:rPr>
          <w:rFonts w:ascii="仿宋" w:hAnsi="仿宋" w:eastAsia="仿宋" w:cs="仿宋"/>
          <w:b/>
          <w:sz w:val="24"/>
        </w:rPr>
      </w:pPr>
      <w:r>
        <w:rPr>
          <w:rFonts w:hint="eastAsia" w:ascii="仿宋" w:hAnsi="仿宋" w:eastAsia="仿宋" w:cs="仿宋"/>
          <w:b/>
          <w:sz w:val="24"/>
        </w:rPr>
        <w:t>备注：本简介内容及相关文件可登录浙江财经大学研究生院https://gs.zufe.edu.cn/查阅；《浙江财经大学研究生家庭经济情况调查表》《浙江财经大学研究生学费缓缴申请表》《借款人家庭经济贫困证明》和《借款人家长意见书》等各类材料可至该网站“常用下载”栏下载。</w:t>
      </w:r>
      <w:r>
        <w:rPr>
          <w:rFonts w:hint="eastAsia" w:ascii="仿宋" w:hAnsi="仿宋" w:eastAsia="仿宋" w:cs="仿宋"/>
          <w:b/>
          <w:color w:val="000000" w:themeColor="text1"/>
          <w:sz w:val="24"/>
          <w14:textFill>
            <w14:solidFill>
              <w14:schemeClr w14:val="tx1"/>
            </w14:solidFill>
          </w14:textFill>
        </w:rPr>
        <w:t>具体资助政策根据国家和上级有关精神动态调整，详情以上级文件和学校制度为准。</w:t>
      </w:r>
    </w:p>
    <w:p w14:paraId="7620469F">
      <w:pPr>
        <w:jc w:val="left"/>
        <w:rPr>
          <w:rFonts w:ascii="仿宋" w:hAnsi="仿宋" w:eastAsia="仿宋" w:cs="仿宋"/>
          <w:b/>
          <w:sz w:val="28"/>
          <w:szCs w:val="28"/>
        </w:rPr>
      </w:pPr>
    </w:p>
    <w:p w14:paraId="7143E0D7">
      <w:pPr>
        <w:jc w:val="left"/>
        <w:rPr>
          <w:rFonts w:ascii="仿宋" w:hAnsi="仿宋" w:eastAsia="仿宋" w:cs="仿宋"/>
          <w:b/>
          <w:sz w:val="28"/>
          <w:szCs w:val="28"/>
        </w:rPr>
      </w:pPr>
      <w:r>
        <w:rPr>
          <w:rFonts w:hint="eastAsia" w:ascii="仿宋" w:hAnsi="仿宋" w:eastAsia="仿宋" w:cs="仿宋"/>
          <w:b/>
          <w:sz w:val="28"/>
          <w:szCs w:val="28"/>
        </w:rPr>
        <w:t>附件2：</w:t>
      </w:r>
    </w:p>
    <w:p w14:paraId="19D4D95A">
      <w:pPr>
        <w:spacing w:line="396" w:lineRule="auto"/>
        <w:jc w:val="center"/>
        <w:rPr>
          <w:rFonts w:ascii="仿宋" w:hAnsi="仿宋" w:eastAsia="仿宋" w:cs="仿宋"/>
          <w:b/>
          <w:bCs/>
          <w:sz w:val="36"/>
          <w:szCs w:val="36"/>
        </w:rPr>
      </w:pPr>
      <w:r>
        <w:rPr>
          <w:rFonts w:hint="eastAsia" w:ascii="仿宋" w:hAnsi="仿宋" w:eastAsia="仿宋" w:cs="仿宋"/>
          <w:b/>
          <w:bCs/>
          <w:sz w:val="36"/>
          <w:szCs w:val="36"/>
        </w:rPr>
        <w:t>新生迁移户口须知</w:t>
      </w:r>
    </w:p>
    <w:p w14:paraId="7CD2F51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rPr>
        <w:t>一、学生户口的基本政策依据</w:t>
      </w:r>
    </w:p>
    <w:p w14:paraId="460061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1.根据《浙江省常住人口登记管理规定》第五十八条：考取大中专院校的新生，可以自愿选择是否将户口迁往学校。选择将户口迁往学校的，凭新生录取通知书等材料，向户口所在地公安派出所申报户口迁出登记。</w:t>
      </w:r>
    </w:p>
    <w:p w14:paraId="2FA36BD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2.新生在迁出户口前须核实自己户口的真实合法性，严禁假冒他人身份信息或者使用假户口，一旦查实，将从严处理。</w:t>
      </w:r>
    </w:p>
    <w:p w14:paraId="326E32B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仿宋" w:hAnsi="仿宋" w:eastAsia="仿宋" w:cs="仿宋"/>
          <w:b/>
          <w:bCs/>
          <w:sz w:val="24"/>
        </w:rPr>
      </w:pPr>
      <w:r>
        <w:rPr>
          <w:rFonts w:hint="eastAsia" w:ascii="仿宋" w:hAnsi="仿宋" w:eastAsia="仿宋" w:cs="仿宋"/>
          <w:b/>
          <w:bCs/>
          <w:sz w:val="24"/>
        </w:rPr>
        <w:t>二、户口迁移相关注意事项</w:t>
      </w:r>
    </w:p>
    <w:p w14:paraId="69F04DE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1.核实迁移证的字迹是否清晰可辨认，出生地、籍贯是普通省份的写到市、县一级（例如：浙江省杭州市、浙江省XX县）；出生地、籍贯是直辖市的写到区一级（例如：上海市浦东区）；迁移证上的主项：姓名、性别、出生日期、身份证号码、民族，不能有手工涂改的痕迹，其他辅项有错误可手写加盖户口专用章；迁移证上必须有迁出地派出所的户籍专用章，不符合上述要求的请直接让迁出地派出所重新开具。同时核查户口迁移证上的姓名与身份证、录取通知书是否一致，如有不一致的情况，请在户籍地派出所处理好后再办理迁出手续。</w:t>
      </w:r>
    </w:p>
    <w:p w14:paraId="2B0224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2.迁往地址请填写：浙江省杭州市钱塘区学源街18号浙江财经大学。</w:t>
      </w:r>
    </w:p>
    <w:p w14:paraId="55D40C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仿宋"/>
          <w:sz w:val="24"/>
        </w:rPr>
      </w:pPr>
      <w:r>
        <w:rPr>
          <w:rFonts w:hint="eastAsia" w:ascii="仿宋" w:hAnsi="仿宋" w:eastAsia="仿宋" w:cs="仿宋"/>
          <w:sz w:val="24"/>
        </w:rPr>
        <w:t>3.请各位新生在迁移证右上角注明本人手机号码和父母一方手机号并标注号码所有人，开学报到后，根据学校统一安排尽快将户口迁移证、身份证复印件、录取通知书复印件上交学院辅导员，逾期不交的，请自行持迁移证回原籍恢复户口。</w:t>
      </w:r>
    </w:p>
    <w:p w14:paraId="36539EA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b/>
          <w:sz w:val="28"/>
          <w:lang w:val="zh-CN"/>
        </w:rPr>
      </w:pPr>
      <w:r>
        <w:rPr>
          <w:rFonts w:hint="eastAsia" w:ascii="仿宋" w:hAnsi="仿宋" w:eastAsia="仿宋" w:cs="仿宋"/>
          <w:sz w:val="24"/>
        </w:rPr>
        <w:t>4.注意：按照公安机关相关规定，新生只有在</w:t>
      </w:r>
      <w:r>
        <w:rPr>
          <w:rFonts w:hint="eastAsia" w:ascii="仿宋" w:hAnsi="仿宋" w:eastAsia="仿宋" w:cs="仿宋"/>
          <w:b/>
          <w:bCs/>
          <w:sz w:val="24"/>
        </w:rPr>
        <w:t>入学报到时</w:t>
      </w:r>
      <w:r>
        <w:rPr>
          <w:rFonts w:hint="eastAsia" w:ascii="仿宋" w:hAnsi="仿宋" w:eastAsia="仿宋" w:cs="仿宋"/>
          <w:sz w:val="24"/>
        </w:rPr>
        <w:t>可选择户口迁入学校；选择户口不迁入学校的新生，由本人填写《学生户口不迁人员登记表》，在读期间不再办理迁入手续。</w:t>
      </w:r>
    </w:p>
    <w:p w14:paraId="58DB5162">
      <w:pPr>
        <w:spacing w:before="312" w:beforeLines="100" w:line="400" w:lineRule="exact"/>
        <w:jc w:val="center"/>
        <w:rPr>
          <w:rFonts w:hint="eastAsia" w:ascii="华文中宋" w:hAnsi="华文中宋" w:eastAsia="华文中宋" w:cs="华文中宋"/>
          <w:b/>
          <w:sz w:val="36"/>
          <w:szCs w:val="36"/>
        </w:rPr>
      </w:pPr>
    </w:p>
    <w:p w14:paraId="03C6B0EB">
      <w:pPr>
        <w:spacing w:before="312" w:beforeLines="100" w:line="400" w:lineRule="exact"/>
        <w:jc w:val="center"/>
        <w:rPr>
          <w:rFonts w:ascii="仿宋" w:hAnsi="仿宋" w:eastAsia="仿宋" w:cs="仿宋"/>
          <w:b/>
          <w:sz w:val="24"/>
        </w:rPr>
      </w:pPr>
      <w:r>
        <w:rPr>
          <w:rFonts w:hint="eastAsia" w:ascii="华文中宋" w:hAnsi="华文中宋" w:eastAsia="华文中宋" w:cs="华文中宋"/>
          <w:b/>
          <w:sz w:val="36"/>
          <w:szCs w:val="36"/>
        </w:rPr>
        <w:t>安全预警</w:t>
      </w:r>
    </w:p>
    <w:p w14:paraId="0A9C55E7">
      <w:pPr>
        <w:spacing w:line="400" w:lineRule="exact"/>
        <w:ind w:firstLine="480" w:firstLineChars="200"/>
        <w:rPr>
          <w:rFonts w:eastAsia="仿宋_GB2312"/>
          <w:sz w:val="32"/>
          <w:szCs w:val="32"/>
        </w:rPr>
      </w:pPr>
      <w:r>
        <w:rPr>
          <w:rFonts w:hint="eastAsia" w:ascii="仿宋" w:hAnsi="仿宋" w:eastAsia="仿宋" w:cs="仿宋"/>
          <w:sz w:val="24"/>
        </w:rPr>
        <w:t xml:space="preserve">开学前后往往是电信、网络诈骗高发期，一些诈骗分子会冒充大学老师、资助机构工作人员等，给新生发短信、打电话、加微信或QQ好友，用各种手段骗取钱财，或一些不法网贷平台以门槛低、办理快、额度高、利率低为噱头，诱导学生过度消费、盲目借贷，使学生陷入高额贷款陷阱和债务困境。请一定擦亮眼睛，提高警惕，抵住诱惑，避免上当。如遇合法权益遭受侵害，请及时报警，用法律武器保护自己。要想了解学生资助政策的更多内容，请关注“中国学生资助”微信公众号（jybzzzx）和全国学生资助管理中心网站。 </w:t>
      </w:r>
    </w:p>
    <w:p w14:paraId="6E6DE7CE">
      <w:pPr>
        <w:spacing w:line="540" w:lineRule="atLeast"/>
        <w:rPr>
          <w:rFonts w:ascii="宋体" w:hAnsi="宋体"/>
          <w:b/>
          <w:sz w:val="28"/>
          <w:lang w:val="zh-CN"/>
        </w:rPr>
      </w:pPr>
    </w:p>
    <w:sectPr>
      <w:headerReference r:id="rId3" w:type="default"/>
      <w:footerReference r:id="rId4" w:type="default"/>
      <w:pgSz w:w="11906" w:h="16838"/>
      <w:pgMar w:top="28" w:right="1134" w:bottom="3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EC37">
    <w:pPr>
      <w:pStyle w:val="5"/>
      <w:framePr w:wrap="around" w:vAnchor="text" w:hAnchor="margin" w:xAlign="center" w:y="1"/>
      <w:rPr>
        <w:rStyle w:val="13"/>
      </w:rPr>
    </w:pPr>
    <w:r>
      <w:fldChar w:fldCharType="begin"/>
    </w:r>
    <w:r>
      <w:rPr>
        <w:rStyle w:val="13"/>
      </w:rPr>
      <w:instrText xml:space="preserve">PAGE  </w:instrText>
    </w:r>
    <w:r>
      <w:fldChar w:fldCharType="separate"/>
    </w:r>
    <w:r>
      <w:rPr>
        <w:rStyle w:val="13"/>
      </w:rPr>
      <w:t>9</w:t>
    </w:r>
    <w:r>
      <w:fldChar w:fldCharType="end"/>
    </w:r>
  </w:p>
  <w:p w14:paraId="666F15B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AFD4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NTNlYzdhZTIyODU2ZDBhMDRiNTdiNmYxOTVlZTcifQ=="/>
  </w:docVars>
  <w:rsids>
    <w:rsidRoot w:val="00172A27"/>
    <w:rsid w:val="000016AA"/>
    <w:rsid w:val="00002ED3"/>
    <w:rsid w:val="000168CE"/>
    <w:rsid w:val="00020DF9"/>
    <w:rsid w:val="00020F17"/>
    <w:rsid w:val="00024B8F"/>
    <w:rsid w:val="000256D7"/>
    <w:rsid w:val="00033E88"/>
    <w:rsid w:val="000347E0"/>
    <w:rsid w:val="00035F28"/>
    <w:rsid w:val="0004011F"/>
    <w:rsid w:val="00044C35"/>
    <w:rsid w:val="000512C2"/>
    <w:rsid w:val="00052BD7"/>
    <w:rsid w:val="00061944"/>
    <w:rsid w:val="0006599A"/>
    <w:rsid w:val="00067019"/>
    <w:rsid w:val="00067FEE"/>
    <w:rsid w:val="00076922"/>
    <w:rsid w:val="00080CE1"/>
    <w:rsid w:val="000812EC"/>
    <w:rsid w:val="00086DD0"/>
    <w:rsid w:val="000A0112"/>
    <w:rsid w:val="000A1A02"/>
    <w:rsid w:val="000A62D3"/>
    <w:rsid w:val="000B1ED2"/>
    <w:rsid w:val="000B36BF"/>
    <w:rsid w:val="000B4947"/>
    <w:rsid w:val="000B770A"/>
    <w:rsid w:val="000C52A3"/>
    <w:rsid w:val="000D285E"/>
    <w:rsid w:val="000D5ABF"/>
    <w:rsid w:val="000E26FF"/>
    <w:rsid w:val="000F2AB7"/>
    <w:rsid w:val="000F39AC"/>
    <w:rsid w:val="000F7B31"/>
    <w:rsid w:val="0011138D"/>
    <w:rsid w:val="001177F1"/>
    <w:rsid w:val="00121221"/>
    <w:rsid w:val="0012189A"/>
    <w:rsid w:val="001229B4"/>
    <w:rsid w:val="00124906"/>
    <w:rsid w:val="00125C61"/>
    <w:rsid w:val="00126EAE"/>
    <w:rsid w:val="0013758E"/>
    <w:rsid w:val="001407DF"/>
    <w:rsid w:val="00142BC9"/>
    <w:rsid w:val="00144416"/>
    <w:rsid w:val="0015405C"/>
    <w:rsid w:val="0015627C"/>
    <w:rsid w:val="001574A1"/>
    <w:rsid w:val="00164443"/>
    <w:rsid w:val="001644CF"/>
    <w:rsid w:val="00164AD6"/>
    <w:rsid w:val="00165959"/>
    <w:rsid w:val="00165A02"/>
    <w:rsid w:val="00172A27"/>
    <w:rsid w:val="00185C8A"/>
    <w:rsid w:val="00190E19"/>
    <w:rsid w:val="00191E11"/>
    <w:rsid w:val="00195855"/>
    <w:rsid w:val="00195C8B"/>
    <w:rsid w:val="001A305F"/>
    <w:rsid w:val="001A67DE"/>
    <w:rsid w:val="001A743B"/>
    <w:rsid w:val="001B1CF8"/>
    <w:rsid w:val="001B3EA1"/>
    <w:rsid w:val="001D395A"/>
    <w:rsid w:val="001D3CF0"/>
    <w:rsid w:val="001D531A"/>
    <w:rsid w:val="001D554B"/>
    <w:rsid w:val="001D5562"/>
    <w:rsid w:val="001D73D0"/>
    <w:rsid w:val="001F3537"/>
    <w:rsid w:val="001F5E7D"/>
    <w:rsid w:val="001F6B60"/>
    <w:rsid w:val="00200604"/>
    <w:rsid w:val="00200ECE"/>
    <w:rsid w:val="002159D3"/>
    <w:rsid w:val="00217729"/>
    <w:rsid w:val="0022003C"/>
    <w:rsid w:val="002202E6"/>
    <w:rsid w:val="00223276"/>
    <w:rsid w:val="002245E1"/>
    <w:rsid w:val="00231064"/>
    <w:rsid w:val="00240680"/>
    <w:rsid w:val="002418C8"/>
    <w:rsid w:val="00241B67"/>
    <w:rsid w:val="00242BF0"/>
    <w:rsid w:val="002439C7"/>
    <w:rsid w:val="00251F0A"/>
    <w:rsid w:val="00252A7D"/>
    <w:rsid w:val="00252C96"/>
    <w:rsid w:val="00254FCC"/>
    <w:rsid w:val="002563C6"/>
    <w:rsid w:val="00260FA6"/>
    <w:rsid w:val="002622BD"/>
    <w:rsid w:val="00262AC0"/>
    <w:rsid w:val="0026793B"/>
    <w:rsid w:val="002710EB"/>
    <w:rsid w:val="00271368"/>
    <w:rsid w:val="00272189"/>
    <w:rsid w:val="00273F5F"/>
    <w:rsid w:val="00276B0F"/>
    <w:rsid w:val="00286036"/>
    <w:rsid w:val="00293E70"/>
    <w:rsid w:val="002944AD"/>
    <w:rsid w:val="00295AB8"/>
    <w:rsid w:val="002A0535"/>
    <w:rsid w:val="002B5083"/>
    <w:rsid w:val="002C3E11"/>
    <w:rsid w:val="002C6657"/>
    <w:rsid w:val="002C77D2"/>
    <w:rsid w:val="002D0A68"/>
    <w:rsid w:val="002D24D6"/>
    <w:rsid w:val="002D5048"/>
    <w:rsid w:val="002D58B0"/>
    <w:rsid w:val="002F436B"/>
    <w:rsid w:val="003014E4"/>
    <w:rsid w:val="0030514C"/>
    <w:rsid w:val="00305878"/>
    <w:rsid w:val="00310EDA"/>
    <w:rsid w:val="00313EFA"/>
    <w:rsid w:val="00315394"/>
    <w:rsid w:val="00315F6D"/>
    <w:rsid w:val="00322172"/>
    <w:rsid w:val="00324EA4"/>
    <w:rsid w:val="00330A2E"/>
    <w:rsid w:val="00341A84"/>
    <w:rsid w:val="00343879"/>
    <w:rsid w:val="00344C6E"/>
    <w:rsid w:val="00350C01"/>
    <w:rsid w:val="003555F0"/>
    <w:rsid w:val="00357E58"/>
    <w:rsid w:val="00360798"/>
    <w:rsid w:val="00361670"/>
    <w:rsid w:val="00362456"/>
    <w:rsid w:val="00363084"/>
    <w:rsid w:val="00365E43"/>
    <w:rsid w:val="00381B0F"/>
    <w:rsid w:val="00384D65"/>
    <w:rsid w:val="0039020B"/>
    <w:rsid w:val="00391624"/>
    <w:rsid w:val="00391934"/>
    <w:rsid w:val="0039305C"/>
    <w:rsid w:val="00394858"/>
    <w:rsid w:val="003A510D"/>
    <w:rsid w:val="003B1924"/>
    <w:rsid w:val="003B2019"/>
    <w:rsid w:val="003B4F76"/>
    <w:rsid w:val="003B7B0F"/>
    <w:rsid w:val="003C1D7E"/>
    <w:rsid w:val="003D46A9"/>
    <w:rsid w:val="003F72A7"/>
    <w:rsid w:val="00400F53"/>
    <w:rsid w:val="0040446C"/>
    <w:rsid w:val="00405A2C"/>
    <w:rsid w:val="00405B39"/>
    <w:rsid w:val="00405DC1"/>
    <w:rsid w:val="00411B4F"/>
    <w:rsid w:val="0041720D"/>
    <w:rsid w:val="00421920"/>
    <w:rsid w:val="00427ED5"/>
    <w:rsid w:val="00433D03"/>
    <w:rsid w:val="004353C6"/>
    <w:rsid w:val="004368C3"/>
    <w:rsid w:val="00445ED6"/>
    <w:rsid w:val="0045080E"/>
    <w:rsid w:val="00453444"/>
    <w:rsid w:val="0045429E"/>
    <w:rsid w:val="00460C0C"/>
    <w:rsid w:val="00463763"/>
    <w:rsid w:val="00463D00"/>
    <w:rsid w:val="00465F72"/>
    <w:rsid w:val="00466636"/>
    <w:rsid w:val="004720FA"/>
    <w:rsid w:val="004727C6"/>
    <w:rsid w:val="004761A4"/>
    <w:rsid w:val="00484944"/>
    <w:rsid w:val="004A0F1A"/>
    <w:rsid w:val="004A249E"/>
    <w:rsid w:val="004A41ED"/>
    <w:rsid w:val="004A608E"/>
    <w:rsid w:val="004B0ABA"/>
    <w:rsid w:val="004C3A15"/>
    <w:rsid w:val="004C7FFB"/>
    <w:rsid w:val="004D0B3D"/>
    <w:rsid w:val="004D2DB6"/>
    <w:rsid w:val="004E2C5E"/>
    <w:rsid w:val="004E623C"/>
    <w:rsid w:val="004F195B"/>
    <w:rsid w:val="004F1EEC"/>
    <w:rsid w:val="00500449"/>
    <w:rsid w:val="00503088"/>
    <w:rsid w:val="00504123"/>
    <w:rsid w:val="00505335"/>
    <w:rsid w:val="00505BE5"/>
    <w:rsid w:val="005112F4"/>
    <w:rsid w:val="00514762"/>
    <w:rsid w:val="00520EB8"/>
    <w:rsid w:val="0052151A"/>
    <w:rsid w:val="00524582"/>
    <w:rsid w:val="0052663C"/>
    <w:rsid w:val="00527E20"/>
    <w:rsid w:val="00542788"/>
    <w:rsid w:val="00543E2A"/>
    <w:rsid w:val="00544CD3"/>
    <w:rsid w:val="00552501"/>
    <w:rsid w:val="005574B0"/>
    <w:rsid w:val="005632CB"/>
    <w:rsid w:val="005672E7"/>
    <w:rsid w:val="00567494"/>
    <w:rsid w:val="00575467"/>
    <w:rsid w:val="0058156B"/>
    <w:rsid w:val="00581C54"/>
    <w:rsid w:val="00583536"/>
    <w:rsid w:val="005837B9"/>
    <w:rsid w:val="00592173"/>
    <w:rsid w:val="005937D9"/>
    <w:rsid w:val="005948D0"/>
    <w:rsid w:val="00594CF1"/>
    <w:rsid w:val="005A1226"/>
    <w:rsid w:val="005A1B16"/>
    <w:rsid w:val="005A2A33"/>
    <w:rsid w:val="005A7F9F"/>
    <w:rsid w:val="005B0225"/>
    <w:rsid w:val="005B04AA"/>
    <w:rsid w:val="005B1B36"/>
    <w:rsid w:val="005B4BC4"/>
    <w:rsid w:val="005C042D"/>
    <w:rsid w:val="005D6602"/>
    <w:rsid w:val="005D695F"/>
    <w:rsid w:val="005E297A"/>
    <w:rsid w:val="005F2886"/>
    <w:rsid w:val="005F4B8A"/>
    <w:rsid w:val="005F7373"/>
    <w:rsid w:val="00600B15"/>
    <w:rsid w:val="00603384"/>
    <w:rsid w:val="00612BA3"/>
    <w:rsid w:val="00615A75"/>
    <w:rsid w:val="00627E6B"/>
    <w:rsid w:val="00632D1C"/>
    <w:rsid w:val="00635BEC"/>
    <w:rsid w:val="00636B32"/>
    <w:rsid w:val="006371C1"/>
    <w:rsid w:val="00637271"/>
    <w:rsid w:val="00640304"/>
    <w:rsid w:val="00640DCD"/>
    <w:rsid w:val="00653E24"/>
    <w:rsid w:val="006547B8"/>
    <w:rsid w:val="006674CC"/>
    <w:rsid w:val="006704E2"/>
    <w:rsid w:val="006825DB"/>
    <w:rsid w:val="0068321D"/>
    <w:rsid w:val="006845AF"/>
    <w:rsid w:val="00685E8D"/>
    <w:rsid w:val="006868A6"/>
    <w:rsid w:val="006A0D4B"/>
    <w:rsid w:val="006A3701"/>
    <w:rsid w:val="006A51C5"/>
    <w:rsid w:val="006A7B5F"/>
    <w:rsid w:val="006B7B26"/>
    <w:rsid w:val="006D4574"/>
    <w:rsid w:val="006D4DA9"/>
    <w:rsid w:val="006D73F7"/>
    <w:rsid w:val="006E638C"/>
    <w:rsid w:val="006E7076"/>
    <w:rsid w:val="006E7439"/>
    <w:rsid w:val="006E7534"/>
    <w:rsid w:val="006E7E5D"/>
    <w:rsid w:val="00700570"/>
    <w:rsid w:val="0070422A"/>
    <w:rsid w:val="00706844"/>
    <w:rsid w:val="00710C92"/>
    <w:rsid w:val="00710CF5"/>
    <w:rsid w:val="00735848"/>
    <w:rsid w:val="00735FC9"/>
    <w:rsid w:val="007366AA"/>
    <w:rsid w:val="0073674E"/>
    <w:rsid w:val="00754E39"/>
    <w:rsid w:val="007552D5"/>
    <w:rsid w:val="0075724B"/>
    <w:rsid w:val="00761C33"/>
    <w:rsid w:val="00775539"/>
    <w:rsid w:val="00775F93"/>
    <w:rsid w:val="00785637"/>
    <w:rsid w:val="007858E3"/>
    <w:rsid w:val="00791166"/>
    <w:rsid w:val="007B46F4"/>
    <w:rsid w:val="007B5622"/>
    <w:rsid w:val="007B6E2E"/>
    <w:rsid w:val="007C1AAC"/>
    <w:rsid w:val="007C3440"/>
    <w:rsid w:val="007C69BF"/>
    <w:rsid w:val="007D16AE"/>
    <w:rsid w:val="007D73CF"/>
    <w:rsid w:val="007E4ED3"/>
    <w:rsid w:val="007E555E"/>
    <w:rsid w:val="007F32AE"/>
    <w:rsid w:val="007F399D"/>
    <w:rsid w:val="008014E5"/>
    <w:rsid w:val="0080196D"/>
    <w:rsid w:val="00802A8F"/>
    <w:rsid w:val="0080404E"/>
    <w:rsid w:val="00805EBA"/>
    <w:rsid w:val="0081166D"/>
    <w:rsid w:val="00815E69"/>
    <w:rsid w:val="008178B8"/>
    <w:rsid w:val="00821813"/>
    <w:rsid w:val="008237CD"/>
    <w:rsid w:val="00835955"/>
    <w:rsid w:val="008457C4"/>
    <w:rsid w:val="00845A37"/>
    <w:rsid w:val="008473AD"/>
    <w:rsid w:val="00851B41"/>
    <w:rsid w:val="00851B46"/>
    <w:rsid w:val="00853FAC"/>
    <w:rsid w:val="00855ABF"/>
    <w:rsid w:val="0085683E"/>
    <w:rsid w:val="00861BAD"/>
    <w:rsid w:val="00862694"/>
    <w:rsid w:val="008704FF"/>
    <w:rsid w:val="00873286"/>
    <w:rsid w:val="0087492A"/>
    <w:rsid w:val="00883542"/>
    <w:rsid w:val="008872F3"/>
    <w:rsid w:val="00894C20"/>
    <w:rsid w:val="008976A1"/>
    <w:rsid w:val="008A4CBB"/>
    <w:rsid w:val="008A6110"/>
    <w:rsid w:val="008B5516"/>
    <w:rsid w:val="008D02DC"/>
    <w:rsid w:val="008D03C6"/>
    <w:rsid w:val="008D14A6"/>
    <w:rsid w:val="008D2B5E"/>
    <w:rsid w:val="008D6F71"/>
    <w:rsid w:val="008D7A35"/>
    <w:rsid w:val="008E24CC"/>
    <w:rsid w:val="008E2710"/>
    <w:rsid w:val="008E3AFB"/>
    <w:rsid w:val="008E5CEA"/>
    <w:rsid w:val="008E6F2C"/>
    <w:rsid w:val="008E7C76"/>
    <w:rsid w:val="008F2D27"/>
    <w:rsid w:val="009068E1"/>
    <w:rsid w:val="009074F8"/>
    <w:rsid w:val="00913D4D"/>
    <w:rsid w:val="00917794"/>
    <w:rsid w:val="00923161"/>
    <w:rsid w:val="00927957"/>
    <w:rsid w:val="00930D42"/>
    <w:rsid w:val="009311D3"/>
    <w:rsid w:val="009333F1"/>
    <w:rsid w:val="009453C8"/>
    <w:rsid w:val="0094571B"/>
    <w:rsid w:val="00947D81"/>
    <w:rsid w:val="009514DC"/>
    <w:rsid w:val="00952B88"/>
    <w:rsid w:val="009542B3"/>
    <w:rsid w:val="00962C2E"/>
    <w:rsid w:val="009630D8"/>
    <w:rsid w:val="00971E1A"/>
    <w:rsid w:val="00976EF0"/>
    <w:rsid w:val="00986203"/>
    <w:rsid w:val="009866D9"/>
    <w:rsid w:val="00987D95"/>
    <w:rsid w:val="0099374C"/>
    <w:rsid w:val="009958F9"/>
    <w:rsid w:val="009A6E2D"/>
    <w:rsid w:val="009C507E"/>
    <w:rsid w:val="009D5E03"/>
    <w:rsid w:val="009D6F70"/>
    <w:rsid w:val="009D74B6"/>
    <w:rsid w:val="009E0CE0"/>
    <w:rsid w:val="009E2475"/>
    <w:rsid w:val="009E7D87"/>
    <w:rsid w:val="009F408A"/>
    <w:rsid w:val="009F49D3"/>
    <w:rsid w:val="009F72CA"/>
    <w:rsid w:val="00A01CF6"/>
    <w:rsid w:val="00A02C85"/>
    <w:rsid w:val="00A0519D"/>
    <w:rsid w:val="00A166F0"/>
    <w:rsid w:val="00A242F8"/>
    <w:rsid w:val="00A26244"/>
    <w:rsid w:val="00A26410"/>
    <w:rsid w:val="00A353B6"/>
    <w:rsid w:val="00A35BF6"/>
    <w:rsid w:val="00A36051"/>
    <w:rsid w:val="00A402AE"/>
    <w:rsid w:val="00A4041D"/>
    <w:rsid w:val="00A40BE4"/>
    <w:rsid w:val="00A51F5A"/>
    <w:rsid w:val="00A52214"/>
    <w:rsid w:val="00A53AC2"/>
    <w:rsid w:val="00A55EBD"/>
    <w:rsid w:val="00A65580"/>
    <w:rsid w:val="00A65AA8"/>
    <w:rsid w:val="00A66864"/>
    <w:rsid w:val="00A7073A"/>
    <w:rsid w:val="00A7427A"/>
    <w:rsid w:val="00A765E4"/>
    <w:rsid w:val="00A82568"/>
    <w:rsid w:val="00A872DD"/>
    <w:rsid w:val="00A90E72"/>
    <w:rsid w:val="00A9342A"/>
    <w:rsid w:val="00AA1F96"/>
    <w:rsid w:val="00AA4431"/>
    <w:rsid w:val="00AB4E23"/>
    <w:rsid w:val="00AC0933"/>
    <w:rsid w:val="00AC33FF"/>
    <w:rsid w:val="00AC3796"/>
    <w:rsid w:val="00AC386A"/>
    <w:rsid w:val="00AC3A86"/>
    <w:rsid w:val="00AD16B3"/>
    <w:rsid w:val="00AD189B"/>
    <w:rsid w:val="00AD2EE5"/>
    <w:rsid w:val="00AF2879"/>
    <w:rsid w:val="00AF7A9C"/>
    <w:rsid w:val="00B06228"/>
    <w:rsid w:val="00B06457"/>
    <w:rsid w:val="00B10112"/>
    <w:rsid w:val="00B1242A"/>
    <w:rsid w:val="00B12D69"/>
    <w:rsid w:val="00B12DC5"/>
    <w:rsid w:val="00B15841"/>
    <w:rsid w:val="00B23A20"/>
    <w:rsid w:val="00B35E94"/>
    <w:rsid w:val="00B40A71"/>
    <w:rsid w:val="00B43B8E"/>
    <w:rsid w:val="00B47ADA"/>
    <w:rsid w:val="00B5143F"/>
    <w:rsid w:val="00B53017"/>
    <w:rsid w:val="00B53590"/>
    <w:rsid w:val="00B543B9"/>
    <w:rsid w:val="00B544A7"/>
    <w:rsid w:val="00B56151"/>
    <w:rsid w:val="00B56BBF"/>
    <w:rsid w:val="00B62937"/>
    <w:rsid w:val="00B662D5"/>
    <w:rsid w:val="00B721F1"/>
    <w:rsid w:val="00B801D8"/>
    <w:rsid w:val="00B8031A"/>
    <w:rsid w:val="00B8087B"/>
    <w:rsid w:val="00B80A0D"/>
    <w:rsid w:val="00B8727C"/>
    <w:rsid w:val="00B9108F"/>
    <w:rsid w:val="00B971AE"/>
    <w:rsid w:val="00B9730B"/>
    <w:rsid w:val="00BA0D82"/>
    <w:rsid w:val="00BA27E7"/>
    <w:rsid w:val="00BA3803"/>
    <w:rsid w:val="00BB0372"/>
    <w:rsid w:val="00BB27E3"/>
    <w:rsid w:val="00BC6FF7"/>
    <w:rsid w:val="00BD0824"/>
    <w:rsid w:val="00BD11CC"/>
    <w:rsid w:val="00BE436E"/>
    <w:rsid w:val="00BE445E"/>
    <w:rsid w:val="00BE7D7C"/>
    <w:rsid w:val="00BF1E8A"/>
    <w:rsid w:val="00BF3292"/>
    <w:rsid w:val="00BF33B5"/>
    <w:rsid w:val="00BF775E"/>
    <w:rsid w:val="00C03B8E"/>
    <w:rsid w:val="00C125CD"/>
    <w:rsid w:val="00C14813"/>
    <w:rsid w:val="00C15583"/>
    <w:rsid w:val="00C1641C"/>
    <w:rsid w:val="00C25D6E"/>
    <w:rsid w:val="00C307B5"/>
    <w:rsid w:val="00C37029"/>
    <w:rsid w:val="00C4005A"/>
    <w:rsid w:val="00C41800"/>
    <w:rsid w:val="00C42459"/>
    <w:rsid w:val="00C433CC"/>
    <w:rsid w:val="00C47B83"/>
    <w:rsid w:val="00C82BCD"/>
    <w:rsid w:val="00C83355"/>
    <w:rsid w:val="00CA0D51"/>
    <w:rsid w:val="00CA17C7"/>
    <w:rsid w:val="00CA1968"/>
    <w:rsid w:val="00CA2ABD"/>
    <w:rsid w:val="00CA39B3"/>
    <w:rsid w:val="00CA4CFE"/>
    <w:rsid w:val="00CB0307"/>
    <w:rsid w:val="00CB1CB3"/>
    <w:rsid w:val="00CB1E77"/>
    <w:rsid w:val="00CB2F99"/>
    <w:rsid w:val="00CB58EB"/>
    <w:rsid w:val="00CB62DC"/>
    <w:rsid w:val="00CC06EC"/>
    <w:rsid w:val="00CC3035"/>
    <w:rsid w:val="00CC5CC8"/>
    <w:rsid w:val="00CD11EA"/>
    <w:rsid w:val="00CD6D1E"/>
    <w:rsid w:val="00CE4D5B"/>
    <w:rsid w:val="00CE726E"/>
    <w:rsid w:val="00CF297C"/>
    <w:rsid w:val="00CF38E0"/>
    <w:rsid w:val="00CF47B1"/>
    <w:rsid w:val="00CF4C0B"/>
    <w:rsid w:val="00D14DE0"/>
    <w:rsid w:val="00D1677F"/>
    <w:rsid w:val="00D246FC"/>
    <w:rsid w:val="00D26BE8"/>
    <w:rsid w:val="00D34BD4"/>
    <w:rsid w:val="00D37966"/>
    <w:rsid w:val="00D47931"/>
    <w:rsid w:val="00D50608"/>
    <w:rsid w:val="00D5494C"/>
    <w:rsid w:val="00D54E2D"/>
    <w:rsid w:val="00D55AD0"/>
    <w:rsid w:val="00D60FC5"/>
    <w:rsid w:val="00D6123F"/>
    <w:rsid w:val="00D62D0C"/>
    <w:rsid w:val="00D705D4"/>
    <w:rsid w:val="00D72D46"/>
    <w:rsid w:val="00D7302D"/>
    <w:rsid w:val="00D75C94"/>
    <w:rsid w:val="00D81865"/>
    <w:rsid w:val="00D83113"/>
    <w:rsid w:val="00D85066"/>
    <w:rsid w:val="00DA08E8"/>
    <w:rsid w:val="00DA4EDF"/>
    <w:rsid w:val="00DA72AD"/>
    <w:rsid w:val="00DA7836"/>
    <w:rsid w:val="00DB001F"/>
    <w:rsid w:val="00DB08C6"/>
    <w:rsid w:val="00DC6465"/>
    <w:rsid w:val="00DD140C"/>
    <w:rsid w:val="00DD3989"/>
    <w:rsid w:val="00DD54F5"/>
    <w:rsid w:val="00DD6307"/>
    <w:rsid w:val="00DE135A"/>
    <w:rsid w:val="00DE358A"/>
    <w:rsid w:val="00DE3802"/>
    <w:rsid w:val="00DE3E6D"/>
    <w:rsid w:val="00DE7193"/>
    <w:rsid w:val="00DF2D21"/>
    <w:rsid w:val="00E06F89"/>
    <w:rsid w:val="00E115D5"/>
    <w:rsid w:val="00E16372"/>
    <w:rsid w:val="00E16884"/>
    <w:rsid w:val="00E16980"/>
    <w:rsid w:val="00E20B52"/>
    <w:rsid w:val="00E215B2"/>
    <w:rsid w:val="00E25DE0"/>
    <w:rsid w:val="00E2698C"/>
    <w:rsid w:val="00E27DFA"/>
    <w:rsid w:val="00E32892"/>
    <w:rsid w:val="00E46158"/>
    <w:rsid w:val="00E47821"/>
    <w:rsid w:val="00E56358"/>
    <w:rsid w:val="00E610D7"/>
    <w:rsid w:val="00E620C4"/>
    <w:rsid w:val="00E6299E"/>
    <w:rsid w:val="00E72E66"/>
    <w:rsid w:val="00E74119"/>
    <w:rsid w:val="00E769EC"/>
    <w:rsid w:val="00E801D3"/>
    <w:rsid w:val="00E82AF3"/>
    <w:rsid w:val="00E82BA6"/>
    <w:rsid w:val="00E831F8"/>
    <w:rsid w:val="00E9745B"/>
    <w:rsid w:val="00EB5A00"/>
    <w:rsid w:val="00EB72DB"/>
    <w:rsid w:val="00EC15F7"/>
    <w:rsid w:val="00EC6CDE"/>
    <w:rsid w:val="00ED2C9F"/>
    <w:rsid w:val="00ED3214"/>
    <w:rsid w:val="00EE3CB0"/>
    <w:rsid w:val="00EF07B1"/>
    <w:rsid w:val="00EF3F56"/>
    <w:rsid w:val="00EF55F5"/>
    <w:rsid w:val="00EF7629"/>
    <w:rsid w:val="00F00AE2"/>
    <w:rsid w:val="00F06919"/>
    <w:rsid w:val="00F07F1C"/>
    <w:rsid w:val="00F11673"/>
    <w:rsid w:val="00F11B21"/>
    <w:rsid w:val="00F1778C"/>
    <w:rsid w:val="00F25AA0"/>
    <w:rsid w:val="00F2717B"/>
    <w:rsid w:val="00F31567"/>
    <w:rsid w:val="00F346D5"/>
    <w:rsid w:val="00F42292"/>
    <w:rsid w:val="00F44FC5"/>
    <w:rsid w:val="00F51AD5"/>
    <w:rsid w:val="00F5254F"/>
    <w:rsid w:val="00F533B3"/>
    <w:rsid w:val="00F54A22"/>
    <w:rsid w:val="00F558A5"/>
    <w:rsid w:val="00F641B8"/>
    <w:rsid w:val="00F70B14"/>
    <w:rsid w:val="00F729F9"/>
    <w:rsid w:val="00F73FFB"/>
    <w:rsid w:val="00F84BC5"/>
    <w:rsid w:val="00F94174"/>
    <w:rsid w:val="00FA140B"/>
    <w:rsid w:val="00FB5086"/>
    <w:rsid w:val="00FB67DF"/>
    <w:rsid w:val="00FC22F3"/>
    <w:rsid w:val="00FD230C"/>
    <w:rsid w:val="00FD3DC8"/>
    <w:rsid w:val="00FF0F85"/>
    <w:rsid w:val="00FF4B85"/>
    <w:rsid w:val="00FF7ED7"/>
    <w:rsid w:val="015F254D"/>
    <w:rsid w:val="0238051D"/>
    <w:rsid w:val="02565064"/>
    <w:rsid w:val="027B087C"/>
    <w:rsid w:val="028E13EB"/>
    <w:rsid w:val="02C507DF"/>
    <w:rsid w:val="02D24234"/>
    <w:rsid w:val="03071976"/>
    <w:rsid w:val="03317057"/>
    <w:rsid w:val="0342292C"/>
    <w:rsid w:val="03AF2945"/>
    <w:rsid w:val="03B77229"/>
    <w:rsid w:val="0423571E"/>
    <w:rsid w:val="042C71E8"/>
    <w:rsid w:val="049E6222"/>
    <w:rsid w:val="04A86A86"/>
    <w:rsid w:val="04FA6048"/>
    <w:rsid w:val="052460FB"/>
    <w:rsid w:val="057E7128"/>
    <w:rsid w:val="05DF682E"/>
    <w:rsid w:val="05E30AB8"/>
    <w:rsid w:val="063302DF"/>
    <w:rsid w:val="064707DC"/>
    <w:rsid w:val="0664123B"/>
    <w:rsid w:val="06B84834"/>
    <w:rsid w:val="06BB5A57"/>
    <w:rsid w:val="07063021"/>
    <w:rsid w:val="07242663"/>
    <w:rsid w:val="07423C87"/>
    <w:rsid w:val="07CF5DE6"/>
    <w:rsid w:val="07DE1A00"/>
    <w:rsid w:val="0804267D"/>
    <w:rsid w:val="08365E65"/>
    <w:rsid w:val="085E5949"/>
    <w:rsid w:val="08903025"/>
    <w:rsid w:val="08E35BA2"/>
    <w:rsid w:val="08F54BC3"/>
    <w:rsid w:val="08FB2BE4"/>
    <w:rsid w:val="09122E6E"/>
    <w:rsid w:val="099346C1"/>
    <w:rsid w:val="09C1778E"/>
    <w:rsid w:val="09C70E75"/>
    <w:rsid w:val="09DF1C7D"/>
    <w:rsid w:val="0A0124A3"/>
    <w:rsid w:val="0A316B49"/>
    <w:rsid w:val="0A35554F"/>
    <w:rsid w:val="0A3A5896"/>
    <w:rsid w:val="0A4F60F9"/>
    <w:rsid w:val="0A641E08"/>
    <w:rsid w:val="0AAA774D"/>
    <w:rsid w:val="0B085284"/>
    <w:rsid w:val="0B0D3F2D"/>
    <w:rsid w:val="0B3D1F09"/>
    <w:rsid w:val="0B49195E"/>
    <w:rsid w:val="0BBE75D4"/>
    <w:rsid w:val="0C14470F"/>
    <w:rsid w:val="0C246F78"/>
    <w:rsid w:val="0C2D568A"/>
    <w:rsid w:val="0C3D6DAB"/>
    <w:rsid w:val="0C467AEE"/>
    <w:rsid w:val="0C493935"/>
    <w:rsid w:val="0C5E0616"/>
    <w:rsid w:val="0C885CEA"/>
    <w:rsid w:val="0CB145DE"/>
    <w:rsid w:val="0D0018B7"/>
    <w:rsid w:val="0D173089"/>
    <w:rsid w:val="0D593B7E"/>
    <w:rsid w:val="0D60092C"/>
    <w:rsid w:val="0DBC3817"/>
    <w:rsid w:val="0E1704E7"/>
    <w:rsid w:val="0E66622E"/>
    <w:rsid w:val="0EB73736"/>
    <w:rsid w:val="0EC66231"/>
    <w:rsid w:val="0ECF1FD1"/>
    <w:rsid w:val="0F3D093B"/>
    <w:rsid w:val="0F712CF0"/>
    <w:rsid w:val="0FB029A1"/>
    <w:rsid w:val="0FDD1292"/>
    <w:rsid w:val="0FF24DA5"/>
    <w:rsid w:val="10C35960"/>
    <w:rsid w:val="10FF1EB7"/>
    <w:rsid w:val="11292F25"/>
    <w:rsid w:val="11457119"/>
    <w:rsid w:val="11943279"/>
    <w:rsid w:val="11B00A36"/>
    <w:rsid w:val="11BF4CAB"/>
    <w:rsid w:val="11C224D4"/>
    <w:rsid w:val="12183E9C"/>
    <w:rsid w:val="122D02D9"/>
    <w:rsid w:val="12AF462B"/>
    <w:rsid w:val="12BB718D"/>
    <w:rsid w:val="12D43F81"/>
    <w:rsid w:val="12DD501D"/>
    <w:rsid w:val="131738F0"/>
    <w:rsid w:val="1343273A"/>
    <w:rsid w:val="136E6F70"/>
    <w:rsid w:val="137D5F06"/>
    <w:rsid w:val="13AF394A"/>
    <w:rsid w:val="14B20F69"/>
    <w:rsid w:val="15002808"/>
    <w:rsid w:val="15437D0E"/>
    <w:rsid w:val="155862F0"/>
    <w:rsid w:val="157E503E"/>
    <w:rsid w:val="15D12ED7"/>
    <w:rsid w:val="15DB1268"/>
    <w:rsid w:val="160112BC"/>
    <w:rsid w:val="161640E7"/>
    <w:rsid w:val="161D59F2"/>
    <w:rsid w:val="162E3092"/>
    <w:rsid w:val="165424FE"/>
    <w:rsid w:val="16B67CD2"/>
    <w:rsid w:val="16C44358"/>
    <w:rsid w:val="16E4531E"/>
    <w:rsid w:val="170B51DD"/>
    <w:rsid w:val="17A1677A"/>
    <w:rsid w:val="17E23913"/>
    <w:rsid w:val="17ED0EC2"/>
    <w:rsid w:val="184422AC"/>
    <w:rsid w:val="184C59AB"/>
    <w:rsid w:val="185F1085"/>
    <w:rsid w:val="18B558B8"/>
    <w:rsid w:val="18F352DC"/>
    <w:rsid w:val="19000B10"/>
    <w:rsid w:val="190B5A10"/>
    <w:rsid w:val="19C0314D"/>
    <w:rsid w:val="1A404921"/>
    <w:rsid w:val="1A49562F"/>
    <w:rsid w:val="1AB44CDE"/>
    <w:rsid w:val="1ADB06D1"/>
    <w:rsid w:val="1AE62F2F"/>
    <w:rsid w:val="1B0A7D3D"/>
    <w:rsid w:val="1B0D514B"/>
    <w:rsid w:val="1B181180"/>
    <w:rsid w:val="1B1D686F"/>
    <w:rsid w:val="1B481D04"/>
    <w:rsid w:val="1B5B5B5F"/>
    <w:rsid w:val="1BD94FE4"/>
    <w:rsid w:val="1BF9232F"/>
    <w:rsid w:val="1C8C6D57"/>
    <w:rsid w:val="1CA27B15"/>
    <w:rsid w:val="1CB15A1E"/>
    <w:rsid w:val="1CDB6B83"/>
    <w:rsid w:val="1CF7797F"/>
    <w:rsid w:val="1D1A39FD"/>
    <w:rsid w:val="1D370D12"/>
    <w:rsid w:val="1D540E0F"/>
    <w:rsid w:val="1D954D97"/>
    <w:rsid w:val="1D980D7A"/>
    <w:rsid w:val="1DA31D54"/>
    <w:rsid w:val="1DD0420E"/>
    <w:rsid w:val="1DE63A32"/>
    <w:rsid w:val="1E1C1E4A"/>
    <w:rsid w:val="1E310BF1"/>
    <w:rsid w:val="1EAC07D7"/>
    <w:rsid w:val="1EAC455F"/>
    <w:rsid w:val="1EEC44EE"/>
    <w:rsid w:val="1F0152EE"/>
    <w:rsid w:val="1F0C3FA8"/>
    <w:rsid w:val="1F181690"/>
    <w:rsid w:val="1F371F44"/>
    <w:rsid w:val="1F3850B5"/>
    <w:rsid w:val="1F5B18D9"/>
    <w:rsid w:val="20000600"/>
    <w:rsid w:val="200C5194"/>
    <w:rsid w:val="206145A9"/>
    <w:rsid w:val="206B42DD"/>
    <w:rsid w:val="209443FF"/>
    <w:rsid w:val="20BA030B"/>
    <w:rsid w:val="20DB35F6"/>
    <w:rsid w:val="21110DC5"/>
    <w:rsid w:val="211328F4"/>
    <w:rsid w:val="21754D72"/>
    <w:rsid w:val="218E547E"/>
    <w:rsid w:val="218E68BA"/>
    <w:rsid w:val="220426D8"/>
    <w:rsid w:val="223460AA"/>
    <w:rsid w:val="229606CD"/>
    <w:rsid w:val="22D84291"/>
    <w:rsid w:val="230036A3"/>
    <w:rsid w:val="234D45F8"/>
    <w:rsid w:val="235F5B97"/>
    <w:rsid w:val="238B1262"/>
    <w:rsid w:val="24082FB4"/>
    <w:rsid w:val="24282F56"/>
    <w:rsid w:val="243F4A09"/>
    <w:rsid w:val="2478271C"/>
    <w:rsid w:val="248F6854"/>
    <w:rsid w:val="24911674"/>
    <w:rsid w:val="24A05DDB"/>
    <w:rsid w:val="24DE7578"/>
    <w:rsid w:val="24E22490"/>
    <w:rsid w:val="25174EE8"/>
    <w:rsid w:val="253C0A50"/>
    <w:rsid w:val="25485A00"/>
    <w:rsid w:val="25EE20FE"/>
    <w:rsid w:val="26992B6E"/>
    <w:rsid w:val="269C0568"/>
    <w:rsid w:val="26AD1590"/>
    <w:rsid w:val="26B0007D"/>
    <w:rsid w:val="26D8122A"/>
    <w:rsid w:val="270C408D"/>
    <w:rsid w:val="274E35A3"/>
    <w:rsid w:val="279F108F"/>
    <w:rsid w:val="27C015C4"/>
    <w:rsid w:val="27C77EDE"/>
    <w:rsid w:val="27CA78D4"/>
    <w:rsid w:val="28115C79"/>
    <w:rsid w:val="282E6701"/>
    <w:rsid w:val="28312B7C"/>
    <w:rsid w:val="283F1321"/>
    <w:rsid w:val="284842BE"/>
    <w:rsid w:val="28C85013"/>
    <w:rsid w:val="28E3787C"/>
    <w:rsid w:val="2A006868"/>
    <w:rsid w:val="2A2D4F40"/>
    <w:rsid w:val="2A312FCF"/>
    <w:rsid w:val="2A396901"/>
    <w:rsid w:val="2A3A09D3"/>
    <w:rsid w:val="2A6066E2"/>
    <w:rsid w:val="2ADC3E3F"/>
    <w:rsid w:val="2AF23A16"/>
    <w:rsid w:val="2B1B6DC7"/>
    <w:rsid w:val="2B33475A"/>
    <w:rsid w:val="2B9C2710"/>
    <w:rsid w:val="2BA72FD3"/>
    <w:rsid w:val="2BE2330D"/>
    <w:rsid w:val="2BF35C97"/>
    <w:rsid w:val="2BFA3463"/>
    <w:rsid w:val="2C3167C0"/>
    <w:rsid w:val="2C341A92"/>
    <w:rsid w:val="2C3B5789"/>
    <w:rsid w:val="2C5A1A90"/>
    <w:rsid w:val="2C633B77"/>
    <w:rsid w:val="2C920BF7"/>
    <w:rsid w:val="2CC6103D"/>
    <w:rsid w:val="2D5F5C8B"/>
    <w:rsid w:val="2D766CD1"/>
    <w:rsid w:val="2DA27975"/>
    <w:rsid w:val="2DAD5ED7"/>
    <w:rsid w:val="2ED973C6"/>
    <w:rsid w:val="2EDA5D77"/>
    <w:rsid w:val="2EFA65C8"/>
    <w:rsid w:val="2F1A1F53"/>
    <w:rsid w:val="2F330266"/>
    <w:rsid w:val="2F394689"/>
    <w:rsid w:val="2F444C18"/>
    <w:rsid w:val="2F506606"/>
    <w:rsid w:val="2F8D01B1"/>
    <w:rsid w:val="2FB20AD0"/>
    <w:rsid w:val="2FFA3A98"/>
    <w:rsid w:val="2FFE5A1F"/>
    <w:rsid w:val="302771D9"/>
    <w:rsid w:val="308B3B32"/>
    <w:rsid w:val="30972893"/>
    <w:rsid w:val="30DA7865"/>
    <w:rsid w:val="30F71D86"/>
    <w:rsid w:val="3118389A"/>
    <w:rsid w:val="313E4C94"/>
    <w:rsid w:val="31861D53"/>
    <w:rsid w:val="318B32C0"/>
    <w:rsid w:val="31F03E84"/>
    <w:rsid w:val="31FD054F"/>
    <w:rsid w:val="3204001F"/>
    <w:rsid w:val="3273693A"/>
    <w:rsid w:val="32774ADB"/>
    <w:rsid w:val="32A5082A"/>
    <w:rsid w:val="3326318E"/>
    <w:rsid w:val="33391627"/>
    <w:rsid w:val="33416B07"/>
    <w:rsid w:val="3392652C"/>
    <w:rsid w:val="33D52499"/>
    <w:rsid w:val="33E75772"/>
    <w:rsid w:val="33F90648"/>
    <w:rsid w:val="341B518C"/>
    <w:rsid w:val="346808B6"/>
    <w:rsid w:val="34EC41DF"/>
    <w:rsid w:val="35566536"/>
    <w:rsid w:val="35CF524D"/>
    <w:rsid w:val="35F400E4"/>
    <w:rsid w:val="35FA219E"/>
    <w:rsid w:val="36433C41"/>
    <w:rsid w:val="36503190"/>
    <w:rsid w:val="366672CF"/>
    <w:rsid w:val="36EB4FAA"/>
    <w:rsid w:val="375F68D7"/>
    <w:rsid w:val="37645C9B"/>
    <w:rsid w:val="378B051D"/>
    <w:rsid w:val="379C5435"/>
    <w:rsid w:val="37FE02EA"/>
    <w:rsid w:val="38364FCF"/>
    <w:rsid w:val="384C4313"/>
    <w:rsid w:val="388C0E52"/>
    <w:rsid w:val="38A07AF3"/>
    <w:rsid w:val="38A327F3"/>
    <w:rsid w:val="38CF7FB0"/>
    <w:rsid w:val="38D11191"/>
    <w:rsid w:val="393B7CF1"/>
    <w:rsid w:val="39AF3AF6"/>
    <w:rsid w:val="39B905C0"/>
    <w:rsid w:val="3A3F2BD1"/>
    <w:rsid w:val="3A6C5593"/>
    <w:rsid w:val="3B043A1D"/>
    <w:rsid w:val="3B4402BD"/>
    <w:rsid w:val="3B5D137F"/>
    <w:rsid w:val="3B903503"/>
    <w:rsid w:val="3B966741"/>
    <w:rsid w:val="3BFD5BB4"/>
    <w:rsid w:val="3C373E57"/>
    <w:rsid w:val="3C3A5772"/>
    <w:rsid w:val="3C8A3C61"/>
    <w:rsid w:val="3C8C1CCF"/>
    <w:rsid w:val="3D3103CE"/>
    <w:rsid w:val="3D4225DB"/>
    <w:rsid w:val="3D767DA3"/>
    <w:rsid w:val="3DA15E79"/>
    <w:rsid w:val="3EC30088"/>
    <w:rsid w:val="3EE13C6A"/>
    <w:rsid w:val="3F4802E2"/>
    <w:rsid w:val="3F9D7F9C"/>
    <w:rsid w:val="402356C6"/>
    <w:rsid w:val="404305CB"/>
    <w:rsid w:val="40A80DBB"/>
    <w:rsid w:val="40DF01B8"/>
    <w:rsid w:val="415015B9"/>
    <w:rsid w:val="416A522E"/>
    <w:rsid w:val="419D0727"/>
    <w:rsid w:val="41F2713D"/>
    <w:rsid w:val="42000497"/>
    <w:rsid w:val="42031827"/>
    <w:rsid w:val="42166623"/>
    <w:rsid w:val="422E137F"/>
    <w:rsid w:val="426A0E03"/>
    <w:rsid w:val="427F45B0"/>
    <w:rsid w:val="42A14017"/>
    <w:rsid w:val="42A226E8"/>
    <w:rsid w:val="42A269AC"/>
    <w:rsid w:val="432D7889"/>
    <w:rsid w:val="433D4EC8"/>
    <w:rsid w:val="43486656"/>
    <w:rsid w:val="43866F99"/>
    <w:rsid w:val="43C006FD"/>
    <w:rsid w:val="43E029CD"/>
    <w:rsid w:val="44923C8C"/>
    <w:rsid w:val="44966495"/>
    <w:rsid w:val="44996E9A"/>
    <w:rsid w:val="449A1098"/>
    <w:rsid w:val="45A2514E"/>
    <w:rsid w:val="45AE137D"/>
    <w:rsid w:val="461804C1"/>
    <w:rsid w:val="46BA7686"/>
    <w:rsid w:val="474352DA"/>
    <w:rsid w:val="474D46AD"/>
    <w:rsid w:val="47670BC2"/>
    <w:rsid w:val="478B2A70"/>
    <w:rsid w:val="47BE0940"/>
    <w:rsid w:val="47EE73DA"/>
    <w:rsid w:val="484F022F"/>
    <w:rsid w:val="48F5045F"/>
    <w:rsid w:val="48F942AD"/>
    <w:rsid w:val="49017963"/>
    <w:rsid w:val="49046FAD"/>
    <w:rsid w:val="4998693D"/>
    <w:rsid w:val="4A0A0924"/>
    <w:rsid w:val="4A3D5861"/>
    <w:rsid w:val="4A4F27DB"/>
    <w:rsid w:val="4A7C4C6B"/>
    <w:rsid w:val="4A83494B"/>
    <w:rsid w:val="4ABE12AD"/>
    <w:rsid w:val="4AC72B89"/>
    <w:rsid w:val="4BEE7837"/>
    <w:rsid w:val="4BF5754B"/>
    <w:rsid w:val="4C0C69D1"/>
    <w:rsid w:val="4C100C5A"/>
    <w:rsid w:val="4C3A73CE"/>
    <w:rsid w:val="4C52017E"/>
    <w:rsid w:val="4C93302E"/>
    <w:rsid w:val="4CE27936"/>
    <w:rsid w:val="4CE87639"/>
    <w:rsid w:val="4D61085B"/>
    <w:rsid w:val="4D802136"/>
    <w:rsid w:val="4DA51EAF"/>
    <w:rsid w:val="4DAD60FD"/>
    <w:rsid w:val="4DB5715F"/>
    <w:rsid w:val="4DFB343B"/>
    <w:rsid w:val="4E045C2A"/>
    <w:rsid w:val="4E73698C"/>
    <w:rsid w:val="4E944C60"/>
    <w:rsid w:val="4E9B699C"/>
    <w:rsid w:val="4EAE55D5"/>
    <w:rsid w:val="4ECA0046"/>
    <w:rsid w:val="4ED64007"/>
    <w:rsid w:val="4F005470"/>
    <w:rsid w:val="4F041DE6"/>
    <w:rsid w:val="4F674765"/>
    <w:rsid w:val="4F822D0B"/>
    <w:rsid w:val="4FB81D75"/>
    <w:rsid w:val="4FC25566"/>
    <w:rsid w:val="50574197"/>
    <w:rsid w:val="506917F9"/>
    <w:rsid w:val="50DE28E3"/>
    <w:rsid w:val="513F5654"/>
    <w:rsid w:val="514B3CFC"/>
    <w:rsid w:val="5173187A"/>
    <w:rsid w:val="519D1BF6"/>
    <w:rsid w:val="519D7475"/>
    <w:rsid w:val="52766056"/>
    <w:rsid w:val="529C40E3"/>
    <w:rsid w:val="52AA2CA4"/>
    <w:rsid w:val="52AE21D2"/>
    <w:rsid w:val="531F2FEB"/>
    <w:rsid w:val="532219F2"/>
    <w:rsid w:val="5347425E"/>
    <w:rsid w:val="536270DB"/>
    <w:rsid w:val="53817B44"/>
    <w:rsid w:val="53C90F08"/>
    <w:rsid w:val="54803918"/>
    <w:rsid w:val="548408F4"/>
    <w:rsid w:val="54A14694"/>
    <w:rsid w:val="54A41ED4"/>
    <w:rsid w:val="54D51B2F"/>
    <w:rsid w:val="55226F39"/>
    <w:rsid w:val="554C5405"/>
    <w:rsid w:val="558570B1"/>
    <w:rsid w:val="55AA2FBB"/>
    <w:rsid w:val="55AE459E"/>
    <w:rsid w:val="55F35FB3"/>
    <w:rsid w:val="561346BC"/>
    <w:rsid w:val="56162CC9"/>
    <w:rsid w:val="563E0A8D"/>
    <w:rsid w:val="566D1542"/>
    <w:rsid w:val="568C0D10"/>
    <w:rsid w:val="56F17AF7"/>
    <w:rsid w:val="5725603D"/>
    <w:rsid w:val="575823DC"/>
    <w:rsid w:val="57792EB5"/>
    <w:rsid w:val="578432D5"/>
    <w:rsid w:val="58113D88"/>
    <w:rsid w:val="582C5F09"/>
    <w:rsid w:val="584410E0"/>
    <w:rsid w:val="58ED5699"/>
    <w:rsid w:val="590562DB"/>
    <w:rsid w:val="59130073"/>
    <w:rsid w:val="591452FE"/>
    <w:rsid w:val="59514715"/>
    <w:rsid w:val="597114B8"/>
    <w:rsid w:val="59882670"/>
    <w:rsid w:val="59B56CD2"/>
    <w:rsid w:val="59B61F2F"/>
    <w:rsid w:val="5A48722B"/>
    <w:rsid w:val="5A84202D"/>
    <w:rsid w:val="5A8F48FC"/>
    <w:rsid w:val="5B9731C4"/>
    <w:rsid w:val="5BDC2EC5"/>
    <w:rsid w:val="5C1D392E"/>
    <w:rsid w:val="5C4A2305"/>
    <w:rsid w:val="5C4F1B7F"/>
    <w:rsid w:val="5C976E9C"/>
    <w:rsid w:val="5CA42BC7"/>
    <w:rsid w:val="5CF95FC2"/>
    <w:rsid w:val="5CFF3F21"/>
    <w:rsid w:val="5D1C02FB"/>
    <w:rsid w:val="5D4E21AC"/>
    <w:rsid w:val="5D635F29"/>
    <w:rsid w:val="5DA26FAD"/>
    <w:rsid w:val="5DDD53D9"/>
    <w:rsid w:val="5E3E24F3"/>
    <w:rsid w:val="5E605EAC"/>
    <w:rsid w:val="5E7648BE"/>
    <w:rsid w:val="5EA842DD"/>
    <w:rsid w:val="5EE42E3D"/>
    <w:rsid w:val="5EE508BE"/>
    <w:rsid w:val="5F344F13"/>
    <w:rsid w:val="5F3659C2"/>
    <w:rsid w:val="5F971063"/>
    <w:rsid w:val="5FB011CE"/>
    <w:rsid w:val="5FBA1B9B"/>
    <w:rsid w:val="5FD051C5"/>
    <w:rsid w:val="5FD9237D"/>
    <w:rsid w:val="5FF44C21"/>
    <w:rsid w:val="60613682"/>
    <w:rsid w:val="608834ED"/>
    <w:rsid w:val="609B1B89"/>
    <w:rsid w:val="60C47ACF"/>
    <w:rsid w:val="619A462F"/>
    <w:rsid w:val="61C47E4F"/>
    <w:rsid w:val="61C83E7A"/>
    <w:rsid w:val="61E3588B"/>
    <w:rsid w:val="61F40816"/>
    <w:rsid w:val="61F555BE"/>
    <w:rsid w:val="62501256"/>
    <w:rsid w:val="6284202E"/>
    <w:rsid w:val="634B0772"/>
    <w:rsid w:val="6377613F"/>
    <w:rsid w:val="639F01FD"/>
    <w:rsid w:val="63AC6F76"/>
    <w:rsid w:val="63DA241B"/>
    <w:rsid w:val="63E11AED"/>
    <w:rsid w:val="63EE37FF"/>
    <w:rsid w:val="642C6BFB"/>
    <w:rsid w:val="64492726"/>
    <w:rsid w:val="645B600D"/>
    <w:rsid w:val="64607667"/>
    <w:rsid w:val="647527DE"/>
    <w:rsid w:val="64856C13"/>
    <w:rsid w:val="64A9488B"/>
    <w:rsid w:val="6518386E"/>
    <w:rsid w:val="65654D72"/>
    <w:rsid w:val="656802A4"/>
    <w:rsid w:val="65A705D2"/>
    <w:rsid w:val="66082E96"/>
    <w:rsid w:val="66154489"/>
    <w:rsid w:val="66406DDC"/>
    <w:rsid w:val="66876BD8"/>
    <w:rsid w:val="66AA497C"/>
    <w:rsid w:val="66B92DFC"/>
    <w:rsid w:val="66EC5D62"/>
    <w:rsid w:val="670A38BA"/>
    <w:rsid w:val="670E0D7D"/>
    <w:rsid w:val="67150DE1"/>
    <w:rsid w:val="67DF6F78"/>
    <w:rsid w:val="686139AD"/>
    <w:rsid w:val="68AB69D7"/>
    <w:rsid w:val="68D37B8A"/>
    <w:rsid w:val="68E929DB"/>
    <w:rsid w:val="68F640F6"/>
    <w:rsid w:val="690F03AA"/>
    <w:rsid w:val="69406B46"/>
    <w:rsid w:val="694F1A58"/>
    <w:rsid w:val="69706409"/>
    <w:rsid w:val="6A426762"/>
    <w:rsid w:val="6AA40D85"/>
    <w:rsid w:val="6ABC4564"/>
    <w:rsid w:val="6B6D624F"/>
    <w:rsid w:val="6BAC37B5"/>
    <w:rsid w:val="6BD55D01"/>
    <w:rsid w:val="6C381F42"/>
    <w:rsid w:val="6C6F5D67"/>
    <w:rsid w:val="6D0240E7"/>
    <w:rsid w:val="6D025634"/>
    <w:rsid w:val="6D15307C"/>
    <w:rsid w:val="6D1A412B"/>
    <w:rsid w:val="6D7618B7"/>
    <w:rsid w:val="6D834F02"/>
    <w:rsid w:val="6D8A12B0"/>
    <w:rsid w:val="6E027356"/>
    <w:rsid w:val="6E0C2291"/>
    <w:rsid w:val="6E25059E"/>
    <w:rsid w:val="6E2B2A93"/>
    <w:rsid w:val="6E62222D"/>
    <w:rsid w:val="6ED53C62"/>
    <w:rsid w:val="6ED84BE7"/>
    <w:rsid w:val="6F000088"/>
    <w:rsid w:val="6F062233"/>
    <w:rsid w:val="6F0C79BF"/>
    <w:rsid w:val="6F262767"/>
    <w:rsid w:val="6F286EB8"/>
    <w:rsid w:val="6F345300"/>
    <w:rsid w:val="6F3B4C8B"/>
    <w:rsid w:val="6F3F680A"/>
    <w:rsid w:val="6F6873CF"/>
    <w:rsid w:val="6F96629E"/>
    <w:rsid w:val="6FC00FB9"/>
    <w:rsid w:val="6FD76E97"/>
    <w:rsid w:val="6FF46638"/>
    <w:rsid w:val="6FF72E40"/>
    <w:rsid w:val="701C7922"/>
    <w:rsid w:val="70500B75"/>
    <w:rsid w:val="70581BE0"/>
    <w:rsid w:val="7087235B"/>
    <w:rsid w:val="70926DFA"/>
    <w:rsid w:val="70CA3C94"/>
    <w:rsid w:val="70FA5F1D"/>
    <w:rsid w:val="712740C7"/>
    <w:rsid w:val="712F09F4"/>
    <w:rsid w:val="714E33F1"/>
    <w:rsid w:val="71633483"/>
    <w:rsid w:val="716502BD"/>
    <w:rsid w:val="717D5093"/>
    <w:rsid w:val="71802788"/>
    <w:rsid w:val="719658F6"/>
    <w:rsid w:val="71974CD3"/>
    <w:rsid w:val="719F50DA"/>
    <w:rsid w:val="71B3606B"/>
    <w:rsid w:val="72071122"/>
    <w:rsid w:val="728B4C6B"/>
    <w:rsid w:val="72B7163F"/>
    <w:rsid w:val="72BE4294"/>
    <w:rsid w:val="72DF0305"/>
    <w:rsid w:val="732551F6"/>
    <w:rsid w:val="739F60A6"/>
    <w:rsid w:val="73C53042"/>
    <w:rsid w:val="73C71652"/>
    <w:rsid w:val="73CC250C"/>
    <w:rsid w:val="745C0AF6"/>
    <w:rsid w:val="748679D8"/>
    <w:rsid w:val="749679D6"/>
    <w:rsid w:val="74B03CF2"/>
    <w:rsid w:val="75113C93"/>
    <w:rsid w:val="75265D63"/>
    <w:rsid w:val="756E656D"/>
    <w:rsid w:val="759365F4"/>
    <w:rsid w:val="75A01950"/>
    <w:rsid w:val="75AA19EB"/>
    <w:rsid w:val="75D24CC4"/>
    <w:rsid w:val="75E26373"/>
    <w:rsid w:val="75E85204"/>
    <w:rsid w:val="75F96FD3"/>
    <w:rsid w:val="76317C3F"/>
    <w:rsid w:val="763C5788"/>
    <w:rsid w:val="763F63A4"/>
    <w:rsid w:val="766A7551"/>
    <w:rsid w:val="77132E70"/>
    <w:rsid w:val="77635AA5"/>
    <w:rsid w:val="7771703D"/>
    <w:rsid w:val="779074DE"/>
    <w:rsid w:val="77A95CDF"/>
    <w:rsid w:val="77AA4CEB"/>
    <w:rsid w:val="78177BE5"/>
    <w:rsid w:val="785D3204"/>
    <w:rsid w:val="78607A0C"/>
    <w:rsid w:val="78BB377B"/>
    <w:rsid w:val="78DF5168"/>
    <w:rsid w:val="78F44ED6"/>
    <w:rsid w:val="79004B3C"/>
    <w:rsid w:val="79316483"/>
    <w:rsid w:val="794F33AE"/>
    <w:rsid w:val="79657A5A"/>
    <w:rsid w:val="79870818"/>
    <w:rsid w:val="79A16BEE"/>
    <w:rsid w:val="7A7D4BB7"/>
    <w:rsid w:val="7ABA55A3"/>
    <w:rsid w:val="7AC63D2C"/>
    <w:rsid w:val="7B810197"/>
    <w:rsid w:val="7B9D6653"/>
    <w:rsid w:val="7BF62A6B"/>
    <w:rsid w:val="7C043085"/>
    <w:rsid w:val="7C0B2A10"/>
    <w:rsid w:val="7C30396B"/>
    <w:rsid w:val="7C6C17B0"/>
    <w:rsid w:val="7C874B05"/>
    <w:rsid w:val="7C891773"/>
    <w:rsid w:val="7C943EFA"/>
    <w:rsid w:val="7CB60F72"/>
    <w:rsid w:val="7CD46C46"/>
    <w:rsid w:val="7CF540D9"/>
    <w:rsid w:val="7D4979CF"/>
    <w:rsid w:val="7DAE0FEB"/>
    <w:rsid w:val="7DD905A5"/>
    <w:rsid w:val="7DE83DAB"/>
    <w:rsid w:val="7E1A0313"/>
    <w:rsid w:val="7E5D1F60"/>
    <w:rsid w:val="7E821AD1"/>
    <w:rsid w:val="7E9B65C0"/>
    <w:rsid w:val="7EE84089"/>
    <w:rsid w:val="7EEC7F95"/>
    <w:rsid w:val="7F4341A6"/>
    <w:rsid w:val="7F9721C8"/>
    <w:rsid w:val="7FB47DB9"/>
    <w:rsid w:val="7FBA5F39"/>
    <w:rsid w:val="7FDD7E53"/>
    <w:rsid w:val="7FEC690D"/>
    <w:rsid w:val="7FFA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alloon Text"/>
    <w:basedOn w:val="1"/>
    <w:autoRedefine/>
    <w:semiHidden/>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8">
    <w:name w:val="Normal (Web)"/>
    <w:basedOn w:val="1"/>
    <w:autoRedefine/>
    <w:qFormat/>
    <w:uiPriority w:val="0"/>
    <w:pPr>
      <w:spacing w:before="100" w:beforeAutospacing="1" w:after="100" w:afterAutospacing="1"/>
      <w:jc w:val="left"/>
    </w:pPr>
    <w:rPr>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page number"/>
    <w:autoRedefine/>
    <w:qFormat/>
    <w:uiPriority w:val="0"/>
  </w:style>
  <w:style w:type="character" w:styleId="14">
    <w:name w:val="Hyperlink"/>
    <w:autoRedefine/>
    <w:qFormat/>
    <w:uiPriority w:val="0"/>
    <w:rPr>
      <w:color w:val="0000FF"/>
      <w:u w:val="single"/>
    </w:rPr>
  </w:style>
  <w:style w:type="character" w:customStyle="1" w:styleId="15">
    <w:name w:val="new1"/>
    <w:autoRedefine/>
    <w:qFormat/>
    <w:uiPriority w:val="0"/>
    <w:rPr>
      <w:b/>
      <w:color w:val="FF0000"/>
    </w:rPr>
  </w:style>
  <w:style w:type="paragraph" w:styleId="16">
    <w:name w:val="List Paragraph"/>
    <w:basedOn w:val="1"/>
    <w:autoRedefine/>
    <w:qFormat/>
    <w:uiPriority w:val="34"/>
    <w:pPr>
      <w:ind w:firstLine="420" w:firstLineChars="200"/>
    </w:pPr>
  </w:style>
  <w:style w:type="paragraph" w:customStyle="1" w:styleId="17">
    <w:name w:val="Char Char1 Char Char Char Char Char Char Char Char Char Char Char Char Char"/>
    <w:basedOn w:val="2"/>
    <w:autoRedefine/>
    <w:qFormat/>
    <w:uiPriority w:val="0"/>
    <w:pPr>
      <w:tabs>
        <w:tab w:val="left" w:pos="900"/>
      </w:tabs>
      <w:spacing w:before="312" w:after="312" w:line="360" w:lineRule="auto"/>
      <w:ind w:left="900" w:hanging="360"/>
      <w:jc w:val="center"/>
    </w:pPr>
    <w:rPr>
      <w:rFonts w:eastAsia="楷体_GB2312"/>
      <w:sz w:val="30"/>
    </w:rPr>
  </w:style>
  <w:style w:type="character" w:customStyle="1" w:styleId="18">
    <w:name w:val="font0"/>
    <w:autoRedefine/>
    <w:qFormat/>
    <w:uiPriority w:val="0"/>
  </w:style>
  <w:style w:type="paragraph" w:customStyle="1" w:styleId="19">
    <w:name w:val="_Style 1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20">
    <w:name w:val="paragraph"/>
    <w:basedOn w:val="1"/>
    <w:autoRedefine/>
    <w:semiHidden/>
    <w:qFormat/>
    <w:uiPriority w:val="0"/>
    <w:pPr>
      <w:widowControl/>
      <w:spacing w:before="100" w:beforeAutospacing="1" w:after="100" w:afterAutospacing="1"/>
      <w:jc w:val="left"/>
    </w:pPr>
    <w:rPr>
      <w:rFonts w:ascii="等线" w:hAnsi="等线" w:eastAsia="等线"/>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228fd972-b3d5-4e5c-aec2-21dd181c8cc9</errorID>
      <errorWord>-</errorWord>
      <group>L1_Format</group>
      <groupName>格式问题</groupName>
      <ability>L2_HalfPunc_CN</ability>
      <abilityName>全半角问题</abilityName>
      <candidateList>
        <item>－</item>
      </candidateList>
      <explain>文本全半角错误。</explain>
      <paraID>2D2535FE</paraID>
      <start>111</start>
      <end>112</end>
      <status>modified</status>
      <modifiedWord>－</modifiedWord>
      <trackRevisions>false</trackRevisions>
    </reviewItem>
    <reviewItem>
      <errorID>b011182d-91d2-4915-ba6b-c215e319fdd5</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774F536D</paraID>
      <start>110</start>
      <end>112</end>
      <status>ignored</status>
      <modifiedWord/>
      <trackRevisions>false</trackRevisions>
    </reviewItem>
    <reviewItem>
      <errorID>704bc0e7-57f2-4923-bed6-7e1c72938973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B051AF3</paraID>
      <start>37</start>
      <end>38</end>
      <status>modified</status>
      <modifiedWord>—</modifiedWord>
      <trackRevisions>false</trackRevisions>
    </reviewItem>
    <reviewItem>
      <errorID>a54826af-042b-48ce-ab81-9c445e939e9a</errorID>
      <errorWord>(</errorWord>
      <group>L1_Format</group>
      <groupName>格式问题</groupName>
      <ability>L2_HalfPunc_CN</ability>
      <abilityName>全半角问题</abilityName>
      <candidateList>
        <item>（</item>
      </candidateList>
      <explain>文本全半角错误。</explain>
      <paraID>5BCB3B53</paraID>
      <start>46</start>
      <end>47</end>
      <status>modified</status>
      <modifiedWord>（</modifiedWord>
      <trackRevisions>false</trackRevisions>
    </reviewItem>
    <reviewItem>
      <errorID>a71316a9-a918-41c6-bc6b-e50ea6840b58</errorID>
      <errorWord>)</errorWord>
      <group>L1_Format</group>
      <groupName>格式问题</groupName>
      <ability>L2_HalfPunc_CN</ability>
      <abilityName>全半角问题</abilityName>
      <candidateList>
        <item>）</item>
      </candidateList>
      <explain>文本全半角错误。</explain>
      <paraID>5BCB3B53</paraID>
      <start>52</start>
      <end>53</end>
      <status>modified</status>
      <modifiedWord>）</modifiedWord>
      <trackRevisions>false</trackRevisions>
    </reviewItem>
    <reviewItem>
      <errorID>b2664a7f-42a9-42a1-9a4b-984b40edea48</errorID>
      <errorWord>(</errorWord>
      <group>L1_Format</group>
      <groupName>格式问题</groupName>
      <ability>L2_HalfPunc_CN</ability>
      <abilityName>全半角问题</abilityName>
      <candidateList>
        <item>（</item>
      </candidateList>
      <explain>文本全半角错误。</explain>
      <paraID>5BCB3B53</paraID>
      <start>58</start>
      <end>59</end>
      <status>modified</status>
      <modifiedWord>（</modifiedWord>
      <trackRevisions>false</trackRevisions>
    </reviewItem>
    <reviewItem>
      <errorID>4c41b792-2208-448b-a547-378bd050f67b</errorID>
      <errorWord>)</errorWord>
      <group>L1_Format</group>
      <groupName>格式问题</groupName>
      <ability>L2_HalfPunc_CN</ability>
      <abilityName>全半角问题</abilityName>
      <candidateList>
        <item>）</item>
      </candidateList>
      <explain>文本全半角错误。</explain>
      <paraID>5BCB3B53</paraID>
      <start>65</start>
      <end>66</end>
      <status>modified</status>
      <modifiedWord>）</modifiedWord>
      <trackRevisions>false</trackRevisions>
    </reviewItem>
    <reviewItem>
      <errorID>11be1047-f069-4253-8d40-cc946ce252b4</errorID>
      <errorWord>(</errorWord>
      <group>L1_Format</group>
      <groupName>格式问题</groupName>
      <ability>L2_HalfPunc_CN</ability>
      <abilityName>全半角问题</abilityName>
      <candidateList>
        <item>（</item>
      </candidateList>
      <explain>文本全半角错误。</explain>
      <paraID>5D0B82DA</paraID>
      <start>20</start>
      <end>21</end>
      <status>modified</status>
      <modifiedWord>（</modifiedWord>
      <trackRevisions>false</trackRevisions>
    </reviewItem>
    <reviewItem>
      <errorID>9e14ddf0-ecc2-4e8e-b0bd-e827decb75d4</errorID>
      <errorWord>)</errorWord>
      <group>L1_Format</group>
      <groupName>格式问题</groupName>
      <ability>L2_HalfPunc_CN</ability>
      <abilityName>全半角问题</abilityName>
      <candidateList>
        <item>）</item>
      </candidateList>
      <explain>文本全半角错误。</explain>
      <paraID>5D0B82DA</paraID>
      <start>40</start>
      <end>41</end>
      <status>modified</status>
      <modifiedWord>）</modifiedWord>
      <trackRevisions>false</trackRevisions>
    </reviewItem>
    <reviewItem>
      <errorID>1c6e6128-bcae-4ae5-97be-60d4e9f116f4</errorID>
      <errorWord>(</errorWord>
      <group>L1_Format</group>
      <groupName>格式问题</groupName>
      <ability>L2_HalfPunc_CN</ability>
      <abilityName>全半角问题</abilityName>
      <candidateList>
        <item>（</item>
      </candidateList>
      <explain>文本全半角错误。</explain>
      <paraID>5D0B82DA</paraID>
      <start>57</start>
      <end>58</end>
      <status>modified</status>
      <modifiedWord>（</modifiedWord>
      <trackRevisions>false</trackRevisions>
    </reviewItem>
    <reviewItem>
      <errorID>2d9796eb-f921-4296-ac2a-856734b482ea</errorID>
      <errorWord>-</errorWord>
      <group>L1_Format</group>
      <groupName>格式问题</groupName>
      <ability>L2_HalfPunc_CN</ability>
      <abilityName>全半角问题</abilityName>
      <candidateList>
        <item>－</item>
      </candidateList>
      <explain>文本全半角错误。</explain>
      <paraID>5D0B82DA</paraID>
      <start>64</start>
      <end>65</end>
      <status>modified</status>
      <modifiedWord>－</modifiedWord>
      <trackRevisions>false</trackRevisions>
    </reviewItem>
    <reviewItem>
      <errorID>a531ce27-d9b0-4440-ac7c-6a71bb6cfba8</errorID>
      <errorWord>)</errorWord>
      <group>L1_Format</group>
      <groupName>格式问题</groupName>
      <ability>L2_HalfPunc_CN</ability>
      <abilityName>全半角问题</abilityName>
      <candidateList>
        <item>）</item>
      </candidateList>
      <explain>文本全半角错误。</explain>
      <paraID>5D0B82DA</paraID>
      <start>68</start>
      <end>69</end>
      <status>modified</status>
      <modifiedWord>）</modifiedWord>
      <trackRevisions>false</trackRevisions>
    </reviewItem>
    <reviewItem>
      <errorID>0859aeda-9b46-4082-805d-c44e444508c4</errorID>
      <errorWord>(</errorWord>
      <group>L1_Format</group>
      <groupName>格式问题</groupName>
      <ability>L2_HalfPunc_CN</ability>
      <abilityName>全半角问题</abilityName>
      <candidateList>
        <item>（</item>
      </candidateList>
      <explain>文本全半角错误。</explain>
      <paraID>5D0B82DA</paraID>
      <start>78</start>
      <end>79</end>
      <status>modified</status>
      <modifiedWord>（</modifiedWord>
      <trackRevisions>false</trackRevisions>
    </reviewItem>
    <reviewItem>
      <errorID>f691247c-4f0c-4b3b-b999-dffc3316313b</errorID>
      <errorWord>)</errorWord>
      <group>L1_Format</group>
      <groupName>格式问题</groupName>
      <ability>L2_HalfPunc_CN</ability>
      <abilityName>全半角问题</abilityName>
      <candidateList>
        <item>）</item>
      </candidateList>
      <explain>文本全半角错误。</explain>
      <paraID>5D0B82DA</paraID>
      <start>85</start>
      <end>86</end>
      <status>modified</status>
      <modifiedWord>）</modifiedWord>
      <trackRevisions>false</trackRevisions>
    </reviewItem>
    <reviewItem>
      <errorID>d456ddb6-fcff-4955-a368-93ba1d741e57</errorID>
      <errorWord>(</errorWord>
      <group>L1_Format</group>
      <groupName>格式问题</groupName>
      <ability>L2_HalfPunc_CN</ability>
      <abilityName>全半角问题</abilityName>
      <candidateList>
        <item>（</item>
      </candidateList>
      <explain>文本全半角错误。</explain>
      <paraID>2DC496CE</paraID>
      <start>138</start>
      <end>139</end>
      <status>modified</status>
      <modifiedWord>（</modifiedWord>
      <trackRevisions>false</trackRevisions>
    </reviewItem>
    <reviewItem>
      <errorID>032c98ae-4985-443e-bef6-e33b87ef9b13</errorID>
      <errorWord>)</errorWord>
      <group>L1_Format</group>
      <groupName>格式问题</groupName>
      <ability>L2_HalfPunc_CN</ability>
      <abilityName>全半角问题</abilityName>
      <candidateList>
        <item>）</item>
      </candidateList>
      <explain>文本全半角错误。</explain>
      <paraID>2DC496CE</paraID>
      <start>146</start>
      <end>147</end>
      <status>modified</status>
      <modifiedWord>）</modifiedWord>
      <trackRevisions>false</trackRevisions>
    </reviewItem>
    <reviewItem>
      <errorID>68773a4c-3242-4cd4-8103-a72d82efb009</errorID>
      <errorWord>(</errorWord>
      <group>L1_Format</group>
      <groupName>格式问题</groupName>
      <ability>L2_HalfPunc_CN</ability>
      <abilityName>全半角问题</abilityName>
      <candidateList>
        <item>（</item>
      </candidateList>
      <explain>文本全半角错误。</explain>
      <paraID>2DC496CE</paraID>
      <start>162</start>
      <end>163</end>
      <status>modified</status>
      <modifiedWord>（</modifiedWord>
      <trackRevisions>false</trackRevisions>
    </reviewItem>
    <reviewItem>
      <errorID>cae5700c-8965-4273-89c3-ff0536b59a11</errorID>
      <errorWord>)</errorWord>
      <group>L1_Format</group>
      <groupName>格式问题</groupName>
      <ability>L2_HalfPunc_CN</ability>
      <abilityName>全半角问题</abilityName>
      <candidateList>
        <item>）</item>
      </candidateList>
      <explain>文本全半角错误。</explain>
      <paraID>2DC496CE</paraID>
      <start>194</start>
      <end>195</end>
      <status>modified</status>
      <modifiedWord>）</modifiedWord>
      <trackRevisions>false</trackRevisions>
    </reviewItem>
    <reviewItem>
      <errorID>4bb67b41-ada8-42a7-b804-9662625805d3</errorID>
      <errorWord>（</errorWord>
      <group>L1_Format</group>
      <groupName>格式问题</groupName>
      <ability>L2_HalfPunc_CN</ability>
      <abilityName>全半角问题</abilityName>
      <candidateList>
        <item>(</item>
      </candidateList>
      <explain>文本全半角错误。</explain>
      <paraID>66EC9196</paraID>
      <start>0</start>
      <end>1</end>
      <status>modified</status>
      <modifiedWord>(</modifiedWord>
      <trackRevisions>false</trackRevisions>
    </reviewItem>
    <reviewItem>
      <errorID>ac1fa42c-853d-4d58-9a22-e8ea81a92cbb</errorID>
      <errorWord>）</errorWord>
      <group>L1_Format</group>
      <groupName>格式问题</groupName>
      <ability>L2_HalfPunc_CN</ability>
      <abilityName>全半角问题</abilityName>
      <candidateList>
        <item>)</item>
      </candidateList>
      <explain>文本全半角错误。</explain>
      <paraID>66EC9196</paraID>
      <start>6</start>
      <end>7</end>
      <status>modified</status>
      <modifiedWord>)</modifiedWord>
      <trackRevisions>false</trackRevisions>
    </reviewItem>
    <reviewItem>
      <errorID>1b408d5f-e37d-451a-a49e-e430937e6a11</errorID>
      <errorWord>（</errorWord>
      <group>L1_Format</group>
      <groupName>格式问题</groupName>
      <ability>L2_HalfPunc_CN</ability>
      <abilityName>全半角问题</abilityName>
      <candidateList>
        <item>(</item>
      </candidateList>
      <explain>文本全半角错误。</explain>
      <paraID> 1FF35D4</paraID>
      <start>0</start>
      <end>1</end>
      <status>modified</status>
      <modifiedWord>(</modifiedWord>
      <trackRevisions>false</trackRevisions>
    </reviewItem>
    <reviewItem>
      <errorID>7fe59a9c-f9f8-42f7-b14b-e93778dc1289</errorID>
      <errorWord>）</errorWord>
      <group>L1_Format</group>
      <groupName>格式问题</groupName>
      <ability>L2_HalfPunc_CN</ability>
      <abilityName>全半角问题</abilityName>
      <candidateList>
        <item>)</item>
      </candidateList>
      <explain>文本全半角错误。</explain>
      <paraID> 1FF35D4</paraID>
      <start>6</start>
      <end>7</end>
      <status>modified</status>
      <modifiedWord>)</modifiedWord>
      <trackRevisions>false</trackRevisions>
    </reviewItem>
    <reviewItem>
      <errorID>a406acfe-d939-4aa3-a45b-08fd5358df84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28704498</paraID>
      <start>51</start>
      <end>53</end>
      <status>modified</status>
      <modifiedWord>”“</modifiedWord>
      <trackRevisions>false</trackRevisions>
    </reviewItem>
    <reviewItem>
      <errorID>3b325698-e687-4122-8ac2-463287413fd4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28704498</paraID>
      <start>64</start>
      <end>66</end>
      <status>modified</status>
      <modifiedWord>”“</modifiedWord>
      <trackRevisions>false</trackRevisions>
    </reviewItem>
    <reviewItem>
      <errorID>1133c077-bfe4-4937-b6d8-b4b4cd120383</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66E43CDC</paraID>
      <start>0</start>
      <end>4</end>
      <status>modified</status>
      <modifiedWord>二〇二六</modifiedWord>
      <trackRevisions>false</trackRevisions>
    </reviewItem>
    <reviewItem>
      <errorID>034a9cdb-bd92-48df-8ccc-5c195b83ab99</errorID>
      <errorWord>-</errorWord>
      <group>L1_Format</group>
      <groupName>格式问题</groupName>
      <ability>L2_HalfPunc_CN</ability>
      <abilityName>全半角问题</abilityName>
      <candidateList>
        <item>－</item>
      </candidateList>
      <explain>文本全半角错误。</explain>
      <paraID>312F840C</paraID>
      <start>53</start>
      <end>54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BCFD13A-06A0-43AB-B9E0-57CFAE828A3D}">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4</Pages>
  <Words>7648</Words>
  <Characters>8230</Characters>
  <Lines>60</Lines>
  <Paragraphs>17</Paragraphs>
  <TotalTime>28</TotalTime>
  <ScaleCrop>false</ScaleCrop>
  <LinksUpToDate>false</LinksUpToDate>
  <CharactersWithSpaces>8260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2023-06-26T08:37:00Z</dcterms:created>
  <dc:creator>雨林木风</dc:creator>
  <cp:lastModifiedBy>陈依婧</cp:lastModifiedBy>
  <cp:lastPrinted>2026-06-17T07:14:00Z</cp:lastPrinted>
  <dcterms:modified xsi:type="dcterms:W3CDTF">2026-06-26T01:15:39Z</dcterms:modified>
  <dc:title>浙江财经大学2014年硕士研究生新生入学须知</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9D6AE06940CE4415BA07255510E3ADEB_13</vt:lpwstr>
  </property>
  <property fmtid="{D5CDD505-2E9C-101B-9397-08002B2CF9AE}" pid="4" name="KSOTemplateDocerSaveRecord">
    <vt:lpwstr>eyJoZGlkIjoiZmU1ODU1YWRhZGU0Y2ZmNTMyMWE4ZjdmM2VlYWFjNzYiLCJ1c2VySWQiOiI2MjIxMDk5NDAifQ==</vt:lpwstr>
  </property>
</Properties>
</file>