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17" w:lineRule="atLeast"/>
        <w:ind w:left="0" w:right="0" w:firstLine="0"/>
        <w:jc w:val="center"/>
        <w:textAlignment w:val="top"/>
        <w:rPr>
          <w:rFonts w:ascii="cursive" w:hAnsi="cursive" w:eastAsia="cursive" w:cs="cursive"/>
          <w:i w:val="0"/>
          <w:iCs w:val="0"/>
          <w:caps w:val="0"/>
          <w:color w:val="3F3F3F"/>
          <w:spacing w:val="0"/>
          <w:sz w:val="30"/>
          <w:szCs w:val="30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F3F3F"/>
          <w:spacing w:val="0"/>
          <w:sz w:val="30"/>
          <w:szCs w:val="30"/>
          <w:bdr w:val="none" w:color="auto" w:sz="0" w:space="0"/>
          <w:shd w:val="clear" w:fill="FFFFFF"/>
        </w:rPr>
        <w:t>民商经济法学院2024年博士研究生综合考试工作安排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15" w:lineRule="atLeast"/>
        <w:ind w:left="0" w:right="0" w:firstLine="0"/>
        <w:textAlignment w:val="top"/>
        <w:rPr>
          <w:rFonts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6" w:space="0"/>
          <w:shd w:val="clear" w:fill="FFFFFF"/>
        </w:rPr>
        <w:t>各位考生：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15" w:lineRule="atLeast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6" w:space="0"/>
          <w:shd w:val="clear" w:fill="FFFFFF"/>
        </w:rPr>
        <w:t>根据《关于公布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2024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6" w:space="0"/>
          <w:shd w:val="clear" w:fill="FFFFFF"/>
        </w:rPr>
        <w:t>年博士研究生准考名单及考试录取相关工作的通知》要求，现将我院综合考试相关安排通知如下。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Style w:val="8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一、报到安排</w:t>
      </w:r>
    </w:p>
    <w:p>
      <w:r>
        <w:drawing>
          <wp:inline distT="0" distB="0" distL="114300" distR="114300">
            <wp:extent cx="5273040" cy="1589405"/>
            <wp:effectExtent l="0" t="0" r="381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0"/>
        <w:textAlignment w:val="top"/>
        <w:rPr>
          <w:rFonts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注：考生报到时，将进行资格审查。请考生按时参加报到、资格审查及综合考试。因考生本人原因未能按时参加者，不予补考。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报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到时请携带以下材料以备查验：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1.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本人身份证原件；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2.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硕士学位证原件或教育部学位认证报告原件；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3.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在国外或港、澳、台地区获得学位者需准备教育部留学服务中心认证报告原件；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4.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应届硕士毕业生需准备学生证原件或《教育部学籍在线验证报告》（中文版，请将有效期延至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个月以上）；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5.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综合考试通知书（系统下载打印）；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6.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诚信考试承诺书（提交原件）。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Style w:val="8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二、笔试安排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专业笔试于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11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日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14:00-16:00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进行，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6" w:space="0"/>
          <w:shd w:val="clear" w:fill="FFFFFF"/>
        </w:rPr>
        <w:t>所有考生请于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6" w:space="0"/>
          <w:shd w:val="clear" w:fill="FFFFFF"/>
        </w:rPr>
        <w:t>开考前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20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6" w:space="0"/>
          <w:shd w:val="clear" w:fill="FFFFFF"/>
        </w:rPr>
        <w:t>分钟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6" w:space="0"/>
          <w:shd w:val="clear" w:fill="FFFFFF"/>
        </w:rPr>
        <w:t>到达考场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6" w:space="0"/>
          <w:shd w:val="clear" w:fill="FFFFFF"/>
        </w:rPr>
        <w:t>，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6" w:space="0"/>
          <w:shd w:val="clear" w:fill="FFFFFF"/>
        </w:rPr>
        <w:t>请携带相关考试证件（身份证、综合考试通知书），以备查验。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考场如下：</w:t>
      </w:r>
    </w:p>
    <w:p>
      <w:r>
        <w:drawing>
          <wp:inline distT="0" distB="0" distL="114300" distR="114300">
            <wp:extent cx="4257675" cy="17335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420"/>
        <w:textAlignment w:val="top"/>
        <w:rPr>
          <w:rFonts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外国语笔试于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11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日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18:00-20:00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进行，由研究生院统一组织，具体通知详见研究生院网站。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Style w:val="8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6" w:space="0"/>
          <w:shd w:val="clear" w:fill="FFFFFF"/>
        </w:rPr>
        <w:t>三、专业面试安排</w:t>
      </w:r>
    </w:p>
    <w:p>
      <w:r>
        <w:drawing>
          <wp:inline distT="0" distB="0" distL="114300" distR="114300">
            <wp:extent cx="4743450" cy="70008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420"/>
        <w:textAlignment w:val="top"/>
        <w:rPr>
          <w:rFonts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1.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所有考生请于面试前半小时到备考教室候考，请携带身份证、综合考试通知书参加考试。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2.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面试顺序备考时抽签决定，若因考生未按时到达备考教室错过抽签，视为考生自愿服从学院现场安排的面试顺序。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3.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少数民族骨干计划考生、对口支援计划考生、部省合建计划考生与普通考生采取同样的方式进行综合考试。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Style w:val="8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四、咨询电话及相关事宜联系人及电话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联系电话：010-58908189，张老师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</w:rPr>
        <w:t>联系邮箱：</w:t>
      </w:r>
      <w:r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  <w:bdr w:val="none" w:color="auto" w:sz="0" w:space="0"/>
          <w:shd w:val="clear" w:fill="FFFFFF"/>
          <w:lang w:val="en-US"/>
        </w:rPr>
        <w:t>msjjfxyxly@126.com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42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Style w:val="8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五、其它未尽事宜，遵照学校相关政策规定执行。详细信息请见学院及研究生院网站有关通知。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450" w:right="0" w:firstLine="0"/>
        <w:textAlignment w:val="top"/>
        <w:rPr>
          <w:rFonts w:hint="default" w:ascii="Arial" w:hAnsi="Arial" w:cs="Arial"/>
          <w:i w:val="0"/>
          <w:iCs w:val="0"/>
          <w:caps w:val="0"/>
          <w:color w:val="3F3F3F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6" w:space="0"/>
          <w:shd w:val="clear" w:fill="FFFFFF"/>
        </w:rPr>
        <w:t>《关于公布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2024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6" w:space="0"/>
          <w:shd w:val="clear" w:fill="FFFFFF"/>
        </w:rPr>
        <w:t>年博士研究生准考名单及考试录取相关工作的通知》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http://yjsy.cupl.edu.cn/info/1027/11501.htm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F4D58C2"/>
    <w:rsid w:val="0F4D58C2"/>
    <w:rsid w:val="4F1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2024-03-05T05:32:00Z</dcterms:created>
  <dc:creator>WPS_1663235086</dc:creator>
  <cp:lastModifiedBy>WPS_1663235086</cp:lastModifiedBy>
  <dcterms:modified xsi:type="dcterms:W3CDTF">2024-03-05T07:56:11Z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562BD94CDAC541F2B6666942D6067E11_13</vt:lpwstr>
  </property>
</Properties>
</file>