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ahoma" w:hAnsi="Tahoma" w:eastAsia="Tahoma" w:cs="Tahoma"/>
          <w:b/>
          <w:bCs/>
          <w:i w:val="0"/>
          <w:iCs w:val="0"/>
          <w:caps w:val="0"/>
          <w:color w:val="000000"/>
          <w:spacing w:val="0"/>
          <w:sz w:val="27"/>
          <w:szCs w:val="27"/>
          <w:shd w:val="clear" w:fill="FFFFFF"/>
        </w:rPr>
      </w:pPr>
      <w:r>
        <w:rPr>
          <w:rFonts w:hint="eastAsia" w:ascii="Tahoma" w:hAnsi="Tahoma" w:eastAsia="Tahoma" w:cs="Tahoma"/>
          <w:b/>
          <w:bCs/>
          <w:i w:val="0"/>
          <w:iCs w:val="0"/>
          <w:caps w:val="0"/>
          <w:color w:val="000000"/>
          <w:spacing w:val="0"/>
          <w:sz w:val="27"/>
          <w:szCs w:val="27"/>
          <w:shd w:val="clear" w:fill="FFFFFF"/>
        </w:rPr>
        <w:t>西南大学化学化工学院2024年博士研究生“申请-考核制”招生工作实施细则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eastAsia"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ascii="仿宋" w:hAnsi="仿宋" w:eastAsia="仿宋" w:cs="仿宋"/>
          <w:i w:val="0"/>
          <w:iCs w:val="0"/>
          <w:caps w:val="0"/>
          <w:color w:val="000000"/>
          <w:spacing w:val="0"/>
          <w:sz w:val="31"/>
          <w:szCs w:val="31"/>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eastAsia" w:ascii="宋体" w:hAnsi="宋体" w:eastAsia="宋体" w:cs="宋体"/>
          <w:i w:val="0"/>
          <w:iCs w:val="0"/>
          <w:caps w:val="0"/>
          <w:color w:val="000000"/>
          <w:spacing w:val="0"/>
          <w:sz w:val="28"/>
          <w:szCs w:val="28"/>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eastAsia" w:ascii="宋体" w:hAnsi="宋体" w:eastAsia="宋体" w:cs="宋体"/>
          <w:i w:val="0"/>
          <w:iCs w:val="0"/>
          <w:caps w:val="0"/>
          <w:color w:val="000000"/>
          <w:spacing w:val="0"/>
          <w:sz w:val="28"/>
          <w:szCs w:val="28"/>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eastAsia" w:ascii="宋体" w:hAnsi="宋体" w:eastAsia="宋体" w:cs="宋体"/>
          <w:b/>
          <w:bCs/>
          <w:i w:val="0"/>
          <w:iCs w:val="0"/>
          <w:caps w:val="0"/>
          <w:color w:val="000000"/>
          <w:spacing w:val="0"/>
          <w:sz w:val="28"/>
          <w:szCs w:val="28"/>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eastAsia" w:ascii="宋体" w:hAnsi="宋体" w:eastAsia="宋体" w:cs="宋体"/>
          <w:b/>
          <w:bCs/>
          <w:i w:val="0"/>
          <w:iCs w:val="0"/>
          <w:caps w:val="0"/>
          <w:color w:val="000000"/>
          <w:spacing w:val="0"/>
          <w:sz w:val="28"/>
          <w:szCs w:val="28"/>
          <w:bdr w:val="none" w:color="auto" w:sz="0" w:space="0"/>
          <w:shd w:val="clear" w:fill="FFFFFF"/>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FFFFFF"/>
        </w:rPr>
        <w:t>三、招生专业及其计划</w:t>
      </w:r>
    </w:p>
    <w:p>
      <w:r>
        <w:drawing>
          <wp:inline distT="0" distB="0" distL="114300" distR="114300">
            <wp:extent cx="5270500" cy="815340"/>
            <wp:effectExtent l="0" t="0" r="6350" b="381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4"/>
                    <a:stretch>
                      <a:fillRect/>
                    </a:stretch>
                  </pic:blipFill>
                  <pic:spPr>
                    <a:xfrm>
                      <a:off x="0" y="0"/>
                      <a:ext cx="5270500" cy="81534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Tahoma" w:hAnsi="Tahoma" w:eastAsia="Tahoma" w:cs="Tahoma"/>
          <w:i w:val="0"/>
          <w:iCs w:val="0"/>
          <w:caps w:val="0"/>
          <w:color w:val="000000"/>
          <w:spacing w:val="0"/>
          <w:sz w:val="18"/>
          <w:szCs w:val="18"/>
        </w:rPr>
      </w:pPr>
      <w:r>
        <w:rPr>
          <w:rStyle w:val="9"/>
          <w:rFonts w:ascii="仿宋" w:hAnsi="仿宋" w:eastAsia="仿宋" w:cs="仿宋"/>
          <w:i w:val="0"/>
          <w:iCs w:val="0"/>
          <w:caps w:val="0"/>
          <w:color w:val="000000"/>
          <w:spacing w:val="0"/>
          <w:sz w:val="31"/>
          <w:szCs w:val="31"/>
          <w:bdr w:val="none" w:color="auto" w:sz="0" w:space="0"/>
          <w:shd w:val="clear" w:fill="FFFFFF"/>
        </w:rPr>
        <w:t>四</w:t>
      </w:r>
      <w:r>
        <w:rPr>
          <w:rStyle w:val="9"/>
          <w:rFonts w:hint="eastAsia" w:ascii="仿宋" w:hAnsi="仿宋" w:eastAsia="仿宋" w:cs="仿宋"/>
          <w:i w:val="0"/>
          <w:iCs w:val="0"/>
          <w:caps w:val="0"/>
          <w:color w:val="000000"/>
          <w:spacing w:val="0"/>
          <w:sz w:val="31"/>
          <w:szCs w:val="31"/>
          <w:bdr w:val="none" w:color="auto" w:sz="0" w:space="0"/>
          <w:shd w:val="clear" w:fill="FFFFFF"/>
        </w:rPr>
        <w:t>、报名条件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b/>
          <w:bCs/>
          <w:i w:val="0"/>
          <w:iCs w:val="0"/>
          <w:caps w:val="0"/>
          <w:color w:val="000000"/>
          <w:spacing w:val="0"/>
          <w:sz w:val="31"/>
          <w:szCs w:val="31"/>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ascii="仿宋_GB2312" w:hAnsi="宋体" w:eastAsia="仿宋_GB2312" w:cs="仿宋_GB2312"/>
          <w:i w:val="0"/>
          <w:iCs w:val="0"/>
          <w:caps w:val="0"/>
          <w:color w:val="000000"/>
          <w:spacing w:val="0"/>
          <w:sz w:val="28"/>
          <w:szCs w:val="28"/>
          <w:bdr w:val="none" w:color="auto" w:sz="0" w:space="0"/>
          <w:shd w:val="clear" w:fill="FFFFFF"/>
        </w:rPr>
        <w:t>（一）</w:t>
      </w:r>
      <w:r>
        <w:rPr>
          <w:rFonts w:hint="eastAsia" w:ascii="宋体" w:hAnsi="宋体" w:eastAsia="宋体" w:cs="宋体"/>
          <w:i w:val="0"/>
          <w:iCs w:val="0"/>
          <w:caps w:val="0"/>
          <w:color w:val="000000"/>
          <w:spacing w:val="0"/>
          <w:sz w:val="28"/>
          <w:szCs w:val="28"/>
          <w:bdr w:val="none" w:color="auto" w:sz="0" w:space="0"/>
          <w:shd w:val="clear" w:fill="FFFFFF"/>
        </w:rPr>
        <w:t>申请人仔细阅读西南大学2024年度博士研究生招生章程，按要求于2024年1月11日——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（二）报名成功后，下载《西南大学博士研究生入学考试报名信息简表》，确认无误并签字。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b/>
          <w:bCs/>
          <w:i w:val="0"/>
          <w:iCs w:val="0"/>
          <w:caps w:val="0"/>
          <w:color w:val="000000"/>
          <w:spacing w:val="0"/>
          <w:sz w:val="31"/>
          <w:szCs w:val="31"/>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3.政治思想情况审核表。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4.学籍学历材料。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选择报考普通计划定向就业的考生，须提供所在单位人事部门出具的证明其为本单位在职在编教学或科研人员、保证其在校脱产学习时间不少于两年的证明材料原件。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申请材料须全部用A4纸打印或复印，按材料顺序一并装订成册，在</w:t>
      </w:r>
      <w:r>
        <w:rPr>
          <w:rStyle w:val="9"/>
          <w:rFonts w:hint="eastAsia" w:ascii="宋体" w:hAnsi="宋体" w:eastAsia="宋体" w:cs="宋体"/>
          <w:b/>
          <w:bCs/>
          <w:i w:val="0"/>
          <w:iCs w:val="0"/>
          <w:caps w:val="0"/>
          <w:color w:val="000000"/>
          <w:spacing w:val="0"/>
          <w:sz w:val="28"/>
          <w:szCs w:val="28"/>
          <w:bdr w:val="none" w:color="auto" w:sz="0" w:space="0"/>
          <w:shd w:val="clear" w:fill="FFFFFF"/>
        </w:rPr>
        <w:t>2024年3月22日前用EMS或顺丰快递</w:t>
      </w:r>
      <w:r>
        <w:rPr>
          <w:rFonts w:hint="eastAsia" w:ascii="宋体" w:hAnsi="宋体" w:eastAsia="宋体" w:cs="宋体"/>
          <w:i w:val="0"/>
          <w:iCs w:val="0"/>
          <w:caps w:val="0"/>
          <w:color w:val="000000"/>
          <w:spacing w:val="0"/>
          <w:sz w:val="28"/>
          <w:szCs w:val="28"/>
          <w:bdr w:val="none" w:color="auto" w:sz="0" w:space="0"/>
          <w:shd w:val="clear" w:fill="FFFFFF"/>
        </w:rPr>
        <w:t>寄送至西南大学化学化工学院，并在邮件封面上注明“考生姓名+博士申请考核制材料”。收件地址：重庆市北碚区天生路2号西南大学化工与药学实验大楼（化院）219办公室，收件人：普老师，邮编：400715,联系电话：023-68252955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eastAsia" w:ascii="宋体" w:hAnsi="宋体" w:eastAsia="宋体" w:cs="宋体"/>
          <w:b/>
          <w:bCs/>
          <w:i w:val="0"/>
          <w:iCs w:val="0"/>
          <w:caps w:val="0"/>
          <w:color w:val="000000"/>
          <w:spacing w:val="0"/>
          <w:sz w:val="28"/>
          <w:szCs w:val="28"/>
          <w:bdr w:val="none" w:color="auto" w:sz="0" w:space="0"/>
          <w:shd w:val="clear" w:fill="FFFFFF"/>
        </w:rPr>
        <w:t>所有材料必须扫描转成pdf格式，按材料顺序命名</w:t>
      </w:r>
      <w:r>
        <w:rPr>
          <w:rFonts w:hint="eastAsia" w:ascii="宋体" w:hAnsi="宋体" w:eastAsia="宋体" w:cs="宋体"/>
          <w:i w:val="0"/>
          <w:iCs w:val="0"/>
          <w:caps w:val="0"/>
          <w:color w:val="000000"/>
          <w:spacing w:val="0"/>
          <w:sz w:val="28"/>
          <w:szCs w:val="28"/>
          <w:bdr w:val="none" w:color="auto" w:sz="0" w:space="0"/>
          <w:shd w:val="clear" w:fill="FFFFFF"/>
        </w:rPr>
        <w:t>（例如01.考生姓名+博士学位研究生网上报名信息简表，02.考生姓名+身份证复印件，.....）于</w:t>
      </w:r>
      <w:r>
        <w:rPr>
          <w:rStyle w:val="9"/>
          <w:rFonts w:hint="eastAsia" w:ascii="宋体" w:hAnsi="宋体" w:eastAsia="宋体" w:cs="宋体"/>
          <w:b/>
          <w:bCs/>
          <w:i w:val="0"/>
          <w:iCs w:val="0"/>
          <w:caps w:val="0"/>
          <w:color w:val="000000"/>
          <w:spacing w:val="0"/>
          <w:sz w:val="28"/>
          <w:szCs w:val="28"/>
          <w:bdr w:val="none" w:color="auto" w:sz="0" w:space="0"/>
          <w:shd w:val="clear" w:fill="FFFFFF"/>
        </w:rPr>
        <w:t>2024年3月22日前</w:t>
      </w:r>
      <w:r>
        <w:rPr>
          <w:rFonts w:hint="eastAsia" w:ascii="宋体" w:hAnsi="宋体" w:eastAsia="宋体" w:cs="宋体"/>
          <w:i w:val="0"/>
          <w:iCs w:val="0"/>
          <w:caps w:val="0"/>
          <w:color w:val="000000"/>
          <w:spacing w:val="0"/>
          <w:sz w:val="28"/>
          <w:szCs w:val="28"/>
          <w:bdr w:val="none" w:color="auto" w:sz="0" w:space="0"/>
          <w:shd w:val="clear" w:fill="FFFFFF"/>
        </w:rPr>
        <w:t>将电子版材料以</w:t>
      </w:r>
      <w:r>
        <w:rPr>
          <w:rStyle w:val="9"/>
          <w:rFonts w:hint="eastAsia" w:ascii="宋体" w:hAnsi="宋体" w:eastAsia="宋体" w:cs="宋体"/>
          <w:b/>
          <w:bCs/>
          <w:i w:val="0"/>
          <w:iCs w:val="0"/>
          <w:caps w:val="0"/>
          <w:color w:val="000000"/>
          <w:spacing w:val="0"/>
          <w:sz w:val="28"/>
          <w:szCs w:val="28"/>
          <w:bdr w:val="none" w:color="auto" w:sz="0" w:space="0"/>
          <w:shd w:val="clear" w:fill="FFFFFF"/>
        </w:rPr>
        <w:t>考生姓名+报考专业</w:t>
      </w:r>
      <w:r>
        <w:rPr>
          <w:rFonts w:hint="eastAsia" w:ascii="宋体" w:hAnsi="宋体" w:eastAsia="宋体" w:cs="宋体"/>
          <w:i w:val="0"/>
          <w:iCs w:val="0"/>
          <w:caps w:val="0"/>
          <w:color w:val="000000"/>
          <w:spacing w:val="0"/>
          <w:sz w:val="28"/>
          <w:szCs w:val="28"/>
          <w:bdr w:val="none" w:color="auto" w:sz="0" w:space="0"/>
          <w:shd w:val="clear" w:fill="FFFFFF"/>
        </w:rPr>
        <w:t>命名打包压缩发送至邮箱：</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begin"/>
      </w:r>
      <w:r>
        <w:rPr>
          <w:rFonts w:hint="eastAsia" w:ascii="宋体" w:hAnsi="宋体" w:eastAsia="宋体" w:cs="宋体"/>
          <w:i w:val="0"/>
          <w:iCs w:val="0"/>
          <w:caps w:val="0"/>
          <w:color w:val="000000"/>
          <w:spacing w:val="0"/>
          <w:sz w:val="28"/>
          <w:szCs w:val="28"/>
          <w:u w:val="none"/>
          <w:bdr w:val="none" w:color="auto" w:sz="0" w:space="0"/>
          <w:shd w:val="clear" w:fill="FFFFFF"/>
        </w:rPr>
        <w:instrText xml:space="preserve"> HYPERLINK "mailto:756547847@qq.com" </w:instrText>
      </w:r>
      <w:r>
        <w:rPr>
          <w:rFonts w:hint="eastAsia" w:ascii="宋体" w:hAnsi="宋体" w:eastAsia="宋体" w:cs="宋体"/>
          <w:i w:val="0"/>
          <w:iCs w:val="0"/>
          <w:caps w:val="0"/>
          <w:color w:val="000000"/>
          <w:spacing w:val="0"/>
          <w:sz w:val="28"/>
          <w:szCs w:val="28"/>
          <w:u w:val="none"/>
          <w:bdr w:val="none" w:color="auto" w:sz="0" w:space="0"/>
          <w:shd w:val="clear" w:fill="FFFFFF"/>
        </w:rPr>
        <w:fldChar w:fldCharType="separate"/>
      </w:r>
      <w:r>
        <w:rPr>
          <w:rStyle w:val="10"/>
          <w:rFonts w:hint="eastAsia" w:ascii="宋体" w:hAnsi="宋体" w:eastAsia="宋体" w:cs="宋体"/>
          <w:i w:val="0"/>
          <w:iCs w:val="0"/>
          <w:caps w:val="0"/>
          <w:color w:val="000000"/>
          <w:spacing w:val="0"/>
          <w:sz w:val="28"/>
          <w:szCs w:val="28"/>
          <w:u w:val="none"/>
          <w:bdr w:val="none" w:color="auto" w:sz="0" w:space="0"/>
          <w:shd w:val="clear" w:fill="FFFFFF"/>
        </w:rPr>
        <w:t>756547847@qq.com</w:t>
      </w:r>
      <w:r>
        <w:rPr>
          <w:rFonts w:hint="eastAsia" w:ascii="宋体" w:hAnsi="宋体" w:eastAsia="宋体" w:cs="宋体"/>
          <w:i w:val="0"/>
          <w:iCs w:val="0"/>
          <w:caps w:val="0"/>
          <w:color w:val="000000"/>
          <w:spacing w:val="0"/>
          <w:sz w:val="28"/>
          <w:szCs w:val="28"/>
          <w:u w:val="none"/>
          <w:bdr w:val="none" w:color="auto" w:sz="0" w:space="0"/>
          <w:shd w:val="clear" w:fill="FFFFFF"/>
        </w:rPr>
        <w:fldChar w:fldCharType="end"/>
      </w:r>
      <w:r>
        <w:rPr>
          <w:rFonts w:hint="eastAsia" w:ascii="宋体" w:hAnsi="宋体" w:eastAsia="宋体" w:cs="宋体"/>
          <w:i w:val="0"/>
          <w:iCs w:val="0"/>
          <w:caps w:val="0"/>
          <w:color w:val="000000"/>
          <w:spacing w:val="0"/>
          <w:sz w:val="28"/>
          <w:szCs w:val="28"/>
          <w:bdr w:val="none" w:color="auto" w:sz="0" w:space="0"/>
          <w:shd w:val="clear" w:fill="FFFFFF"/>
        </w:rPr>
        <w:t>，联系人：普老师，电话：023-68252955。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（一）学院以一级学科成立材料审核小组，具体负责考生材料审核。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100分。以报考的一级学科为单位根据材料审核成绩由高到低排序，按照一定比例择优确定进入综合考核的考生名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材料审核成绩=外语成绩×30%+专业基础×70%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（三）学院完成材料审核工作后，将在学院网站公布进入综合考核的考生名单，公示期不少于3个工作日。公示无异议者进入综合考核环节。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b/>
          <w:bCs/>
          <w:i w:val="0"/>
          <w:iCs w:val="0"/>
          <w:caps w:val="0"/>
          <w:color w:val="000000"/>
          <w:spacing w:val="0"/>
          <w:sz w:val="31"/>
          <w:szCs w:val="31"/>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根据实际工作安排，另行通知。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31"/>
          <w:szCs w:val="31"/>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宋体" w:eastAsia="仿宋_GB2312" w:cs="仿宋_GB2312"/>
          <w:i w:val="0"/>
          <w:iCs w:val="0"/>
          <w:caps w:val="0"/>
          <w:color w:val="000000"/>
          <w:spacing w:val="0"/>
          <w:sz w:val="28"/>
          <w:szCs w:val="28"/>
          <w:bdr w:val="none" w:color="auto" w:sz="0" w:space="0"/>
          <w:shd w:val="clear" w:fill="FFFFFF"/>
        </w:rPr>
        <w:t> 综合考核采用综合面试形式进行。</w:t>
      </w:r>
      <w:r>
        <w:rPr>
          <w:rFonts w:hint="eastAsia" w:ascii="宋体" w:hAnsi="宋体" w:eastAsia="宋体" w:cs="宋体"/>
          <w:i w:val="0"/>
          <w:iCs w:val="0"/>
          <w:caps w:val="0"/>
          <w:color w:val="000000"/>
          <w:spacing w:val="0"/>
          <w:sz w:val="28"/>
          <w:szCs w:val="28"/>
          <w:bdr w:val="none" w:color="auto" w:sz="0" w:space="0"/>
          <w:shd w:val="clear" w:fill="FFFFFF"/>
        </w:rPr>
        <w:t>每位申请人需准备15分钟PPT，PPT内容需含个人简介、学习成绩、课题研究、发表成果、拟攻读博士学位期间的研究计划等内容。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31"/>
          <w:szCs w:val="31"/>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综合考核成绩=外语水平*20%+专业知识*50%+创新能力*15%+综合素质*15%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综合成绩以一级学科为单位从高到低依次排序。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b/>
          <w:bCs/>
          <w:i w:val="0"/>
          <w:iCs w:val="0"/>
          <w:caps w:val="0"/>
          <w:color w:val="000000"/>
          <w:spacing w:val="0"/>
          <w:sz w:val="31"/>
          <w:szCs w:val="31"/>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学院在综合评定申请人思想品德和政治素质基础上，按照一级学科，即在同一级学科按照申请人最终成绩由高到低的顺序依次录取。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无合格生源的导师，优先录取同一报考方向合格生源中综合考核总成绩排名靠前的考生。如考生不同意调剂，则视为自动放弃录取资格，由后面的依次递补。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9.教育部、学校相关文件明确规定不予录取、取消录取资格或取消入学资格的其它情形。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b/>
          <w:bCs/>
          <w:i w:val="0"/>
          <w:iCs w:val="0"/>
          <w:caps w:val="0"/>
          <w:color w:val="000000"/>
          <w:spacing w:val="0"/>
          <w:sz w:val="31"/>
          <w:szCs w:val="31"/>
          <w:bdr w:val="none" w:color="auto" w:sz="0" w:space="0"/>
          <w:shd w:val="clear" w:fill="FFFFFF"/>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招生信息请查询西南大学研究生招生（</w:t>
      </w:r>
      <w:r>
        <w:rPr>
          <w:rFonts w:hint="default" w:ascii="Tahoma" w:hAnsi="Tahoma" w:eastAsia="Tahoma" w:cs="Tahoma"/>
          <w:i w:val="0"/>
          <w:iCs w:val="0"/>
          <w:caps w:val="0"/>
          <w:color w:val="000000"/>
          <w:spacing w:val="0"/>
          <w:sz w:val="18"/>
          <w:szCs w:val="18"/>
          <w:u w:val="none"/>
          <w:bdr w:val="none" w:color="auto" w:sz="0" w:space="0"/>
          <w:shd w:val="clear" w:fill="FFFFFF"/>
        </w:rPr>
        <w:fldChar w:fldCharType="begin"/>
      </w:r>
      <w:r>
        <w:rPr>
          <w:rFonts w:hint="default" w:ascii="Tahoma" w:hAnsi="Tahoma" w:eastAsia="Tahoma" w:cs="Tahoma"/>
          <w:i w:val="0"/>
          <w:iCs w:val="0"/>
          <w:caps w:val="0"/>
          <w:color w:val="000000"/>
          <w:spacing w:val="0"/>
          <w:sz w:val="18"/>
          <w:szCs w:val="18"/>
          <w:u w:val="none"/>
          <w:bdr w:val="none" w:color="auto" w:sz="0" w:space="0"/>
          <w:shd w:val="clear" w:fill="FFFFFF"/>
        </w:rPr>
        <w:instrText xml:space="preserve"> HYPERLINK "http://yz.swu.edu.cn/" </w:instrText>
      </w:r>
      <w:r>
        <w:rPr>
          <w:rFonts w:hint="default" w:ascii="Tahoma" w:hAnsi="Tahoma" w:eastAsia="Tahoma" w:cs="Tahoma"/>
          <w:i w:val="0"/>
          <w:iCs w:val="0"/>
          <w:caps w:val="0"/>
          <w:color w:val="000000"/>
          <w:spacing w:val="0"/>
          <w:sz w:val="18"/>
          <w:szCs w:val="18"/>
          <w:u w:val="none"/>
          <w:bdr w:val="none" w:color="auto" w:sz="0" w:space="0"/>
          <w:shd w:val="clear" w:fill="FFFFFF"/>
        </w:rPr>
        <w:fldChar w:fldCharType="separate"/>
      </w:r>
      <w:r>
        <w:rPr>
          <w:rStyle w:val="10"/>
          <w:rFonts w:hint="eastAsia" w:ascii="宋体" w:hAnsi="宋体" w:eastAsia="宋体" w:cs="宋体"/>
          <w:i w:val="0"/>
          <w:iCs w:val="0"/>
          <w:caps w:val="0"/>
          <w:color w:val="337AB7"/>
          <w:spacing w:val="0"/>
          <w:sz w:val="28"/>
          <w:szCs w:val="28"/>
          <w:u w:val="none"/>
          <w:bdr w:val="none" w:color="auto" w:sz="0" w:space="0"/>
          <w:shd w:val="clear" w:fill="FFFFFF"/>
        </w:rPr>
        <w:t>http://yz.swu.edu.cn/</w:t>
      </w:r>
      <w:r>
        <w:rPr>
          <w:rFonts w:hint="default" w:ascii="Tahoma" w:hAnsi="Tahoma" w:eastAsia="Tahoma" w:cs="Tahoma"/>
          <w:i w:val="0"/>
          <w:iCs w:val="0"/>
          <w:caps w:val="0"/>
          <w:color w:val="000000"/>
          <w:spacing w:val="0"/>
          <w:sz w:val="18"/>
          <w:szCs w:val="18"/>
          <w:u w:val="none"/>
          <w:bdr w:val="none" w:color="auto" w:sz="0" w:space="0"/>
          <w:shd w:val="clear" w:fill="FFFFFF"/>
        </w:rPr>
        <w:fldChar w:fldCharType="end"/>
      </w:r>
      <w:r>
        <w:rPr>
          <w:rFonts w:hint="eastAsia" w:ascii="宋体" w:hAnsi="宋体" w:eastAsia="宋体" w:cs="宋体"/>
          <w:i w:val="0"/>
          <w:iCs w:val="0"/>
          <w:caps w:val="0"/>
          <w:color w:val="000000"/>
          <w:spacing w:val="0"/>
          <w:sz w:val="28"/>
          <w:szCs w:val="28"/>
          <w:bdr w:val="none" w:color="auto" w:sz="0" w:space="0"/>
          <w:shd w:val="clear" w:fill="FFFFFF"/>
        </w:rPr>
        <w:t>）和学院官网（http://chemistry.swu.edu.cn/）。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询电话：023-68252955， 联系人：普老师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eastAsia" w:ascii="宋体" w:hAnsi="宋体" w:eastAsia="宋体" w:cs="宋体"/>
          <w:i w:val="0"/>
          <w:iCs w:val="0"/>
          <w:caps w:val="0"/>
          <w:color w:val="000000"/>
          <w:spacing w:val="0"/>
          <w:sz w:val="28"/>
          <w:szCs w:val="28"/>
          <w:bdr w:val="none" w:color="auto" w:sz="0" w:space="0"/>
          <w:shd w:val="clear" w:fill="FFFFFF"/>
        </w:rPr>
        <w:t>办公地点：西南大学化学化工学院219教学办公室。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B51119F"/>
    <w:rsid w:val="125B4B29"/>
    <w:rsid w:val="13324B8D"/>
    <w:rsid w:val="18736D2E"/>
    <w:rsid w:val="24703456"/>
    <w:rsid w:val="3CED2681"/>
    <w:rsid w:val="3FB52E94"/>
    <w:rsid w:val="45321617"/>
    <w:rsid w:val="52925986"/>
    <w:rsid w:val="566D36D8"/>
    <w:rsid w:val="5C0253A5"/>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EEFFB650B9314F978C798FAE9A2BAF68_13</vt:lpwstr>
  </property>
</Properties>
</file>