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691C9">
      <w:pPr>
        <w:rPr>
          <w:rFonts w:ascii="Arial" w:hAnsi="Arial" w:eastAsia="宋体" w:cs="Arial"/>
          <w:i w:val="0"/>
          <w:iCs w:val="0"/>
          <w:caps w:val="0"/>
          <w:color w:val="940823"/>
          <w:spacing w:val="0"/>
          <w:sz w:val="33"/>
          <w:szCs w:val="33"/>
          <w:shd w:val="clear" w:fill="FFFFFF"/>
        </w:rPr>
      </w:pPr>
      <w:r>
        <w:rPr>
          <w:rFonts w:ascii="Arial" w:hAnsi="Arial" w:eastAsia="宋体" w:cs="Arial"/>
          <w:i w:val="0"/>
          <w:iCs w:val="0"/>
          <w:caps w:val="0"/>
          <w:color w:val="940823"/>
          <w:spacing w:val="0"/>
          <w:sz w:val="33"/>
          <w:szCs w:val="33"/>
          <w:shd w:val="clear" w:fill="FFFFFF"/>
        </w:rPr>
        <w:t>西南大学马克思主义学院2025年博士研究生招生综合考核实施办法</w:t>
      </w:r>
    </w:p>
    <w:p w14:paraId="0B41363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根据</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《西南大学</w:t>
      </w:r>
      <w:r>
        <w:rPr>
          <w:rFonts w:hint="default" w:ascii="Calibri" w:hAnsi="Calibri" w:cs="Calibri" w:eastAsiaTheme="minorEastAsia"/>
          <w:i w:val="0"/>
          <w:iCs w:val="0"/>
          <w:caps w:val="0"/>
          <w:color w:val="333333"/>
          <w:spacing w:val="0"/>
          <w:kern w:val="0"/>
          <w:sz w:val="24"/>
          <w:szCs w:val="24"/>
          <w:bdr w:val="none" w:color="auto" w:sz="0" w:space="0"/>
          <w:shd w:val="clear" w:fill="FFFFFF"/>
          <w:lang w:val="en-US" w:eastAsia="zh-CN" w:bidi="ar"/>
        </w:rPr>
        <w:t>2025</w:t>
      </w:r>
      <w:r>
        <w:rPr>
          <w:rFonts w:hint="eastAsia" w:ascii="宋体" w:hAnsi="宋体" w:eastAsia="宋体" w:cs="宋体"/>
          <w:i w:val="0"/>
          <w:iCs w:val="0"/>
          <w:caps w:val="0"/>
          <w:color w:val="333333"/>
          <w:spacing w:val="0"/>
          <w:kern w:val="0"/>
          <w:sz w:val="24"/>
          <w:szCs w:val="24"/>
          <w:bdr w:val="none" w:color="auto" w:sz="0" w:space="0"/>
          <w:shd w:val="clear" w:fill="FFFFFF"/>
          <w:lang w:val="en-US" w:eastAsia="zh-CN" w:bidi="ar"/>
        </w:rPr>
        <w:t>年博士研究生招生综合考核及录取工作办法》</w:t>
      </w: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和《西南大学马克思主义学院2025年博士研究生“申请-考核制”招生工作实施细则》等文件精神，制定本实施办法。</w:t>
      </w:r>
    </w:p>
    <w:p w14:paraId="1CA9B4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ascii="等线" w:hAnsi="等线" w:eastAsia="等线" w:cs="等线"/>
          <w:b w:val="0"/>
          <w:bCs w:val="0"/>
          <w:i w:val="0"/>
          <w:iCs w:val="0"/>
          <w:caps w:val="0"/>
          <w:color w:val="1D1B1C"/>
          <w:spacing w:val="0"/>
          <w:sz w:val="44"/>
          <w:szCs w:val="44"/>
        </w:rPr>
      </w:pPr>
      <w:r>
        <w:rPr>
          <w:rStyle w:val="9"/>
          <w:rFonts w:hint="eastAsia" w:ascii="宋体" w:hAnsi="宋体" w:eastAsia="宋体" w:cs="宋体"/>
          <w:b/>
          <w:bCs/>
          <w:i w:val="0"/>
          <w:iCs w:val="0"/>
          <w:caps w:val="0"/>
          <w:color w:val="000000"/>
          <w:spacing w:val="0"/>
          <w:sz w:val="24"/>
          <w:szCs w:val="24"/>
          <w:bdr w:val="none" w:color="auto" w:sz="0" w:space="0"/>
          <w:shd w:val="clear" w:fill="FFFFFF"/>
        </w:rPr>
        <w:t>一、工作原则</w:t>
      </w:r>
    </w:p>
    <w:p w14:paraId="47983C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Style w:val="9"/>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（一）公平至上</w:t>
      </w:r>
    </w:p>
    <w:p w14:paraId="3757157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Style w:val="9"/>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严格执行工作相关规定及要求，切实加强工作组织，严格过程管理，严肃考风考纪，坚决维护国家教育考试公平公正。坚持客观评价，做到公平公正，维护考生合法权益。</w:t>
      </w:r>
    </w:p>
    <w:p w14:paraId="2C2941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Style w:val="9"/>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（二）质量为先</w:t>
      </w:r>
    </w:p>
    <w:p w14:paraId="4BC25A9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Style w:val="9"/>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坚持立德树人，科学设计考核内容，加强科研创新能力考查；坚持综合评价、择优录取，确保考核科学有效，提高人才选拔质量。</w:t>
      </w:r>
    </w:p>
    <w:p w14:paraId="5D3E7C1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Style w:val="9"/>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（三）以人为本</w:t>
      </w:r>
    </w:p>
    <w:p w14:paraId="17E4A52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Style w:val="9"/>
          <w:rFonts w:hint="eastAsia" w:ascii="宋体" w:hAnsi="宋体" w:eastAsia="宋体" w:cs="宋体"/>
          <w:b w:val="0"/>
          <w:bCs w:val="0"/>
          <w:i w:val="0"/>
          <w:iCs w:val="0"/>
          <w:caps w:val="0"/>
          <w:color w:val="000000"/>
          <w:spacing w:val="0"/>
          <w:kern w:val="0"/>
          <w:sz w:val="24"/>
          <w:szCs w:val="24"/>
          <w:bdr w:val="none" w:color="auto" w:sz="0" w:space="0"/>
          <w:shd w:val="clear" w:fill="FFFFFF"/>
          <w:lang w:val="en-US" w:eastAsia="zh-CN" w:bidi="ar"/>
        </w:rPr>
        <w:t>做实做细招生工作服务，及时发布相关工作信息。强化人性化安排和个性化关怀，加强对特殊群体的关爱帮扶。</w:t>
      </w:r>
    </w:p>
    <w:p w14:paraId="003D43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等线" w:hAnsi="等线" w:eastAsia="等线" w:cs="等线"/>
          <w:b w:val="0"/>
          <w:bCs w:val="0"/>
          <w:i w:val="0"/>
          <w:iCs w:val="0"/>
          <w:caps w:val="0"/>
          <w:color w:val="1D1B1C"/>
          <w:spacing w:val="0"/>
          <w:sz w:val="44"/>
          <w:szCs w:val="44"/>
        </w:rPr>
      </w:pPr>
      <w:r>
        <w:rPr>
          <w:rStyle w:val="9"/>
          <w:rFonts w:hint="eastAsia" w:ascii="宋体" w:hAnsi="宋体" w:eastAsia="宋体" w:cs="宋体"/>
          <w:b/>
          <w:bCs/>
          <w:i w:val="0"/>
          <w:iCs w:val="0"/>
          <w:caps w:val="0"/>
          <w:color w:val="000000"/>
          <w:spacing w:val="0"/>
          <w:sz w:val="24"/>
          <w:szCs w:val="24"/>
          <w:bdr w:val="none" w:color="auto" w:sz="0" w:space="0"/>
          <w:shd w:val="clear" w:fill="FFFFFF"/>
        </w:rPr>
        <w:t>二、组织管理</w:t>
      </w:r>
    </w:p>
    <w:p w14:paraId="565335D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（一）研究生招生工作领导小组</w:t>
      </w:r>
    </w:p>
    <w:p w14:paraId="06E63F4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4"/>
          <w:szCs w:val="24"/>
          <w:bdr w:val="none" w:color="auto" w:sz="0" w:space="0"/>
          <w:shd w:val="clear" w:fill="FFFFFF"/>
        </w:rPr>
        <w:t>全面负责学院博士研究生“申请考核制”组织管理工作，负有考务管理、录取工作等主体责任。</w:t>
      </w:r>
    </w:p>
    <w:p w14:paraId="1AFD4DE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（二）研究生招生工作监督检查小组</w:t>
      </w:r>
    </w:p>
    <w:p w14:paraId="2B80B0E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负责材料审核、综合考核、录取过程的监督检查和考生的申诉释疑工作。</w:t>
      </w:r>
    </w:p>
    <w:p w14:paraId="467685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Style w:val="9"/>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（三）应急管理领导小组</w:t>
      </w:r>
    </w:p>
    <w:p w14:paraId="25771CF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负责组织复试工作演练及业务培训，对所有可能出现的问题充分评估并提前做好应对预案；处置并及时上报复试过程中的突发事件等。</w:t>
      </w:r>
    </w:p>
    <w:p w14:paraId="0B73C1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（四）材料审核小组</w:t>
      </w:r>
    </w:p>
    <w:p w14:paraId="43578F7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1.资格审核小组</w:t>
      </w:r>
    </w:p>
    <w:p w14:paraId="4A66913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负责对报考考生所提交材料的完备性与真实性进行审核。</w:t>
      </w:r>
    </w:p>
    <w:p w14:paraId="50CE513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2.学术评价审核小组（7-9名副教授以上职称组成，教授不少于5人、博导不少于3人）</w:t>
      </w:r>
    </w:p>
    <w:p w14:paraId="3E2BBBF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（五）综合考核小组（5-7名教授组成，博导不少于5人）</w:t>
      </w:r>
    </w:p>
    <w:p w14:paraId="5D079BB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具体负责博士研究生综合考核的各项工作。</w:t>
      </w:r>
    </w:p>
    <w:p w14:paraId="1B93E67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等线" w:hAnsi="等线" w:eastAsia="等线" w:cs="等线"/>
          <w:b w:val="0"/>
          <w:bCs w:val="0"/>
          <w:i w:val="0"/>
          <w:iCs w:val="0"/>
          <w:caps w:val="0"/>
          <w:color w:val="1D1B1C"/>
          <w:spacing w:val="0"/>
          <w:sz w:val="44"/>
          <w:szCs w:val="44"/>
        </w:rPr>
      </w:pPr>
      <w:r>
        <w:rPr>
          <w:rStyle w:val="9"/>
          <w:rFonts w:hint="eastAsia" w:ascii="宋体" w:hAnsi="宋体" w:eastAsia="宋体" w:cs="宋体"/>
          <w:b/>
          <w:bCs/>
          <w:i w:val="0"/>
          <w:iCs w:val="0"/>
          <w:caps w:val="0"/>
          <w:color w:val="1D1B1C"/>
          <w:spacing w:val="0"/>
          <w:sz w:val="24"/>
          <w:szCs w:val="24"/>
          <w:bdr w:val="none" w:color="auto" w:sz="0" w:space="0"/>
          <w:shd w:val="clear" w:fill="FFFFFF"/>
        </w:rPr>
        <w:t>三、招生学科及其计划</w:t>
      </w:r>
    </w:p>
    <w:p w14:paraId="569BD6B6">
      <w:r>
        <w:drawing>
          <wp:inline distT="0" distB="0" distL="114300" distR="114300">
            <wp:extent cx="5271135" cy="3364230"/>
            <wp:effectExtent l="0" t="0" r="5715" b="7620"/>
            <wp:docPr id="58" name="图片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图片 58"/>
                    <pic:cNvPicPr>
                      <a:picLocks noChangeAspect="1"/>
                    </pic:cNvPicPr>
                  </pic:nvPicPr>
                  <pic:blipFill>
                    <a:blip r:embed="rId4"/>
                    <a:stretch>
                      <a:fillRect/>
                    </a:stretch>
                  </pic:blipFill>
                  <pic:spPr>
                    <a:xfrm>
                      <a:off x="0" y="0"/>
                      <a:ext cx="5271135" cy="3364230"/>
                    </a:xfrm>
                    <a:prstGeom prst="rect">
                      <a:avLst/>
                    </a:prstGeom>
                    <a:noFill/>
                    <a:ln>
                      <a:noFill/>
                    </a:ln>
                  </pic:spPr>
                </pic:pic>
              </a:graphicData>
            </a:graphic>
          </wp:inline>
        </w:drawing>
      </w:r>
    </w:p>
    <w:p w14:paraId="6DA4E7D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ascii="Calibri" w:hAnsi="Calibri" w:cs="Calibri"/>
          <w:i w:val="0"/>
          <w:iCs w:val="0"/>
          <w:caps w:val="0"/>
          <w:color w:val="1D1B1C"/>
          <w:spacing w:val="0"/>
          <w:sz w:val="21"/>
          <w:szCs w:val="21"/>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注：学院将根据生源质量保留调整各专业招生人数的权利。</w:t>
      </w:r>
    </w:p>
    <w:p w14:paraId="5797B4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ascii="等线" w:hAnsi="等线" w:eastAsia="等线" w:cs="等线"/>
          <w:b w:val="0"/>
          <w:bCs w:val="0"/>
          <w:i w:val="0"/>
          <w:iCs w:val="0"/>
          <w:caps w:val="0"/>
          <w:color w:val="1D1B1C"/>
          <w:spacing w:val="0"/>
          <w:sz w:val="44"/>
          <w:szCs w:val="44"/>
        </w:rPr>
      </w:pPr>
      <w:r>
        <w:rPr>
          <w:rFonts w:hint="eastAsia" w:ascii="宋体" w:hAnsi="宋体" w:eastAsia="宋体" w:cs="宋体"/>
          <w:b/>
          <w:bCs/>
          <w:i w:val="0"/>
          <w:iCs w:val="0"/>
          <w:caps w:val="0"/>
          <w:color w:val="1D1B1C"/>
          <w:spacing w:val="0"/>
          <w:sz w:val="24"/>
          <w:szCs w:val="24"/>
          <w:bdr w:val="none" w:color="auto" w:sz="0" w:space="0"/>
          <w:shd w:val="clear" w:fill="FFFFFF"/>
        </w:rPr>
        <w:t>四、</w:t>
      </w:r>
      <w:r>
        <w:rPr>
          <w:rFonts w:hint="eastAsia" w:ascii="宋体" w:hAnsi="宋体" w:eastAsia="宋体" w:cs="宋体"/>
          <w:b w:val="0"/>
          <w:bCs w:val="0"/>
          <w:i w:val="0"/>
          <w:iCs w:val="0"/>
          <w:caps w:val="0"/>
          <w:color w:val="1D1B1C"/>
          <w:spacing w:val="0"/>
          <w:sz w:val="24"/>
          <w:szCs w:val="24"/>
          <w:bdr w:val="none" w:color="auto" w:sz="0" w:space="0"/>
          <w:shd w:val="clear" w:fill="FFFFFF"/>
        </w:rPr>
        <w:t>综合考核内容及形式</w:t>
      </w:r>
    </w:p>
    <w:p w14:paraId="60F3E5B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综合考核内容包括英语口试，专业笔试，创新能力和综合素质（含思想品德及身心健康）。</w:t>
      </w:r>
    </w:p>
    <w:p w14:paraId="55079BE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（一）英语口试</w:t>
      </w:r>
    </w:p>
    <w:p w14:paraId="288AFB7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主要考察听说能力和翻译能力，包括自我介绍、专业英语和口语交流等。</w:t>
      </w:r>
    </w:p>
    <w:p w14:paraId="5FBDDD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（二）专业笔试</w:t>
      </w:r>
    </w:p>
    <w:p w14:paraId="6CBF928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考核科目：“马克思主义经典著作选读”</w:t>
      </w:r>
    </w:p>
    <w:p w14:paraId="7B8F465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参阅书目：①中共中央马克思恩格斯列宁斯大林著作编译局马列部、教育部社会科学研究与思想政治工作司编，《马克思主义经典著作选读》,人民出版社，1999年版。②教育部思想政治工作司组编，《马克思主义思想政治教育经典著作选读》，高等教育出版社，2011年版。</w:t>
      </w:r>
    </w:p>
    <w:p w14:paraId="172EF7E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（三）创新能力与综合素质考核</w:t>
      </w:r>
    </w:p>
    <w:p w14:paraId="3CCD0C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1.创新能力与综合素质考核，主要考核考生的科学研究能力，利用所学知识分析和解决问题的能力，考核要点如下：</w:t>
      </w:r>
    </w:p>
    <w:p w14:paraId="2BBE2110">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（1）学科素养、理论功底、专业基础、综合素质。</w:t>
      </w:r>
    </w:p>
    <w:p w14:paraId="040B7C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（2）本学科国内外研究前沿（限于普通计划、</w:t>
      </w:r>
      <w:r>
        <w:rPr>
          <w:rFonts w:hint="eastAsia" w:ascii="宋体" w:hAnsi="宋体" w:eastAsia="宋体" w:cs="宋体"/>
          <w:b w:val="0"/>
          <w:bCs w:val="0"/>
          <w:i w:val="0"/>
          <w:iCs w:val="0"/>
          <w:caps w:val="0"/>
          <w:color w:val="1D1B1C"/>
          <w:spacing w:val="0"/>
          <w:kern w:val="0"/>
          <w:sz w:val="24"/>
          <w:szCs w:val="24"/>
          <w:bdr w:val="none" w:color="auto" w:sz="0" w:space="0"/>
          <w:shd w:val="clear" w:fill="FFFFFF"/>
          <w:lang w:val="en-US" w:eastAsia="zh-CN" w:bidi="ar"/>
        </w:rPr>
        <w:t>高校思政课教师专项计划考生、</w:t>
      </w: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对口支援计划考生）；高校思想政治工作有关理论和政策（限于高校思想政治工作骨干专项计划）。</w:t>
      </w:r>
    </w:p>
    <w:p w14:paraId="186A1FC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（3）学术研究计划、培养潜质。</w:t>
      </w:r>
    </w:p>
    <w:p w14:paraId="4A02D51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（4）学生思想品德以及身心素质</w:t>
      </w:r>
    </w:p>
    <w:p w14:paraId="50C4CC8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2.考核流程</w:t>
      </w:r>
    </w:p>
    <w:p w14:paraId="32A216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（1）考生自我陈述（主要包含个人基本情况和学术研究计划两个方面，时间不超过3分钟，可使用PPT，请于4月28日上午12：00前将PPT发送到邮箱mayuanzhaosheng@126.com）；</w:t>
      </w:r>
    </w:p>
    <w:p w14:paraId="0DE77CC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（2）抽签答题；</w:t>
      </w:r>
    </w:p>
    <w:p w14:paraId="1126FA9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（3）综合考核专家组随机提问。</w:t>
      </w:r>
    </w:p>
    <w:p w14:paraId="7825834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等线" w:hAnsi="等线" w:eastAsia="等线" w:cs="等线"/>
          <w:b w:val="0"/>
          <w:bCs w:val="0"/>
          <w:i w:val="0"/>
          <w:iCs w:val="0"/>
          <w:caps w:val="0"/>
          <w:color w:val="1D1B1C"/>
          <w:spacing w:val="0"/>
          <w:sz w:val="44"/>
          <w:szCs w:val="44"/>
        </w:rPr>
      </w:pPr>
      <w:r>
        <w:rPr>
          <w:rFonts w:hint="eastAsia" w:ascii="宋体" w:hAnsi="宋体" w:eastAsia="宋体" w:cs="宋体"/>
          <w:b w:val="0"/>
          <w:bCs w:val="0"/>
          <w:i w:val="0"/>
          <w:iCs w:val="0"/>
          <w:caps w:val="0"/>
          <w:color w:val="1D1B1C"/>
          <w:spacing w:val="0"/>
          <w:sz w:val="24"/>
          <w:szCs w:val="24"/>
          <w:bdr w:val="none" w:color="auto" w:sz="0" w:space="0"/>
          <w:shd w:val="clear" w:fill="FFFFFF"/>
        </w:rPr>
        <w:t>（四）综合考核成绩</w:t>
      </w:r>
    </w:p>
    <w:p w14:paraId="7C6BBE2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综合考核成绩由英语口试成绩、专业笔试成绩、创新能力和综合素质考核（含思想品德及身心健康）成绩构成。</w:t>
      </w:r>
    </w:p>
    <w:p w14:paraId="3906AC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479" w:right="0" w:firstLine="0"/>
        <w:jc w:val="left"/>
        <w:rPr>
          <w:rFonts w:hint="eastAsia" w:ascii="宋体" w:hAnsi="宋体" w:eastAsia="宋体" w:cs="宋体"/>
          <w:i w:val="0"/>
          <w:iCs w:val="0"/>
          <w:caps w:val="0"/>
          <w:color w:val="1D1B1C"/>
          <w:spacing w:val="0"/>
          <w:sz w:val="24"/>
          <w:szCs w:val="24"/>
        </w:rPr>
      </w:pPr>
      <w:r>
        <w:rPr>
          <w:rFonts w:hint="eastAsia" w:ascii="宋体" w:hAnsi="宋体" w:eastAsia="宋体" w:cs="宋体"/>
          <w:b w:val="0"/>
          <w:bCs w:val="0"/>
          <w:i w:val="0"/>
          <w:iCs w:val="0"/>
          <w:caps w:val="0"/>
          <w:color w:val="1D1B1C"/>
          <w:spacing w:val="0"/>
          <w:sz w:val="24"/>
          <w:szCs w:val="24"/>
          <w:bdr w:val="none" w:color="auto" w:sz="0" w:space="0"/>
          <w:shd w:val="clear" w:fill="FFFFFF"/>
        </w:rPr>
        <w:t>综合考核成绩=英语口试*10%+专业笔试*40%+创新能力和综合素质考核50%</w:t>
      </w:r>
    </w:p>
    <w:p w14:paraId="552D63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479" w:right="0" w:firstLine="0"/>
        <w:jc w:val="left"/>
        <w:rPr>
          <w:rFonts w:hint="eastAsia" w:ascii="宋体" w:hAnsi="宋体" w:eastAsia="宋体" w:cs="宋体"/>
          <w:i w:val="0"/>
          <w:iCs w:val="0"/>
          <w:caps w:val="0"/>
          <w:color w:val="1D1B1C"/>
          <w:spacing w:val="0"/>
          <w:sz w:val="24"/>
          <w:szCs w:val="24"/>
        </w:rPr>
      </w:pPr>
      <w:r>
        <w:rPr>
          <w:rFonts w:hint="eastAsia" w:ascii="宋体" w:hAnsi="宋体" w:eastAsia="宋体" w:cs="宋体"/>
          <w:b w:val="0"/>
          <w:bCs w:val="0"/>
          <w:i w:val="0"/>
          <w:iCs w:val="0"/>
          <w:caps w:val="0"/>
          <w:color w:val="1D1B1C"/>
          <w:spacing w:val="0"/>
          <w:sz w:val="24"/>
          <w:szCs w:val="24"/>
          <w:bdr w:val="none" w:color="auto" w:sz="0" w:space="0"/>
          <w:shd w:val="clear" w:fill="FFFFFF"/>
        </w:rPr>
        <w:t>综合考核成绩以报考学科为单位，按不同报考类别分别排序。</w:t>
      </w:r>
    </w:p>
    <w:p w14:paraId="712908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等线" w:hAnsi="等线" w:eastAsia="等线" w:cs="等线"/>
          <w:b w:val="0"/>
          <w:bCs w:val="0"/>
          <w:i w:val="0"/>
          <w:iCs w:val="0"/>
          <w:caps w:val="0"/>
          <w:color w:val="1D1B1C"/>
          <w:spacing w:val="0"/>
          <w:sz w:val="44"/>
          <w:szCs w:val="44"/>
        </w:rPr>
      </w:pPr>
      <w:r>
        <w:rPr>
          <w:rFonts w:hint="eastAsia" w:ascii="宋体" w:hAnsi="宋体" w:eastAsia="宋体" w:cs="宋体"/>
          <w:b w:val="0"/>
          <w:bCs w:val="0"/>
          <w:i w:val="0"/>
          <w:iCs w:val="0"/>
          <w:caps w:val="0"/>
          <w:color w:val="1D1B1C"/>
          <w:spacing w:val="0"/>
          <w:sz w:val="24"/>
          <w:szCs w:val="24"/>
          <w:bdr w:val="none" w:color="auto" w:sz="0" w:space="0"/>
          <w:shd w:val="clear" w:fill="FFFFFF"/>
        </w:rPr>
        <w:t>五、综合考核具体安排</w:t>
      </w:r>
    </w:p>
    <w:p w14:paraId="65A32F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（一）综合考核时间和地点</w:t>
      </w:r>
    </w:p>
    <w:p w14:paraId="3CA2E0B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整个综</w:t>
      </w: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合考核</w:t>
      </w: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时间为5月6日-5月8日，具体安排如下：</w:t>
      </w:r>
    </w:p>
    <w:p w14:paraId="0651427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1.报到时间和地点：</w:t>
      </w:r>
    </w:p>
    <w:p w14:paraId="39D71F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（1）时间：5月6日上午8：30-12：00</w:t>
      </w:r>
    </w:p>
    <w:p w14:paraId="6FDE1D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000000"/>
          <w:spacing w:val="0"/>
          <w:kern w:val="0"/>
          <w:sz w:val="24"/>
          <w:szCs w:val="24"/>
          <w:bdr w:val="none" w:color="auto" w:sz="0" w:space="0"/>
          <w:shd w:val="clear" w:fill="FFFFFF"/>
          <w:lang w:val="en-US" w:eastAsia="zh-CN" w:bidi="ar"/>
        </w:rPr>
        <w:t>（2）地点：马克思主义学院310会议室</w:t>
      </w:r>
    </w:p>
    <w:p w14:paraId="139133D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000000"/>
          <w:spacing w:val="0"/>
          <w:kern w:val="0"/>
          <w:sz w:val="24"/>
          <w:szCs w:val="24"/>
          <w:u w:val="single"/>
          <w:bdr w:val="none" w:color="auto" w:sz="0" w:space="0"/>
          <w:shd w:val="clear" w:fill="FFFFFF"/>
          <w:lang w:val="en-US" w:eastAsia="zh-CN" w:bidi="ar"/>
        </w:rPr>
        <w:t>特别提醒：复试考生可凭本人身份证进入校门。</w:t>
      </w:r>
    </w:p>
    <w:p w14:paraId="7ADE81D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2.英语口试、专业笔试、</w:t>
      </w:r>
      <w:r>
        <w:rPr>
          <w:rStyle w:val="9"/>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创新能力和综合素质考核的具体时间和地点报到时见</w:t>
      </w: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马院三楼公告栏。</w:t>
      </w:r>
    </w:p>
    <w:p w14:paraId="74353B48">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（二）提交材料</w:t>
      </w:r>
    </w:p>
    <w:p w14:paraId="01A49572">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参加综合考核的考生在</w:t>
      </w: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报到时提交如下材料原件进行核验</w:t>
      </w: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w:t>
      </w:r>
    </w:p>
    <w:p w14:paraId="26B4B43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1.身份证；</w:t>
      </w:r>
    </w:p>
    <w:p w14:paraId="4325622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2.往届生提供最高学历、学位证书原件/应届生提供学生证原件；</w:t>
      </w:r>
    </w:p>
    <w:p w14:paraId="1249B37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3.外语水平证明材料原件；</w:t>
      </w:r>
    </w:p>
    <w:p w14:paraId="303D07B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4.代表性学术成果证明材料原件；</w:t>
      </w:r>
    </w:p>
    <w:p w14:paraId="68080D14">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val="0"/>
          <w:bCs w:val="0"/>
          <w:i w:val="0"/>
          <w:iCs w:val="0"/>
          <w:caps w:val="0"/>
          <w:color w:val="1D1B1C"/>
          <w:spacing w:val="0"/>
          <w:kern w:val="0"/>
          <w:sz w:val="24"/>
          <w:szCs w:val="24"/>
          <w:bdr w:val="none" w:color="auto" w:sz="0" w:space="0"/>
          <w:shd w:val="clear" w:fill="FFFFFF"/>
          <w:lang w:val="en-US" w:eastAsia="zh-CN" w:bidi="ar"/>
        </w:rPr>
        <w:t>5.西南大学2025年博士考生诚信考试承诺书（个人签字版）。</w:t>
      </w:r>
    </w:p>
    <w:p w14:paraId="1319D10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学院将对考生提交的材料进行资格审查，凡材料不实、弄虚作假的考生，一经查实取消录取资格。</w:t>
      </w:r>
    </w:p>
    <w:p w14:paraId="3ED21B6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等线" w:hAnsi="等线" w:eastAsia="等线" w:cs="等线"/>
          <w:b w:val="0"/>
          <w:bCs w:val="0"/>
          <w:i w:val="0"/>
          <w:iCs w:val="0"/>
          <w:caps w:val="0"/>
          <w:color w:val="1D1B1C"/>
          <w:spacing w:val="0"/>
          <w:sz w:val="44"/>
          <w:szCs w:val="44"/>
        </w:rPr>
      </w:pPr>
      <w:r>
        <w:rPr>
          <w:rFonts w:hint="eastAsia" w:ascii="宋体" w:hAnsi="宋体" w:eastAsia="宋体" w:cs="宋体"/>
          <w:b w:val="0"/>
          <w:bCs w:val="0"/>
          <w:i w:val="0"/>
          <w:iCs w:val="0"/>
          <w:caps w:val="0"/>
          <w:color w:val="1D1B1C"/>
          <w:spacing w:val="0"/>
          <w:sz w:val="24"/>
          <w:szCs w:val="24"/>
          <w:bdr w:val="none" w:color="auto" w:sz="0" w:space="0"/>
          <w:shd w:val="clear" w:fill="FFFFFF"/>
        </w:rPr>
        <w:t>六、拟录取名单的确定</w:t>
      </w:r>
    </w:p>
    <w:p w14:paraId="2EE8D3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b/>
          <w:bCs/>
          <w:i w:val="0"/>
          <w:iCs w:val="0"/>
          <w:caps w:val="0"/>
          <w:color w:val="1D1B1C"/>
          <w:spacing w:val="0"/>
          <w:sz w:val="24"/>
          <w:szCs w:val="24"/>
          <w:bdr w:val="none" w:color="auto" w:sz="0" w:space="0"/>
          <w:shd w:val="clear" w:fill="FFFFFF"/>
        </w:rPr>
        <w:t>（一）拟录取方式</w:t>
      </w:r>
    </w:p>
    <w:p w14:paraId="5C6F461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4"/>
          <w:szCs w:val="24"/>
          <w:bdr w:val="none" w:color="auto" w:sz="0" w:space="0"/>
          <w:shd w:val="clear" w:fill="FFFFFF"/>
        </w:rPr>
        <w:t>学院在综合评定申请人思想品德和政治素质基础上，根据申请人所报考学科的最终成绩由高到低的顺序依次录取。其中，对口支援计划与非对口支援计划的考生之间不得互转，高校思想政治工作骨干专项计划与非高校思想政治工作骨干专项计划的考生之间不得互转，</w:t>
      </w:r>
      <w:r>
        <w:rPr>
          <w:rFonts w:hint="eastAsia" w:ascii="宋体" w:hAnsi="宋体" w:eastAsia="宋体" w:cs="宋体"/>
          <w:b w:val="0"/>
          <w:bCs w:val="0"/>
          <w:i w:val="0"/>
          <w:iCs w:val="0"/>
          <w:caps w:val="0"/>
          <w:color w:val="1D1B1C"/>
          <w:spacing w:val="0"/>
          <w:sz w:val="24"/>
          <w:szCs w:val="24"/>
          <w:bdr w:val="none" w:color="auto" w:sz="0" w:space="0"/>
          <w:shd w:val="clear" w:fill="FFFFFF"/>
        </w:rPr>
        <w:t>高校思政课教师专项计划与非高校思政课教师专项计划的考生不得互转。</w:t>
      </w:r>
    </w:p>
    <w:p w14:paraId="438BA0A9">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1.普通计划考生的录取</w:t>
      </w:r>
    </w:p>
    <w:p w14:paraId="445C71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4"/>
          <w:szCs w:val="24"/>
          <w:bdr w:val="none" w:color="auto" w:sz="0" w:space="0"/>
          <w:shd w:val="clear" w:fill="FFFFFF"/>
        </w:rPr>
        <w:t>按照马克思主义理论一级学科下的</w:t>
      </w:r>
      <w:r>
        <w:rPr>
          <w:rFonts w:hint="eastAsia" w:ascii="宋体" w:hAnsi="宋体" w:eastAsia="宋体" w:cs="宋体"/>
          <w:b/>
          <w:bCs/>
          <w:i w:val="0"/>
          <w:iCs w:val="0"/>
          <w:caps w:val="0"/>
          <w:color w:val="1D1B1C"/>
          <w:spacing w:val="0"/>
          <w:sz w:val="24"/>
          <w:szCs w:val="24"/>
          <w:bdr w:val="none" w:color="auto" w:sz="0" w:space="0"/>
          <w:shd w:val="clear" w:fill="FFFFFF"/>
        </w:rPr>
        <w:t>二级学科录取，即以二级学科为单位按照申请人综合考核成绩由高到低的顺序依次录取。</w:t>
      </w:r>
      <w:r>
        <w:rPr>
          <w:rFonts w:hint="eastAsia" w:ascii="宋体" w:hAnsi="宋体" w:eastAsia="宋体" w:cs="宋体"/>
          <w:i w:val="0"/>
          <w:iCs w:val="0"/>
          <w:caps w:val="0"/>
          <w:color w:val="000000"/>
          <w:spacing w:val="0"/>
          <w:sz w:val="24"/>
          <w:szCs w:val="24"/>
          <w:bdr w:val="none" w:color="auto" w:sz="0" w:space="0"/>
          <w:shd w:val="clear" w:fill="FFFFFF"/>
        </w:rPr>
        <w:t>当所属二级学科生源不足时，其招生计划由学院博士招生工作领导小组讨论后根据学院发展需要在一级学科范围内进行再分配。在征得考生同意后，根据相应二级学科综合考核成绩由高到低依次递补。</w:t>
      </w:r>
    </w:p>
    <w:p w14:paraId="67C18B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000000"/>
          <w:spacing w:val="0"/>
          <w:kern w:val="0"/>
          <w:sz w:val="24"/>
          <w:szCs w:val="24"/>
          <w:bdr w:val="none" w:color="auto" w:sz="0" w:space="0"/>
          <w:shd w:val="clear" w:fill="FFFFFF"/>
          <w:lang w:val="en-US" w:eastAsia="zh-CN" w:bidi="ar"/>
        </w:rPr>
        <w:t>2.高校思想政治工作骨干专项计划考生的录取</w:t>
      </w:r>
    </w:p>
    <w:p w14:paraId="17C1DC5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高校思想政治工作骨干专项计划考生的录取依据教育部有关文件精神，要对拟录取考生做严格的身份资格审查，资格审查不合格者不予录取。招收专职辅导员的比例须占招生名额的70%以上，录取单位本校生源不超过2人。高校思想政治工作骨干专项计划考生按照综合考核成绩，从高到低进行录取，录取时不确定导师。</w:t>
      </w:r>
    </w:p>
    <w:p w14:paraId="1409A4CC">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3.对口支援专项计划考生的录取</w:t>
      </w:r>
    </w:p>
    <w:p w14:paraId="369B08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对口支援计划考生的录取，按照综合考核成绩从高到低，择优录取。</w:t>
      </w:r>
    </w:p>
    <w:p w14:paraId="6E3E04D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4.高校思政课教师攻读博士学位专项计划的录取</w:t>
      </w:r>
    </w:p>
    <w:p w14:paraId="42E4659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高校思课教师在职攻读马克思主义理论博士学位专项计划考生的录取依据，</w:t>
      </w:r>
    </w:p>
    <w:p w14:paraId="3CDDE42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按照综合考核成绩从高到低，择优录取。</w:t>
      </w:r>
    </w:p>
    <w:p w14:paraId="4CC1AF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b/>
          <w:bCs/>
          <w:i w:val="0"/>
          <w:iCs w:val="0"/>
          <w:caps w:val="0"/>
          <w:color w:val="1D1B1C"/>
          <w:spacing w:val="0"/>
          <w:sz w:val="24"/>
          <w:szCs w:val="24"/>
          <w:bdr w:val="none" w:color="auto" w:sz="0" w:space="0"/>
          <w:shd w:val="clear" w:fill="FFFFFF"/>
        </w:rPr>
        <w:t>（二）</w:t>
      </w:r>
      <w:r>
        <w:rPr>
          <w:rFonts w:hint="eastAsia" w:ascii="宋体" w:hAnsi="宋体" w:eastAsia="宋体" w:cs="宋体"/>
          <w:b/>
          <w:bCs/>
          <w:i w:val="0"/>
          <w:iCs w:val="0"/>
          <w:caps w:val="0"/>
          <w:color w:val="000000"/>
          <w:spacing w:val="0"/>
          <w:sz w:val="24"/>
          <w:szCs w:val="24"/>
          <w:bdr w:val="none" w:color="auto" w:sz="0" w:space="0"/>
          <w:shd w:val="clear" w:fill="FFFFFF"/>
        </w:rPr>
        <w:t>凡有下列情况之一者，不得录取：</w:t>
      </w:r>
    </w:p>
    <w:p w14:paraId="4EC626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1.思想品德素质考核不合格者；</w:t>
      </w:r>
    </w:p>
    <w:p w14:paraId="54E2828E">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2.体检等身心健康检查不合格者；</w:t>
      </w:r>
    </w:p>
    <w:p w14:paraId="2E95CBF3">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3.报考资格不符合规定；</w:t>
      </w:r>
    </w:p>
    <w:p w14:paraId="4C275E0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4.未通过或未完成学历（学籍）审核的考生；</w:t>
      </w:r>
    </w:p>
    <w:p w14:paraId="507553EA">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5.报考、考核及录取过程中弄虚作假的；</w:t>
      </w:r>
    </w:p>
    <w:p w14:paraId="08C4DACB">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6.应届硕士毕业生入学报到时未取得硕士学位的；</w:t>
      </w:r>
    </w:p>
    <w:p w14:paraId="3E5A8C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7.报考定向就业的考生未按规定签订就业协议的；</w:t>
      </w:r>
    </w:p>
    <w:p w14:paraId="212AD047">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8.非定向就业考生未按要求将个人人事档案等转入学校的；</w:t>
      </w:r>
    </w:p>
    <w:p w14:paraId="7FB09616">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9.教育部、学校相关文件明确规定不予录取、取消录取资格或取消入学资格的其它情形。</w:t>
      </w:r>
    </w:p>
    <w:p w14:paraId="292F62E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  10.考生本人自愿放弃录取的。</w:t>
      </w:r>
    </w:p>
    <w:p w14:paraId="58E9366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等线" w:hAnsi="等线" w:eastAsia="等线" w:cs="等线"/>
          <w:b w:val="0"/>
          <w:bCs w:val="0"/>
          <w:i w:val="0"/>
          <w:iCs w:val="0"/>
          <w:caps w:val="0"/>
          <w:color w:val="1D1B1C"/>
          <w:spacing w:val="0"/>
          <w:sz w:val="44"/>
          <w:szCs w:val="44"/>
        </w:rPr>
      </w:pPr>
      <w:r>
        <w:rPr>
          <w:rFonts w:hint="eastAsia" w:ascii="宋体" w:hAnsi="宋体" w:eastAsia="宋体" w:cs="宋体"/>
          <w:b w:val="0"/>
          <w:bCs w:val="0"/>
          <w:i w:val="0"/>
          <w:iCs w:val="0"/>
          <w:caps w:val="0"/>
          <w:color w:val="1D1B1C"/>
          <w:spacing w:val="0"/>
          <w:sz w:val="24"/>
          <w:szCs w:val="24"/>
          <w:bdr w:val="none" w:color="auto" w:sz="0" w:space="0"/>
          <w:shd w:val="clear" w:fill="FFFFFF"/>
        </w:rPr>
        <w:t>七、体检要求</w:t>
      </w:r>
    </w:p>
    <w:p w14:paraId="22E1ED85">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体检工作在考生拟录取后进行。考生自行到二甲以上医院体检，将体检报告</w:t>
      </w:r>
      <w:r>
        <w:rPr>
          <w:rFonts w:hint="eastAsia" w:ascii="宋体" w:hAnsi="宋体" w:eastAsia="宋体" w:cs="宋体"/>
          <w:b/>
          <w:bCs/>
          <w:i w:val="0"/>
          <w:iCs w:val="0"/>
          <w:caps w:val="0"/>
          <w:color w:val="1D1B1C"/>
          <w:spacing w:val="0"/>
          <w:kern w:val="0"/>
          <w:sz w:val="24"/>
          <w:szCs w:val="24"/>
          <w:bdr w:val="none" w:color="auto" w:sz="0" w:space="0"/>
          <w:shd w:val="clear" w:fill="FFFFFF"/>
          <w:lang w:val="en-US" w:eastAsia="zh-CN" w:bidi="ar"/>
        </w:rPr>
        <w:t>用顺丰或者邮政EMS邮寄至学院</w:t>
      </w: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（邮寄地址：重庆市北碚区西南大学马克思主义学院谢老师 收 023-68367494），邮件封面请标注：体检报告。</w:t>
      </w:r>
    </w:p>
    <w:p w14:paraId="5C11C3AF">
      <w:pPr>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both"/>
        <w:rPr>
          <w:rFonts w:hint="default" w:ascii="Calibri" w:hAnsi="Calibri" w:cs="Calibri"/>
          <w:i w:val="0"/>
          <w:iCs w:val="0"/>
          <w:caps w:val="0"/>
          <w:color w:val="1D1B1C"/>
          <w:spacing w:val="0"/>
          <w:sz w:val="21"/>
          <w:szCs w:val="21"/>
        </w:rPr>
      </w:pPr>
      <w:r>
        <w:rPr>
          <w:rFonts w:hint="eastAsia" w:ascii="宋体" w:hAnsi="宋体" w:eastAsia="宋体" w:cs="宋体"/>
          <w:i w:val="0"/>
          <w:iCs w:val="0"/>
          <w:caps w:val="0"/>
          <w:color w:val="1D1B1C"/>
          <w:spacing w:val="0"/>
          <w:kern w:val="0"/>
          <w:sz w:val="24"/>
          <w:szCs w:val="24"/>
          <w:bdr w:val="none" w:color="auto" w:sz="0" w:space="0"/>
          <w:shd w:val="clear" w:fill="FFFFFF"/>
          <w:lang w:val="en-US" w:eastAsia="zh-CN" w:bidi="ar"/>
        </w:rPr>
        <w:t>体检标准按照《普通高等学校招生体检工作指导意见》《教育部办公厅卫生部办公厅关于普通高校招生学生入学身体检查取消乙肝项目检测有关问题的通知》（教学厅〔2010〕2号）执行。</w:t>
      </w:r>
    </w:p>
    <w:p w14:paraId="279A261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等线" w:hAnsi="等线" w:eastAsia="等线" w:cs="等线"/>
          <w:b w:val="0"/>
          <w:bCs w:val="0"/>
          <w:i w:val="0"/>
          <w:iCs w:val="0"/>
          <w:caps w:val="0"/>
          <w:color w:val="1D1B1C"/>
          <w:spacing w:val="0"/>
          <w:sz w:val="44"/>
          <w:szCs w:val="44"/>
        </w:rPr>
      </w:pPr>
      <w:r>
        <w:rPr>
          <w:rFonts w:hint="eastAsia" w:ascii="宋体" w:hAnsi="宋体" w:eastAsia="宋体" w:cs="宋体"/>
          <w:b w:val="0"/>
          <w:bCs w:val="0"/>
          <w:i w:val="0"/>
          <w:iCs w:val="0"/>
          <w:caps w:val="0"/>
          <w:color w:val="1D1B1C"/>
          <w:spacing w:val="0"/>
          <w:sz w:val="24"/>
          <w:szCs w:val="24"/>
          <w:bdr w:val="none" w:color="auto" w:sz="0" w:space="0"/>
          <w:shd w:val="clear" w:fill="FFFFFF"/>
        </w:rPr>
        <w:t>八、考生管理</w:t>
      </w:r>
    </w:p>
    <w:p w14:paraId="3FC15F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4"/>
          <w:szCs w:val="24"/>
          <w:bdr w:val="none" w:color="auto" w:sz="0" w:space="0"/>
          <w:shd w:val="clear" w:fill="FFFFFF"/>
        </w:rPr>
        <w:t>（一）考生诚信管理。考生须在参加综合考核前提交《西南大学2025年博士考生诚信考试承诺书》，确保提交材料真实和考核过程诚信。学校将强化对考生诚信的要求，利用《国家教育考试考生诚信档案》记录，对考生在报考时填写的考试作弊受处罚情况进行核查，将考生诚信状况作为思想品德考核的重要内容和录取的重要依据。凡有违反国家教育考试规定、情节严重受到停考处罚，在处罚结束后继续报名参加研究生招生考试的，慎重决定是否予以录取。 </w:t>
      </w:r>
    </w:p>
    <w:p w14:paraId="5F0EAB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4"/>
          <w:szCs w:val="24"/>
          <w:bdr w:val="none" w:color="auto" w:sz="0" w:space="0"/>
          <w:shd w:val="clear" w:fill="FFFFFF"/>
        </w:rPr>
        <w:t>（二）加强考生人证识别，考生复试前查验身份信息，现场出示身份证，严防“替考”。</w:t>
      </w:r>
    </w:p>
    <w:p w14:paraId="5AD5FF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4"/>
          <w:szCs w:val="24"/>
          <w:bdr w:val="none" w:color="auto" w:sz="0" w:space="0"/>
          <w:shd w:val="clear" w:fill="FFFFFF"/>
        </w:rPr>
        <w:t>（三）报名时经考生确认的报考信息在考核录取阶段一律不作修改。</w:t>
      </w:r>
    </w:p>
    <w:p w14:paraId="59A146C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4"/>
          <w:szCs w:val="24"/>
          <w:bdr w:val="none" w:color="auto" w:sz="0" w:space="0"/>
          <w:shd w:val="clear" w:fill="FFFFFF"/>
        </w:rPr>
        <w:t>（四）考生学籍学历信息审核。根据教育部要求，学校各二级招生单位对学籍学历信息有疑问、学籍学历信息与全国学籍学历信息数据库信息不相匹配的考生，必须进行严格审查，并要求考生在规定时间内提供权威机构出具的学籍学历认证证明。在确认学籍学历真实性之后，方可发放录取通知书。为此，综合考核时将对考生的报考资格和学籍学历进行严格审核。学籍学历信息与全国学籍学历信息数据库信息不相匹配的考生，务必在参加综合考核前提供学历验证或认证书至各二级招生单位，否则，不得参加综合考核。</w:t>
      </w:r>
    </w:p>
    <w:p w14:paraId="5605D1E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4"/>
          <w:szCs w:val="24"/>
          <w:bdr w:val="none" w:color="auto" w:sz="0" w:space="0"/>
          <w:shd w:val="clear" w:fill="FFFFFF"/>
        </w:rPr>
        <w:t>（五）考生在博士生招生考（试）核中有任何违规违纪行为的，一经查实，即按有关规定取消录取资格或学籍，并按《国家教育考试违规处理办法》及相关规定严肃处理。对在校生，将通知其所在学校，由其所在学校按有关规定给予处分；对在职考生，将通知考生所在单位，由考生所在单位视情节给予党纪或政纪处分。构成违法的，由司法机关依法追究法律责任，其中构成犯罪的，依法追究刑事责任。</w:t>
      </w:r>
    </w:p>
    <w:p w14:paraId="0ADA7D5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4"/>
          <w:szCs w:val="24"/>
          <w:bdr w:val="none" w:color="auto" w:sz="0" w:space="0"/>
          <w:shd w:val="clear" w:fill="FFFFFF"/>
        </w:rPr>
        <w:t>（六）入学后3个月内，学院将按照《普通高等学校学生管理规定》有关要求，对所有考生进行全面复查，包括对身份证原件；最高学历、学位证书原件；外语水平证明材料原件；代表性学术成果原件等材料的再次核查。复查不合格的，取消学籍；情节严重的，移交有关部门调查处理。</w:t>
      </w:r>
    </w:p>
    <w:p w14:paraId="4C22BB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等线" w:hAnsi="等线" w:eastAsia="等线" w:cs="等线"/>
          <w:b w:val="0"/>
          <w:bCs w:val="0"/>
          <w:i w:val="0"/>
          <w:iCs w:val="0"/>
          <w:caps w:val="0"/>
          <w:color w:val="1D1B1C"/>
          <w:spacing w:val="0"/>
          <w:sz w:val="44"/>
          <w:szCs w:val="44"/>
        </w:rPr>
      </w:pPr>
      <w:r>
        <w:rPr>
          <w:rFonts w:hint="eastAsia" w:ascii="宋体" w:hAnsi="宋体" w:eastAsia="宋体" w:cs="宋体"/>
          <w:b w:val="0"/>
          <w:bCs w:val="0"/>
          <w:i w:val="0"/>
          <w:iCs w:val="0"/>
          <w:caps w:val="0"/>
          <w:color w:val="1D1B1C"/>
          <w:spacing w:val="0"/>
          <w:sz w:val="24"/>
          <w:szCs w:val="24"/>
          <w:bdr w:val="none" w:color="auto" w:sz="0" w:space="0"/>
          <w:shd w:val="clear" w:fill="FFFFFF"/>
        </w:rPr>
        <w:t>九、信息公开和咨询释疑</w:t>
      </w:r>
    </w:p>
    <w:p w14:paraId="391186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b/>
          <w:bCs/>
          <w:i w:val="0"/>
          <w:iCs w:val="0"/>
          <w:caps w:val="0"/>
          <w:color w:val="1D1B1C"/>
          <w:spacing w:val="0"/>
          <w:sz w:val="24"/>
          <w:szCs w:val="24"/>
          <w:bdr w:val="none" w:color="auto" w:sz="0" w:space="0"/>
          <w:shd w:val="clear" w:fill="FFFFFF"/>
        </w:rPr>
        <w:t>（一）拟录取名单的公示</w:t>
      </w:r>
    </w:p>
    <w:p w14:paraId="1869F3D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4"/>
          <w:szCs w:val="24"/>
          <w:bdr w:val="none" w:color="auto" w:sz="0" w:space="0"/>
          <w:shd w:val="clear" w:fill="FFFFFF"/>
        </w:rPr>
        <w:t>全部录取工作完成后，经学院研究生招生工作领导小组和学术委员会审核通过的拟录取名单报研究生院。经学校招生工作领导小组审定后，研究生院将对全校拟录取名单统一进行公示，公示时间为7个工作日。</w:t>
      </w:r>
    </w:p>
    <w:p w14:paraId="4F695F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b/>
          <w:bCs/>
          <w:i w:val="0"/>
          <w:iCs w:val="0"/>
          <w:caps w:val="0"/>
          <w:color w:val="1D1B1C"/>
          <w:spacing w:val="0"/>
          <w:sz w:val="24"/>
          <w:szCs w:val="24"/>
          <w:bdr w:val="none" w:color="auto" w:sz="0" w:space="0"/>
          <w:shd w:val="clear" w:fill="FFFFFF"/>
        </w:rPr>
        <w:t>（二）纪委督查</w:t>
      </w:r>
    </w:p>
    <w:p w14:paraId="20C7474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000000"/>
          <w:spacing w:val="0"/>
          <w:sz w:val="24"/>
          <w:szCs w:val="24"/>
          <w:bdr w:val="none" w:color="auto" w:sz="0" w:space="0"/>
          <w:shd w:val="clear" w:fill="FFFFFF"/>
        </w:rPr>
        <w:t>学院成立以学院纪委书记为负责人的综合考核监督小组，负责学院综合考核过程各个环节的监督检查，并受理考生的举报、投诉事宜。</w:t>
      </w:r>
    </w:p>
    <w:p w14:paraId="126D2E6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4"/>
          <w:szCs w:val="24"/>
          <w:bdr w:val="none" w:color="auto" w:sz="0" w:space="0"/>
          <w:shd w:val="clear" w:fill="FFFFFF"/>
        </w:rPr>
        <w:t>纪委监督电话：023-68367922，邮箱：zyan79@swu.edu.cn。</w:t>
      </w:r>
    </w:p>
    <w:p w14:paraId="049A75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Style w:val="9"/>
          <w:rFonts w:hint="eastAsia" w:ascii="宋体" w:hAnsi="宋体" w:eastAsia="宋体" w:cs="宋体"/>
          <w:b/>
          <w:bCs/>
          <w:i w:val="0"/>
          <w:iCs w:val="0"/>
          <w:caps w:val="0"/>
          <w:color w:val="000000"/>
          <w:spacing w:val="0"/>
          <w:sz w:val="24"/>
          <w:szCs w:val="24"/>
          <w:bdr w:val="none" w:color="auto" w:sz="0" w:space="0"/>
          <w:shd w:val="clear" w:fill="FFFFFF"/>
        </w:rPr>
        <w:t>（三）招生咨询与联系电话：</w:t>
      </w:r>
    </w:p>
    <w:p w14:paraId="1A33597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4"/>
          <w:szCs w:val="24"/>
          <w:bdr w:val="none" w:color="auto" w:sz="0" w:space="0"/>
          <w:shd w:val="clear" w:fill="FFFFFF"/>
        </w:rPr>
        <w:t>咨询电话：023-68367494， 联系人：谢老师</w:t>
      </w:r>
    </w:p>
    <w:p w14:paraId="567BDDD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bidi w:val="0"/>
        <w:spacing w:before="0" w:beforeAutospacing="0" w:after="0" w:afterAutospacing="0" w:line="500" w:lineRule="atLeast"/>
        <w:ind w:left="0" w:right="0" w:firstLine="480"/>
        <w:jc w:val="left"/>
        <w:rPr>
          <w:rFonts w:hint="eastAsia" w:ascii="宋体" w:hAnsi="宋体" w:eastAsia="宋体" w:cs="宋体"/>
          <w:i w:val="0"/>
          <w:iCs w:val="0"/>
          <w:caps w:val="0"/>
          <w:color w:val="1D1B1C"/>
          <w:spacing w:val="0"/>
          <w:sz w:val="24"/>
          <w:szCs w:val="24"/>
        </w:rPr>
      </w:pPr>
      <w:r>
        <w:rPr>
          <w:rFonts w:hint="eastAsia" w:ascii="宋体" w:hAnsi="宋体" w:eastAsia="宋体" w:cs="宋体"/>
          <w:i w:val="0"/>
          <w:iCs w:val="0"/>
          <w:caps w:val="0"/>
          <w:color w:val="1D1B1C"/>
          <w:spacing w:val="0"/>
          <w:sz w:val="24"/>
          <w:szCs w:val="24"/>
          <w:bdr w:val="none" w:color="auto" w:sz="0" w:space="0"/>
          <w:shd w:val="clear" w:fill="FFFFFF"/>
        </w:rPr>
        <w:t>邮箱：mayuanzhaosheng@126.com</w:t>
      </w:r>
    </w:p>
    <w:p w14:paraId="2385885E">
      <w:pPr>
        <w:rPr>
          <w:rFonts w:hint="default"/>
          <w:lang w:val="en-US" w:eastAsia="zh-CN"/>
        </w:rPr>
      </w:pPr>
      <w:r>
        <w:rPr>
          <w:rFonts w:ascii="Arial" w:hAnsi="Arial" w:eastAsia="宋体" w:cs="Arial"/>
          <w:i w:val="0"/>
          <w:iCs w:val="0"/>
          <w:caps w:val="0"/>
          <w:color w:val="1D1B1C"/>
          <w:spacing w:val="0"/>
          <w:sz w:val="18"/>
          <w:szCs w:val="18"/>
          <w:shd w:val="clear" w:fill="FFFFFF"/>
        </w:rPr>
        <w:t>附件【</w:t>
      </w:r>
      <w:r>
        <w:rPr>
          <w:rFonts w:hint="default" w:ascii="Arial" w:hAnsi="Arial" w:eastAsia="宋体" w:cs="Arial"/>
          <w:i w:val="0"/>
          <w:iCs w:val="0"/>
          <w:caps w:val="0"/>
          <w:color w:val="0563C1"/>
          <w:spacing w:val="0"/>
          <w:sz w:val="22"/>
          <w:szCs w:val="22"/>
          <w:u w:val="single"/>
          <w:shd w:val="clear" w:fill="FFFFFF"/>
        </w:rPr>
        <w:fldChar w:fldCharType="begin"/>
      </w:r>
      <w:r>
        <w:rPr>
          <w:rFonts w:hint="default" w:ascii="Arial" w:hAnsi="Arial" w:eastAsia="宋体" w:cs="Arial"/>
          <w:i w:val="0"/>
          <w:iCs w:val="0"/>
          <w:caps w:val="0"/>
          <w:color w:val="0563C1"/>
          <w:spacing w:val="0"/>
          <w:sz w:val="22"/>
          <w:szCs w:val="22"/>
          <w:u w:val="single"/>
          <w:shd w:val="clear" w:fill="FFFFFF"/>
        </w:rPr>
        <w:instrText xml:space="preserve"> HYPERLINK "https://marxism.swu.edu.cn/system/_content/download.jsp?urltype=news.DownloadAttachUrl&amp;owner=1780571070&amp;wbfileid=15979078" \t "https://marxism.swu.edu.cn/info/1074/_blank" </w:instrText>
      </w:r>
      <w:r>
        <w:rPr>
          <w:rFonts w:hint="default" w:ascii="Arial" w:hAnsi="Arial" w:eastAsia="宋体" w:cs="Arial"/>
          <w:i w:val="0"/>
          <w:iCs w:val="0"/>
          <w:caps w:val="0"/>
          <w:color w:val="0563C1"/>
          <w:spacing w:val="0"/>
          <w:sz w:val="22"/>
          <w:szCs w:val="22"/>
          <w:u w:val="single"/>
          <w:shd w:val="clear" w:fill="FFFFFF"/>
        </w:rPr>
        <w:fldChar w:fldCharType="separate"/>
      </w:r>
      <w:r>
        <w:rPr>
          <w:rStyle w:val="10"/>
          <w:rFonts w:hint="default" w:ascii="Arial" w:hAnsi="Arial" w:eastAsia="宋体" w:cs="Arial"/>
          <w:i w:val="0"/>
          <w:iCs w:val="0"/>
          <w:caps w:val="0"/>
          <w:color w:val="0563C1"/>
          <w:spacing w:val="0"/>
          <w:sz w:val="22"/>
          <w:szCs w:val="22"/>
          <w:u w:val="single"/>
          <w:shd w:val="clear" w:fill="FFFFFF"/>
        </w:rPr>
        <w:t>附件 西南大学2025年博士考生诚信考试承诺书.docx</w:t>
      </w:r>
      <w:r>
        <w:rPr>
          <w:rFonts w:hint="default" w:ascii="Arial" w:hAnsi="Arial" w:eastAsia="宋体" w:cs="Arial"/>
          <w:i w:val="0"/>
          <w:iCs w:val="0"/>
          <w:caps w:val="0"/>
          <w:color w:val="0563C1"/>
          <w:spacing w:val="0"/>
          <w:sz w:val="22"/>
          <w:szCs w:val="22"/>
          <w:u w:val="single"/>
          <w:shd w:val="clear" w:fill="FFFFFF"/>
        </w:rPr>
        <w:fldChar w:fldCharType="end"/>
      </w:r>
      <w:r>
        <w:rPr>
          <w:rFonts w:hint="default" w:ascii="Arial" w:hAnsi="Arial" w:eastAsia="宋体" w:cs="Arial"/>
          <w:i w:val="0"/>
          <w:iCs w:val="0"/>
          <w:caps w:val="0"/>
          <w:color w:val="1D1B1C"/>
          <w:spacing w:val="0"/>
          <w:sz w:val="18"/>
          <w:szCs w:val="18"/>
          <w:shd w:val="clear" w:fill="FFFFFF"/>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D3A6AC1"/>
    <w:rsid w:val="0F02192F"/>
    <w:rsid w:val="0F1D46D8"/>
    <w:rsid w:val="19C65056"/>
    <w:rsid w:val="1AA77BC7"/>
    <w:rsid w:val="1E4A7D3D"/>
    <w:rsid w:val="1EDD5DA9"/>
    <w:rsid w:val="28932C21"/>
    <w:rsid w:val="2A172D9D"/>
    <w:rsid w:val="2FFD1E48"/>
    <w:rsid w:val="36104342"/>
    <w:rsid w:val="38984C65"/>
    <w:rsid w:val="3E9F7AC9"/>
    <w:rsid w:val="4E4862FB"/>
    <w:rsid w:val="52126331"/>
    <w:rsid w:val="525D2F2D"/>
    <w:rsid w:val="593660E9"/>
    <w:rsid w:val="5D0638AC"/>
    <w:rsid w:val="62BF0B8F"/>
    <w:rsid w:val="660179E7"/>
    <w:rsid w:val="66B94F97"/>
    <w:rsid w:val="67E27EFC"/>
    <w:rsid w:val="7111358D"/>
    <w:rsid w:val="732267F0"/>
    <w:rsid w:val="77D558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60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2025-04-27T06:14:54Z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99720525579041EAA673E391893E9FDA_13</vt:lpwstr>
  </property>
  <property fmtid="{D5CDD505-2E9C-101B-9397-08002B2CF9AE}" pid="4" name="KSOTemplateDocerSaveRecord">
    <vt:lpwstr>eyJoZGlkIjoiYTFmNmVhOTkxNjMwODU5NTJlYjI4NDc1ZWVjNjRhZWUiLCJ1c2VySWQiOiIxNDE1NTEzMzA2In0=</vt:lpwstr>
  </property>
</Properties>
</file>