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rPr>
        <w:t>2024年上海体育大学反兴奋剂学博士研究生 综合考核（面试）工作方案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ascii="微软雅黑" w:hAnsi="微软雅黑" w:eastAsia="微软雅黑" w:cs="微软雅黑"/>
          <w:i w:val="0"/>
          <w:iCs w:val="0"/>
          <w:caps w:val="0"/>
          <w:color w:val="333333"/>
          <w:spacing w:val="0"/>
          <w:sz w:val="22"/>
          <w:szCs w:val="22"/>
        </w:rPr>
      </w:pPr>
      <w:r>
        <w:rPr>
          <w:rFonts w:ascii="fangsong_gb2312" w:hAnsi="fangsong_gb2312" w:eastAsia="fangsong_gb2312" w:cs="fangsong_gb2312"/>
          <w:i w:val="0"/>
          <w:iCs w:val="0"/>
          <w:caps w:val="0"/>
          <w:color w:val="333333"/>
          <w:spacing w:val="0"/>
          <w:sz w:val="27"/>
          <w:szCs w:val="27"/>
          <w:bdr w:val="none" w:color="auto" w:sz="0" w:space="0"/>
        </w:rPr>
        <w:t>为做好兴奋剂检测上海研究院2024年博士研究生综合考核面试工作，根据《上海体育大学2024年博士研究生招生综合考核（普通招考、硕博连读）录取方案》要求和学校工作安排，结合我院实际，特制定2024年博士研究生招生面试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Fonts w:hint="default" w:ascii="fangsong_gb2312" w:hAnsi="fangsong_gb2312" w:eastAsia="fangsong_gb2312" w:cs="fangsong_gb2312"/>
          <w:i w:val="0"/>
          <w:iCs w:val="0"/>
          <w:caps w:val="0"/>
          <w:color w:val="333333"/>
          <w:spacing w:val="0"/>
          <w:sz w:val="27"/>
          <w:szCs w:val="27"/>
          <w:bdr w:val="none" w:color="auto" w:sz="0" w:space="0"/>
        </w:rPr>
        <w:t>一、组织机构及人员设置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default" w:ascii="fangsong_gb2312" w:hAnsi="fangsong_gb2312" w:eastAsia="fangsong_gb2312" w:cs="fangsong_gb2312"/>
          <w:i w:val="0"/>
          <w:iCs w:val="0"/>
          <w:caps w:val="0"/>
          <w:color w:val="333333"/>
          <w:spacing w:val="0"/>
          <w:sz w:val="27"/>
          <w:szCs w:val="27"/>
          <w:bdr w:val="none" w:color="auto" w:sz="0" w:space="0"/>
        </w:rPr>
        <w:t>由兴奋剂检测上海研究院院长担任博士研究生招考领导小组组长，负责面试工作的布置与统筹，成员由分管研究生工作的领导、学科（专业）负责人、博士研究生导师代表组成。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Fonts w:hint="default" w:ascii="fangsong_gb2312" w:hAnsi="fangsong_gb2312" w:eastAsia="fangsong_gb2312" w:cs="fangsong_gb2312"/>
          <w:i w:val="0"/>
          <w:iCs w:val="0"/>
          <w:caps w:val="0"/>
          <w:color w:val="333333"/>
          <w:spacing w:val="0"/>
          <w:sz w:val="24"/>
          <w:szCs w:val="24"/>
          <w:bdr w:val="none" w:color="auto" w:sz="0" w:space="0"/>
        </w:rPr>
        <w:t>二、面试流程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Fonts w:hint="default" w:ascii="fangsong_gb2312" w:hAnsi="fangsong_gb2312" w:eastAsia="fangsong_gb2312" w:cs="fangsong_gb2312"/>
          <w:i w:val="0"/>
          <w:iCs w:val="0"/>
          <w:caps w:val="0"/>
          <w:color w:val="333333"/>
          <w:spacing w:val="0"/>
          <w:sz w:val="27"/>
          <w:szCs w:val="27"/>
          <w:bdr w:val="none" w:color="auto" w:sz="0" w:space="0"/>
        </w:rPr>
        <w:t>（一）报到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80"/>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7"/>
          <w:szCs w:val="27"/>
          <w:bdr w:val="none" w:color="auto" w:sz="0" w:space="0"/>
          <w:shd w:val="clear" w:fill="FFFFFF"/>
        </w:rPr>
        <w:t>报到时间：2024年4月30日09：30-10：00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80"/>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7"/>
          <w:szCs w:val="27"/>
          <w:bdr w:val="none" w:color="auto" w:sz="0" w:space="0"/>
          <w:shd w:val="clear" w:fill="FFFFFF"/>
        </w:rPr>
        <w:t>地点：上海市杨浦区清源环路650号老教学楼217A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80"/>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7"/>
          <w:szCs w:val="27"/>
          <w:bdr w:val="none" w:color="auto" w:sz="0" w:space="0"/>
          <w:shd w:val="clear" w:fill="FFFFFF"/>
        </w:rPr>
        <w:t>联系方式：021-6550 6916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80"/>
        <w:jc w:val="both"/>
        <w:rPr>
          <w:rFonts w:hint="eastAsia" w:ascii="微软雅黑" w:hAnsi="微软雅黑" w:eastAsia="微软雅黑" w:cs="微软雅黑"/>
          <w:i w:val="0"/>
          <w:iCs w:val="0"/>
          <w:caps w:val="0"/>
          <w:color w:val="333333"/>
          <w:spacing w:val="0"/>
          <w:sz w:val="22"/>
          <w:szCs w:val="22"/>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联系人：王老师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7"/>
          <w:szCs w:val="27"/>
          <w:bdr w:val="none" w:color="auto" w:sz="0" w:space="0"/>
          <w:shd w:val="clear" w:fill="FFFFFF"/>
        </w:rPr>
        <w:t>考生报到时，所携材料请见附件2024博士研究生招生考试（综合考核）面试报到查验材料。报到完成后，请按要求填写意向导师（可填2位）。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（二）面试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80"/>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7"/>
          <w:szCs w:val="27"/>
          <w:bdr w:val="none" w:color="auto" w:sz="0" w:space="0"/>
          <w:shd w:val="clear" w:fill="FFFFFF"/>
        </w:rPr>
        <w:t>面试时间：2024年4月30日10：30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80"/>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7"/>
          <w:szCs w:val="27"/>
          <w:bdr w:val="none" w:color="auto" w:sz="0" w:space="0"/>
          <w:shd w:val="clear" w:fill="FFFFFF"/>
        </w:rPr>
        <w:t>面试地点：上海市杨浦区清源环路650号老教学楼217A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80"/>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7"/>
          <w:szCs w:val="27"/>
          <w:bdr w:val="none" w:color="auto" w:sz="0" w:space="0"/>
          <w:shd w:val="clear" w:fill="FFFFFF"/>
        </w:rPr>
        <w:t>候考地点：上海市杨浦区清源环路650号老教学楼104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三、面试内容与要求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7"/>
          <w:szCs w:val="27"/>
          <w:bdr w:val="none" w:color="auto" w:sz="0" w:space="0"/>
          <w:shd w:val="clear" w:fill="FFFFFF"/>
        </w:rPr>
        <w:t>（1）面试内容包括思想政治素质和品德、英语听说能力、专业能力考核，主要对考生的英语水平（含专业英语）、专业基础、科研能力、学术素养、创新能力等方面进行全面考核。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7"/>
          <w:szCs w:val="27"/>
          <w:bdr w:val="none" w:color="auto" w:sz="0" w:space="0"/>
          <w:shd w:val="clear" w:fill="FFFFFF"/>
        </w:rPr>
        <w:t>（2）采用专家组集体面试的方式，专业能力面试专家应具有博士研究生导师资格，人数不少于3人，英语听说能力测试专家至少1名，应具有硕士研究生导师资格或博士学位（可由专业能力面试专家兼任），并配专职记录员一人。每位考生的面试时间原则上不低于15分钟，考生参加面试顺序随机产生。考生可自行准备PPT个人简介（不超过5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7"/>
          <w:szCs w:val="27"/>
          <w:bdr w:val="none" w:color="auto" w:sz="0" w:space="0"/>
          <w:shd w:val="clear" w:fill="FFFFFF"/>
        </w:rPr>
        <w:t>（3）面试专家综合考生提交的材料和现场表现情况，分别对考生的英语听说能力、专业能力进行现场独立评分。评分采用100分制分项计分。考生的各项面试最终得分为该项所有专家的平均分，平均分四舍五入，保留两位小数。英语听说能力得分或专业能力得分任一项低于</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60分者为不合格。面试成绩为英语听说能力成绩（占比10%）和专业能力成绩（90%）的综合成绩。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7"/>
          <w:szCs w:val="27"/>
          <w:bdr w:val="none" w:color="auto" w:sz="0" w:space="0"/>
          <w:shd w:val="clear" w:fill="FFFFFF"/>
        </w:rPr>
        <w:t>（4）面试及成绩统计现场录音录像。评分表经面试专家现场确认签字后，由记录员现场回收，并在第一时间交由成绩专员统计汇总，确认无误交研招办。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四、其他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7"/>
          <w:szCs w:val="27"/>
          <w:bdr w:val="none" w:color="auto" w:sz="0" w:space="0"/>
        </w:rPr>
        <w:t>（1）考生按通知时间参加面试，不得迟到，面试结束后请尽快离开，不得与其他考生交流，不得在任何平台或相关的社交群中发表或交流任何与考核有关的言论。一经发现，按考场违纪处理。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7"/>
          <w:szCs w:val="27"/>
          <w:bdr w:val="none" w:color="auto" w:sz="0" w:space="0"/>
        </w:rPr>
        <w:t>（2）考生提前将面试PPT准备好，并确保能在电脑上顺利播放。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7"/>
          <w:szCs w:val="27"/>
          <w:bdr w:val="none" w:color="auto" w:sz="0" w:space="0"/>
        </w:rPr>
        <w:t>（2）其他未尽事宜参照上级文件精神与学校研究生招生相关规定执行。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6465" w:right="0" w:firstLine="42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7"/>
          <w:szCs w:val="27"/>
          <w:bdr w:val="none" w:color="auto" w:sz="0" w:space="0"/>
        </w:rPr>
        <w:t>兴奋剂检测上海研究院2024年4月25日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eastAsia" w:ascii="微软雅黑" w:hAnsi="微软雅黑" w:eastAsia="微软雅黑" w:cs="微软雅黑"/>
          <w:i w:val="0"/>
          <w:iCs w:val="0"/>
          <w:caps w:val="0"/>
          <w:color w:val="333333"/>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eastAsia" w:ascii="微软雅黑" w:hAnsi="微软雅黑" w:eastAsia="微软雅黑" w:cs="微软雅黑"/>
          <w:i w:val="0"/>
          <w:iCs w:val="0"/>
          <w:caps w:val="0"/>
          <w:color w:val="333333"/>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1200"/>
        <w:jc w:val="center"/>
        <w:rPr>
          <w:rFonts w:hint="eastAsia" w:ascii="微软雅黑" w:hAnsi="微软雅黑" w:eastAsia="微软雅黑" w:cs="微软雅黑"/>
          <w:i w:val="0"/>
          <w:iCs w:val="0"/>
          <w:caps w:val="0"/>
          <w:color w:val="333333"/>
          <w:spacing w:val="0"/>
          <w:sz w:val="22"/>
          <w:szCs w:val="22"/>
        </w:rPr>
      </w:pPr>
      <w:r>
        <w:rPr>
          <w:rStyle w:val="7"/>
          <w:rFonts w:hint="default" w:ascii="fangsong_gb2312" w:hAnsi="fangsong_gb2312" w:eastAsia="fangsong_gb2312" w:cs="fangsong_gb2312"/>
          <w:i w:val="0"/>
          <w:iCs w:val="0"/>
          <w:caps w:val="0"/>
          <w:color w:val="333333"/>
          <w:spacing w:val="0"/>
          <w:sz w:val="31"/>
          <w:szCs w:val="31"/>
          <w:bdr w:val="none" w:color="auto" w:sz="0" w:space="0"/>
          <w:shd w:val="clear" w:fill="FFFFFF"/>
        </w:rPr>
        <w:t>2024博士研究生招生考试（综合考核）面试报到查验材料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1200"/>
        <w:rPr>
          <w:rFonts w:hint="eastAsia" w:ascii="微软雅黑" w:hAnsi="微软雅黑" w:eastAsia="微软雅黑" w:cs="微软雅黑"/>
          <w:i w:val="0"/>
          <w:iCs w:val="0"/>
          <w:caps w:val="0"/>
          <w:color w:val="333333"/>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报到材料：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7"/>
          <w:szCs w:val="27"/>
          <w:bdr w:val="none" w:color="auto" w:sz="0" w:space="0"/>
          <w:shd w:val="clear" w:fill="FFFFFF"/>
        </w:rPr>
        <w:t>（1）现场查验材料清单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1.本人有效实体身份证件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2.准考证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3.本科（大专）学历、研究生学历及学位证书（应届生提供学生证）原件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7"/>
          <w:szCs w:val="27"/>
          <w:bdr w:val="none" w:color="auto" w:sz="0" w:space="0"/>
          <w:shd w:val="clear" w:fill="FFFFFF"/>
        </w:rPr>
        <w:t>（2）现场查验并提交学院材料清单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1.《教育部学籍学历在线验证报告》或《教育部学历证书电子注册备案表》或《教育部国外学历学位认证书》</w:t>
      </w:r>
      <w:r>
        <w:rPr>
          <w:rFonts w:hint="default" w:ascii="fangsong_gb2312" w:hAnsi="fangsong_gb2312" w:eastAsia="fangsong_gb2312" w:cs="fangsong_gb2312"/>
          <w:i w:val="0"/>
          <w:iCs w:val="0"/>
          <w:caps w:val="0"/>
          <w:color w:val="FF0000"/>
          <w:spacing w:val="0"/>
          <w:sz w:val="27"/>
          <w:szCs w:val="27"/>
          <w:bdr w:val="none" w:color="auto" w:sz="0" w:space="0"/>
          <w:shd w:val="clear" w:fill="FFFFFF"/>
        </w:rPr>
        <w:t>（必交）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2.两份专家推荐书（两位专家各一份，专家亲笔签字）原件（下载路径：</w:t>
      </w:r>
      <w:r>
        <w:rPr>
          <w:rFonts w:hint="eastAsia" w:ascii="宋体" w:hAnsi="宋体" w:eastAsia="宋体" w:cs="宋体"/>
          <w:i w:val="0"/>
          <w:iCs w:val="0"/>
          <w:caps w:val="0"/>
          <w:spacing w:val="0"/>
          <w:sz w:val="27"/>
          <w:szCs w:val="27"/>
          <w:u w:val="single"/>
          <w:bdr w:val="none" w:color="auto" w:sz="0" w:space="0"/>
          <w:shd w:val="clear" w:fill="FFFFFF"/>
        </w:rPr>
        <w:fldChar w:fldCharType="begin"/>
      </w:r>
      <w:r>
        <w:rPr>
          <w:rFonts w:hint="eastAsia" w:ascii="宋体" w:hAnsi="宋体" w:eastAsia="宋体" w:cs="宋体"/>
          <w:i w:val="0"/>
          <w:iCs w:val="0"/>
          <w:caps w:val="0"/>
          <w:spacing w:val="0"/>
          <w:sz w:val="27"/>
          <w:szCs w:val="27"/>
          <w:u w:val="single"/>
          <w:bdr w:val="none" w:color="auto" w:sz="0" w:space="0"/>
          <w:shd w:val="clear" w:fill="FFFFFF"/>
        </w:rPr>
        <w:instrText xml:space="preserve"> HYPERLINK "https://yjsc.sus.edu.cn/xzzq/zslbg.htm" </w:instrText>
      </w:r>
      <w:r>
        <w:rPr>
          <w:rFonts w:hint="eastAsia" w:ascii="宋体" w:hAnsi="宋体" w:eastAsia="宋体" w:cs="宋体"/>
          <w:i w:val="0"/>
          <w:iCs w:val="0"/>
          <w:caps w:val="0"/>
          <w:spacing w:val="0"/>
          <w:sz w:val="27"/>
          <w:szCs w:val="27"/>
          <w:u w:val="single"/>
          <w:bdr w:val="none" w:color="auto" w:sz="0" w:space="0"/>
          <w:shd w:val="clear" w:fill="FFFFFF"/>
        </w:rPr>
        <w:fldChar w:fldCharType="separate"/>
      </w:r>
      <w:r>
        <w:rPr>
          <w:rStyle w:val="8"/>
          <w:rFonts w:hint="eastAsia" w:ascii="宋体" w:hAnsi="宋体" w:eastAsia="宋体" w:cs="宋体"/>
          <w:i w:val="0"/>
          <w:iCs w:val="0"/>
          <w:caps w:val="0"/>
          <w:spacing w:val="0"/>
          <w:sz w:val="27"/>
          <w:szCs w:val="27"/>
          <w:u w:val="single"/>
          <w:bdr w:val="none" w:color="auto" w:sz="0" w:space="0"/>
          <w:shd w:val="clear" w:fill="FFFFFF"/>
        </w:rPr>
        <w:t>研究生处网页首页&gt;&gt;下载专区&gt;&gt;</w:t>
      </w:r>
      <w:r>
        <w:rPr>
          <w:rFonts w:hint="eastAsia" w:ascii="宋体" w:hAnsi="宋体" w:eastAsia="宋体" w:cs="宋体"/>
          <w:i w:val="0"/>
          <w:iCs w:val="0"/>
          <w:caps w:val="0"/>
          <w:spacing w:val="0"/>
          <w:sz w:val="27"/>
          <w:szCs w:val="27"/>
          <w:u w:val="single"/>
          <w:bdr w:val="none" w:color="auto" w:sz="0" w:space="0"/>
          <w:shd w:val="clear" w:fill="FFFFFF"/>
        </w:rPr>
        <w:fldChar w:fldCharType="end"/>
      </w:r>
      <w:r>
        <w:rPr>
          <w:rFonts w:hint="eastAsia" w:ascii="宋体" w:hAnsi="宋体" w:eastAsia="宋体" w:cs="宋体"/>
          <w:i w:val="0"/>
          <w:iCs w:val="0"/>
          <w:caps w:val="0"/>
          <w:color w:val="333333"/>
          <w:spacing w:val="0"/>
          <w:sz w:val="24"/>
          <w:szCs w:val="24"/>
          <w:bdr w:val="none" w:color="auto" w:sz="0" w:space="0"/>
          <w:shd w:val="clear" w:fill="FFFFFF"/>
        </w:rPr>
        <w:t>招生类表格“博考专家推荐书”）</w:t>
      </w:r>
      <w:r>
        <w:rPr>
          <w:rFonts w:hint="default" w:ascii="fangsong_gb2312" w:hAnsi="fangsong_gb2312" w:eastAsia="fangsong_gb2312" w:cs="fangsong_gb2312"/>
          <w:i w:val="0"/>
          <w:iCs w:val="0"/>
          <w:caps w:val="0"/>
          <w:color w:val="FF0000"/>
          <w:spacing w:val="0"/>
          <w:sz w:val="24"/>
          <w:szCs w:val="24"/>
          <w:bdr w:val="none" w:color="auto" w:sz="0" w:space="0"/>
          <w:shd w:val="clear" w:fill="FFFFFF"/>
        </w:rPr>
        <w:t>（必交）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3.硕士课程成绩单（须加盖研究生培养部门公章）原件</w:t>
      </w:r>
      <w:r>
        <w:rPr>
          <w:rFonts w:hint="default" w:ascii="fangsong_gb2312" w:hAnsi="fangsong_gb2312" w:eastAsia="fangsong_gb2312" w:cs="fangsong_gb2312"/>
          <w:i w:val="0"/>
          <w:iCs w:val="0"/>
          <w:caps w:val="0"/>
          <w:color w:val="FF0000"/>
          <w:spacing w:val="0"/>
          <w:sz w:val="27"/>
          <w:szCs w:val="27"/>
          <w:bdr w:val="none" w:color="auto" w:sz="0" w:space="0"/>
          <w:shd w:val="clear" w:fill="FFFFFF"/>
        </w:rPr>
        <w:t>（必交）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4.思想政治素质和品德考核表（盖章并经办人签字）原件（下载路径：</w:t>
      </w:r>
      <w:r>
        <w:rPr>
          <w:rFonts w:hint="eastAsia" w:ascii="宋体" w:hAnsi="宋体" w:eastAsia="宋体" w:cs="宋体"/>
          <w:i w:val="0"/>
          <w:iCs w:val="0"/>
          <w:caps w:val="0"/>
          <w:spacing w:val="0"/>
          <w:sz w:val="27"/>
          <w:szCs w:val="27"/>
          <w:u w:val="single"/>
          <w:bdr w:val="none" w:color="auto" w:sz="0" w:space="0"/>
          <w:shd w:val="clear" w:fill="FFFFFF"/>
        </w:rPr>
        <w:fldChar w:fldCharType="begin"/>
      </w:r>
      <w:r>
        <w:rPr>
          <w:rFonts w:hint="eastAsia" w:ascii="宋体" w:hAnsi="宋体" w:eastAsia="宋体" w:cs="宋体"/>
          <w:i w:val="0"/>
          <w:iCs w:val="0"/>
          <w:caps w:val="0"/>
          <w:spacing w:val="0"/>
          <w:sz w:val="27"/>
          <w:szCs w:val="27"/>
          <w:u w:val="single"/>
          <w:bdr w:val="none" w:color="auto" w:sz="0" w:space="0"/>
          <w:shd w:val="clear" w:fill="FFFFFF"/>
        </w:rPr>
        <w:instrText xml:space="preserve"> HYPERLINK "https://yjsc.sus.edu.cn/xzzq/zslbg.htm" </w:instrText>
      </w:r>
      <w:r>
        <w:rPr>
          <w:rFonts w:hint="eastAsia" w:ascii="宋体" w:hAnsi="宋体" w:eastAsia="宋体" w:cs="宋体"/>
          <w:i w:val="0"/>
          <w:iCs w:val="0"/>
          <w:caps w:val="0"/>
          <w:spacing w:val="0"/>
          <w:sz w:val="27"/>
          <w:szCs w:val="27"/>
          <w:u w:val="single"/>
          <w:bdr w:val="none" w:color="auto" w:sz="0" w:space="0"/>
          <w:shd w:val="clear" w:fill="FFFFFF"/>
        </w:rPr>
        <w:fldChar w:fldCharType="separate"/>
      </w:r>
      <w:r>
        <w:rPr>
          <w:rStyle w:val="8"/>
          <w:rFonts w:hint="eastAsia" w:ascii="宋体" w:hAnsi="宋体" w:eastAsia="宋体" w:cs="宋体"/>
          <w:i w:val="0"/>
          <w:iCs w:val="0"/>
          <w:caps w:val="0"/>
          <w:spacing w:val="0"/>
          <w:sz w:val="27"/>
          <w:szCs w:val="27"/>
          <w:u w:val="single"/>
          <w:bdr w:val="none" w:color="auto" w:sz="0" w:space="0"/>
          <w:shd w:val="clear" w:fill="FFFFFF"/>
        </w:rPr>
        <w:t>研究生处网页首页&gt;&gt;下载专区&gt;&gt;</w:t>
      </w:r>
      <w:r>
        <w:rPr>
          <w:rFonts w:hint="eastAsia" w:ascii="宋体" w:hAnsi="宋体" w:eastAsia="宋体" w:cs="宋体"/>
          <w:i w:val="0"/>
          <w:iCs w:val="0"/>
          <w:caps w:val="0"/>
          <w:spacing w:val="0"/>
          <w:sz w:val="27"/>
          <w:szCs w:val="27"/>
          <w:u w:val="single"/>
          <w:bdr w:val="none" w:color="auto" w:sz="0" w:space="0"/>
          <w:shd w:val="clear" w:fill="FFFFFF"/>
        </w:rPr>
        <w:fldChar w:fldCharType="end"/>
      </w:r>
      <w:r>
        <w:rPr>
          <w:rFonts w:hint="eastAsia" w:ascii="宋体" w:hAnsi="宋体" w:eastAsia="宋体" w:cs="宋体"/>
          <w:i w:val="0"/>
          <w:iCs w:val="0"/>
          <w:caps w:val="0"/>
          <w:color w:val="333333"/>
          <w:spacing w:val="0"/>
          <w:sz w:val="24"/>
          <w:szCs w:val="24"/>
          <w:bdr w:val="none" w:color="auto" w:sz="0" w:space="0"/>
          <w:shd w:val="clear" w:fill="FFFFFF"/>
        </w:rPr>
        <w:t>招生类表格“博考思想政治素质和品德考核表”）</w:t>
      </w:r>
      <w:r>
        <w:rPr>
          <w:rFonts w:hint="default" w:ascii="fangsong_gb2312" w:hAnsi="fangsong_gb2312" w:eastAsia="fangsong_gb2312" w:cs="fangsong_gb2312"/>
          <w:i w:val="0"/>
          <w:iCs w:val="0"/>
          <w:caps w:val="0"/>
          <w:color w:val="FF0000"/>
          <w:spacing w:val="0"/>
          <w:sz w:val="24"/>
          <w:szCs w:val="24"/>
          <w:bdr w:val="none" w:color="auto" w:sz="0" w:space="0"/>
          <w:shd w:val="clear" w:fill="FFFFFF"/>
        </w:rPr>
        <w:t>（必交，原件如果在资格审核阶段已经提交，此次无需重复提交）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5.报考</w:t>
      </w:r>
      <w:r>
        <w:rPr>
          <w:rFonts w:hint="default" w:ascii="fangsong_gb2312" w:hAnsi="fangsong_gb2312" w:eastAsia="fangsong_gb2312" w:cs="fangsong_gb2312"/>
          <w:i w:val="0"/>
          <w:iCs w:val="0"/>
          <w:caps w:val="0"/>
          <w:color w:val="FF0000"/>
          <w:spacing w:val="0"/>
          <w:sz w:val="27"/>
          <w:szCs w:val="27"/>
          <w:bdr w:val="none" w:color="auto" w:sz="0" w:space="0"/>
          <w:shd w:val="clear" w:fill="FFFFFF"/>
        </w:rPr>
        <w:t>定向就业</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考生需提交考生所在单位同意报考意见。（下载路径：</w:t>
      </w:r>
      <w:r>
        <w:rPr>
          <w:rFonts w:hint="eastAsia" w:ascii="宋体" w:hAnsi="宋体" w:eastAsia="宋体" w:cs="宋体"/>
          <w:i w:val="0"/>
          <w:iCs w:val="0"/>
          <w:caps w:val="0"/>
          <w:spacing w:val="0"/>
          <w:sz w:val="27"/>
          <w:szCs w:val="27"/>
          <w:u w:val="single"/>
          <w:bdr w:val="none" w:color="auto" w:sz="0" w:space="0"/>
          <w:shd w:val="clear" w:fill="FFFFFF"/>
        </w:rPr>
        <w:fldChar w:fldCharType="begin"/>
      </w:r>
      <w:r>
        <w:rPr>
          <w:rFonts w:hint="eastAsia" w:ascii="宋体" w:hAnsi="宋体" w:eastAsia="宋体" w:cs="宋体"/>
          <w:i w:val="0"/>
          <w:iCs w:val="0"/>
          <w:caps w:val="0"/>
          <w:spacing w:val="0"/>
          <w:sz w:val="27"/>
          <w:szCs w:val="27"/>
          <w:u w:val="single"/>
          <w:bdr w:val="none" w:color="auto" w:sz="0" w:space="0"/>
          <w:shd w:val="clear" w:fill="FFFFFF"/>
        </w:rPr>
        <w:instrText xml:space="preserve"> HYPERLINK "https://yjsc.sus.edu.cn/xzzq/zslbg.htm" </w:instrText>
      </w:r>
      <w:r>
        <w:rPr>
          <w:rFonts w:hint="eastAsia" w:ascii="宋体" w:hAnsi="宋体" w:eastAsia="宋体" w:cs="宋体"/>
          <w:i w:val="0"/>
          <w:iCs w:val="0"/>
          <w:caps w:val="0"/>
          <w:spacing w:val="0"/>
          <w:sz w:val="27"/>
          <w:szCs w:val="27"/>
          <w:u w:val="single"/>
          <w:bdr w:val="none" w:color="auto" w:sz="0" w:space="0"/>
          <w:shd w:val="clear" w:fill="FFFFFF"/>
        </w:rPr>
        <w:fldChar w:fldCharType="separate"/>
      </w:r>
      <w:r>
        <w:rPr>
          <w:rStyle w:val="8"/>
          <w:rFonts w:hint="eastAsia" w:ascii="宋体" w:hAnsi="宋体" w:eastAsia="宋体" w:cs="宋体"/>
          <w:i w:val="0"/>
          <w:iCs w:val="0"/>
          <w:caps w:val="0"/>
          <w:spacing w:val="0"/>
          <w:sz w:val="27"/>
          <w:szCs w:val="27"/>
          <w:u w:val="single"/>
          <w:bdr w:val="none" w:color="auto" w:sz="0" w:space="0"/>
          <w:shd w:val="clear" w:fill="FFFFFF"/>
        </w:rPr>
        <w:t>研究生处网页首页&gt;&gt;下载专区&gt;&gt;</w:t>
      </w:r>
      <w:r>
        <w:rPr>
          <w:rFonts w:hint="eastAsia" w:ascii="宋体" w:hAnsi="宋体" w:eastAsia="宋体" w:cs="宋体"/>
          <w:i w:val="0"/>
          <w:iCs w:val="0"/>
          <w:caps w:val="0"/>
          <w:spacing w:val="0"/>
          <w:sz w:val="27"/>
          <w:szCs w:val="27"/>
          <w:u w:val="single"/>
          <w:bdr w:val="none" w:color="auto" w:sz="0" w:space="0"/>
          <w:shd w:val="clear" w:fill="FFFFFF"/>
        </w:rPr>
        <w:fldChar w:fldCharType="end"/>
      </w:r>
      <w:r>
        <w:rPr>
          <w:rFonts w:hint="eastAsia" w:ascii="宋体" w:hAnsi="宋体" w:eastAsia="宋体" w:cs="宋体"/>
          <w:i w:val="0"/>
          <w:iCs w:val="0"/>
          <w:caps w:val="0"/>
          <w:color w:val="333333"/>
          <w:spacing w:val="0"/>
          <w:sz w:val="24"/>
          <w:szCs w:val="24"/>
          <w:bdr w:val="none" w:color="auto" w:sz="0" w:space="0"/>
          <w:shd w:val="clear" w:fill="FFFFFF"/>
        </w:rPr>
        <w:t>招生类表格“同意报考证明”和“同意脱产学习证明”，共计两份）另：报考定向就业的考生，需在拟录取名单公示期提交定向协议原件。考生与定向培养单位或服务单位因报考问题引起纠纷而造成考生不能被录取的，由考生自行负责。</w:t>
      </w:r>
      <w:r>
        <w:rPr>
          <w:rFonts w:hint="default" w:ascii="fangsong_gb2312" w:hAnsi="fangsong_gb2312" w:eastAsia="fangsong_gb2312" w:cs="fangsong_gb2312"/>
          <w:i w:val="0"/>
          <w:iCs w:val="0"/>
          <w:caps w:val="0"/>
          <w:color w:val="FF0000"/>
          <w:spacing w:val="0"/>
          <w:sz w:val="24"/>
          <w:szCs w:val="24"/>
          <w:bdr w:val="none" w:color="auto" w:sz="0" w:space="0"/>
          <w:shd w:val="clear" w:fill="FFFFFF"/>
        </w:rPr>
        <w:t>（必交）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0"/>
          <w:sz w:val="22"/>
          <w:szCs w:val="22"/>
        </w:rPr>
      </w:pPr>
      <w:r>
        <w:rPr>
          <w:rFonts w:hint="default" w:ascii="fangsong_gb2312" w:hAnsi="fangsong_gb2312" w:eastAsia="fangsong_gb2312" w:cs="fangsong_gb2312"/>
          <w:i w:val="0"/>
          <w:iCs w:val="0"/>
          <w:caps w:val="0"/>
          <w:color w:val="333333"/>
          <w:spacing w:val="0"/>
          <w:sz w:val="27"/>
          <w:szCs w:val="27"/>
          <w:bdr w:val="none" w:color="auto" w:sz="0" w:space="0"/>
        </w:rPr>
        <w:t>6.报考</w:t>
      </w:r>
      <w:r>
        <w:rPr>
          <w:rFonts w:hint="default" w:ascii="fangsong_gb2312" w:hAnsi="fangsong_gb2312" w:eastAsia="fangsong_gb2312" w:cs="fangsong_gb2312"/>
          <w:i w:val="0"/>
          <w:iCs w:val="0"/>
          <w:caps w:val="0"/>
          <w:color w:val="FF0000"/>
          <w:spacing w:val="0"/>
          <w:sz w:val="27"/>
          <w:szCs w:val="27"/>
          <w:bdr w:val="none" w:color="auto" w:sz="0" w:space="0"/>
        </w:rPr>
        <w:t>非定向就业</w:t>
      </w:r>
      <w:r>
        <w:rPr>
          <w:rFonts w:hint="eastAsia" w:ascii="宋体" w:hAnsi="宋体" w:eastAsia="宋体" w:cs="宋体"/>
          <w:i w:val="0"/>
          <w:iCs w:val="0"/>
          <w:caps w:val="0"/>
          <w:color w:val="333333"/>
          <w:spacing w:val="0"/>
          <w:sz w:val="27"/>
          <w:szCs w:val="27"/>
          <w:bdr w:val="none" w:color="auto" w:sz="0" w:space="0"/>
        </w:rPr>
        <w:t>的往届在职考生需提交目前就职单位提供的拟同意离职意向（无工作单位的往届生不用提交）。（下载路径：本站网页首页&gt;&gt;下载专区&gt;&gt;招生类表格“同意离职证明”）考生与就职单位或服务单位因报考问题引起纠纷而造成考生不能被录取的，由考生自行负责。</w:t>
      </w:r>
      <w:r>
        <w:rPr>
          <w:rFonts w:hint="default" w:ascii="fangsong_gb2312" w:hAnsi="fangsong_gb2312" w:eastAsia="fangsong_gb2312" w:cs="fangsong_gb2312"/>
          <w:i w:val="0"/>
          <w:iCs w:val="0"/>
          <w:caps w:val="0"/>
          <w:color w:val="FF0000"/>
          <w:spacing w:val="0"/>
          <w:sz w:val="27"/>
          <w:szCs w:val="27"/>
          <w:bdr w:val="none" w:color="auto" w:sz="0" w:space="0"/>
        </w:rPr>
        <w:t>（必交）</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ndale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å¾®è½¯é›…é»‘">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8585376"/>
    <w:rsid w:val="1382238D"/>
    <w:rsid w:val="2F7553E7"/>
    <w:rsid w:val="47560017"/>
    <w:rsid w:val="4C752B7D"/>
    <w:rsid w:val="4F381487"/>
    <w:rsid w:val="78585376"/>
    <w:rsid w:val="7D944A96"/>
    <w:rsid w:val="7DD55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19</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2024-05-28T07:15:00Z</dcterms:created>
  <dc:creator>WPS_1663235086</dc:creator>
  <cp:lastModifiedBy>WPS_1663235086</cp:lastModifiedBy>
  <dcterms:modified xsi:type="dcterms:W3CDTF">2024-05-28T07:51:45Z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B710B7CA4FCD4A9BADC78882A7672D4E_13</vt:lpwstr>
  </property>
</Properties>
</file>