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F4783">
      <w:pPr>
        <w:spacing w:before="158" w:line="301" w:lineRule="auto"/>
        <w:ind w:left="3109" w:right="653" w:hanging="2475"/>
        <w:rPr>
          <w:rFonts w:ascii="华文中宋" w:hAnsi="华文中宋" w:eastAsia="华文中宋" w:cs="华文中宋"/>
          <w:sz w:val="35"/>
          <w:szCs w:val="35"/>
        </w:rPr>
      </w:pPr>
      <w:r>
        <w:rPr>
          <w:rFonts w:ascii="华文中宋" w:hAnsi="华文中宋" w:eastAsia="华文中宋" w:cs="华文中宋"/>
          <w:spacing w:val="14"/>
          <w:sz w:val="35"/>
          <w:szCs w:val="35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辽宁</w:t>
      </w:r>
      <w:r>
        <w:rPr>
          <w:rFonts w:ascii="华文中宋" w:hAnsi="华文中宋" w:eastAsia="华文中宋" w:cs="华文中宋"/>
          <w:spacing w:val="7"/>
          <w:sz w:val="35"/>
          <w:szCs w:val="35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工程技术大学</w:t>
      </w:r>
      <w:r>
        <w:rPr>
          <w:rFonts w:hint="eastAsia" w:ascii="华文中宋" w:hAnsi="华文中宋" w:eastAsia="华文中宋" w:cs="华文中宋"/>
          <w:spacing w:val="7"/>
          <w:sz w:val="35"/>
          <w:szCs w:val="35"/>
          <w:lang w:eastAsia="zh-CN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2026年</w:t>
      </w:r>
      <w:r>
        <w:rPr>
          <w:rFonts w:ascii="华文中宋" w:hAnsi="华文中宋" w:eastAsia="华文中宋" w:cs="华文中宋"/>
          <w:spacing w:val="7"/>
          <w:sz w:val="35"/>
          <w:szCs w:val="35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博士研究生招生考试</w:t>
      </w:r>
      <w:r>
        <w:rPr>
          <w:rFonts w:ascii="华文中宋" w:hAnsi="华文中宋" w:eastAsia="华文中宋" w:cs="华文中宋"/>
          <w:sz w:val="35"/>
          <w:szCs w:val="35"/>
        </w:rPr>
        <w:t xml:space="preserve"> </w:t>
      </w:r>
      <w:r>
        <w:rPr>
          <w:rFonts w:ascii="华文中宋" w:hAnsi="华文中宋" w:eastAsia="华文中宋" w:cs="华文中宋"/>
          <w:spacing w:val="8"/>
          <w:sz w:val="35"/>
          <w:szCs w:val="35"/>
          <w14:textOutline w14:w="6540" w14:cap="flat" w14:cmpd="sng">
            <w14:solidFill>
              <w14:srgbClr w14:val="000000"/>
            </w14:solidFill>
            <w14:prstDash w14:val="solid"/>
            <w14:miter w14:val="0"/>
          </w14:textOutline>
        </w:rPr>
        <w:t>报考类别确认书</w:t>
      </w:r>
    </w:p>
    <w:p w14:paraId="7C1378F3">
      <w:pPr>
        <w:spacing w:line="253" w:lineRule="auto"/>
        <w:rPr>
          <w:rFonts w:ascii="Arial"/>
          <w:sz w:val="21"/>
        </w:rPr>
      </w:pPr>
    </w:p>
    <w:p w14:paraId="4817E15A">
      <w:pPr>
        <w:spacing w:line="253" w:lineRule="auto"/>
        <w:rPr>
          <w:rFonts w:ascii="Arial"/>
          <w:sz w:val="21"/>
        </w:rPr>
      </w:pPr>
    </w:p>
    <w:p w14:paraId="5C21D2BE">
      <w:pPr>
        <w:spacing w:before="91" w:line="411" w:lineRule="auto"/>
        <w:ind w:right="80" w:firstLine="56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根据教育部规定，</w:t>
      </w:r>
      <w:r>
        <w:rPr>
          <w:rFonts w:hint="eastAsia" w:ascii="仿宋" w:hAnsi="仿宋" w:eastAsia="仿宋" w:cs="仿宋"/>
          <w:spacing w:val="-1"/>
          <w:sz w:val="28"/>
          <w:szCs w:val="28"/>
          <w:lang w:eastAsia="zh-CN"/>
        </w:rPr>
        <w:t>2026年</w:t>
      </w:r>
      <w:r>
        <w:rPr>
          <w:rFonts w:ascii="仿宋" w:hAnsi="仿宋" w:eastAsia="仿宋" w:cs="仿宋"/>
          <w:spacing w:val="-1"/>
          <w:sz w:val="28"/>
          <w:szCs w:val="28"/>
        </w:rPr>
        <w:t>辽宁工程技术大学录取的博士研</w:t>
      </w:r>
      <w:r>
        <w:rPr>
          <w:rFonts w:ascii="仿宋" w:hAnsi="仿宋" w:eastAsia="仿宋" w:cs="仿宋"/>
          <w:sz w:val="28"/>
          <w:szCs w:val="28"/>
        </w:rPr>
        <w:t xml:space="preserve">究生全部 </w:t>
      </w:r>
      <w:r>
        <w:rPr>
          <w:rFonts w:ascii="仿宋" w:hAnsi="仿宋" w:eastAsia="仿宋" w:cs="仿宋"/>
          <w:spacing w:val="-1"/>
          <w:sz w:val="28"/>
          <w:szCs w:val="28"/>
        </w:rPr>
        <w:t>为全日制学习方式，考生报考类别分为非</w:t>
      </w:r>
      <w:r>
        <w:rPr>
          <w:rFonts w:ascii="仿宋" w:hAnsi="仿宋" w:eastAsia="仿宋" w:cs="仿宋"/>
          <w:sz w:val="28"/>
          <w:szCs w:val="28"/>
        </w:rPr>
        <w:t xml:space="preserve">定向就业和定向就业两种。选 </w:t>
      </w:r>
      <w:r>
        <w:rPr>
          <w:rFonts w:ascii="仿宋" w:hAnsi="仿宋" w:eastAsia="仿宋" w:cs="仿宋"/>
          <w:spacing w:val="-1"/>
          <w:sz w:val="28"/>
          <w:szCs w:val="28"/>
        </w:rPr>
        <w:t>择非定向就业类别的考生录取后需要将本</w:t>
      </w:r>
      <w:r>
        <w:rPr>
          <w:rFonts w:ascii="仿宋" w:hAnsi="仿宋" w:eastAsia="仿宋" w:cs="仿宋"/>
          <w:sz w:val="28"/>
          <w:szCs w:val="28"/>
        </w:rPr>
        <w:t xml:space="preserve">人全部人事档案、组织关系等 </w:t>
      </w:r>
      <w:r>
        <w:rPr>
          <w:rFonts w:ascii="仿宋" w:hAnsi="仿宋" w:eastAsia="仿宋" w:cs="仿宋"/>
          <w:spacing w:val="-1"/>
          <w:sz w:val="28"/>
          <w:szCs w:val="28"/>
        </w:rPr>
        <w:t>转入学校，基本学制四年；选择定向就业</w:t>
      </w:r>
      <w:r>
        <w:rPr>
          <w:rFonts w:ascii="仿宋" w:hAnsi="仿宋" w:eastAsia="仿宋" w:cs="仿宋"/>
          <w:sz w:val="28"/>
          <w:szCs w:val="28"/>
        </w:rPr>
        <w:t xml:space="preserve">类别的考生录取时需与工作单 </w:t>
      </w:r>
      <w:r>
        <w:rPr>
          <w:rFonts w:ascii="仿宋" w:hAnsi="仿宋" w:eastAsia="仿宋" w:cs="仿宋"/>
          <w:spacing w:val="-1"/>
          <w:sz w:val="28"/>
          <w:szCs w:val="28"/>
        </w:rPr>
        <w:t>位及学校签订定向培养协议，人事档案、</w:t>
      </w:r>
      <w:r>
        <w:rPr>
          <w:rFonts w:ascii="仿宋" w:hAnsi="仿宋" w:eastAsia="仿宋" w:cs="仿宋"/>
          <w:sz w:val="28"/>
          <w:szCs w:val="28"/>
        </w:rPr>
        <w:t xml:space="preserve">组织关系等不转入学校，但需 </w:t>
      </w:r>
      <w:r>
        <w:rPr>
          <w:rFonts w:ascii="仿宋" w:hAnsi="仿宋" w:eastAsia="仿宋" w:cs="仿宋"/>
          <w:spacing w:val="-2"/>
          <w:sz w:val="28"/>
          <w:szCs w:val="28"/>
        </w:rPr>
        <w:t>全日</w:t>
      </w:r>
      <w:r>
        <w:rPr>
          <w:rFonts w:ascii="仿宋" w:hAnsi="仿宋" w:eastAsia="仿宋" w:cs="仿宋"/>
          <w:spacing w:val="-1"/>
          <w:sz w:val="28"/>
          <w:szCs w:val="28"/>
        </w:rPr>
        <w:t>制参加学习，基本学制四年。</w:t>
      </w:r>
    </w:p>
    <w:p w14:paraId="48416991">
      <w:pPr>
        <w:spacing w:before="1" w:line="411" w:lineRule="auto"/>
        <w:ind w:left="36" w:firstLine="52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2"/>
          <w:sz w:val="28"/>
          <w:szCs w:val="28"/>
        </w:rPr>
        <w:t>本人为</w:t>
      </w:r>
      <w:r>
        <w:rPr>
          <w:rFonts w:ascii="仿宋" w:hAnsi="仿宋" w:eastAsia="仿宋" w:cs="仿宋"/>
          <w:spacing w:val="-8"/>
          <w:sz w:val="28"/>
          <w:szCs w:val="28"/>
        </w:rPr>
        <w:t>参</w:t>
      </w:r>
      <w:r>
        <w:rPr>
          <w:rFonts w:ascii="仿宋" w:hAnsi="仿宋" w:eastAsia="仿宋" w:cs="仿宋"/>
          <w:spacing w:val="-6"/>
          <w:sz w:val="28"/>
          <w:szCs w:val="28"/>
        </w:rPr>
        <w:t>加辽宁工程技术大学 202</w:t>
      </w:r>
      <w:r>
        <w:rPr>
          <w:rFonts w:hint="eastAsia" w:ascii="仿宋" w:hAnsi="仿宋" w:eastAsia="仿宋" w:cs="仿宋"/>
          <w:spacing w:val="-6"/>
          <w:sz w:val="28"/>
          <w:szCs w:val="28"/>
          <w:lang w:val="en-US" w:eastAsia="zh-CN"/>
        </w:rPr>
        <w:t>6</w:t>
      </w:r>
      <w:r>
        <w:rPr>
          <w:rFonts w:ascii="仿宋" w:hAnsi="仿宋" w:eastAsia="仿宋" w:cs="仿宋"/>
          <w:spacing w:val="-6"/>
          <w:sz w:val="28"/>
          <w:szCs w:val="28"/>
        </w:rPr>
        <w:t xml:space="preserve"> 年博生研究生招生考试的考生，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已认真</w:t>
      </w:r>
      <w:r>
        <w:rPr>
          <w:rFonts w:ascii="仿宋" w:hAnsi="仿宋" w:eastAsia="仿宋" w:cs="仿宋"/>
          <w:spacing w:val="-2"/>
          <w:sz w:val="28"/>
          <w:szCs w:val="28"/>
        </w:rPr>
        <w:t>阅读以上内容，知晓其全部含义，现郑重确认：</w:t>
      </w:r>
    </w:p>
    <w:p w14:paraId="7A07E339">
      <w:pPr>
        <w:spacing w:before="2" w:line="417" w:lineRule="auto"/>
        <w:ind w:left="61" w:right="198" w:hanging="6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"/>
          <w:sz w:val="28"/>
          <w:szCs w:val="28"/>
        </w:rPr>
        <w:t>本人报</w:t>
      </w:r>
      <w:r>
        <w:rPr>
          <w:rFonts w:ascii="仿宋" w:hAnsi="仿宋" w:eastAsia="仿宋" w:cs="仿宋"/>
          <w:sz w:val="28"/>
          <w:szCs w:val="28"/>
        </w:rPr>
        <w:t>考类别为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</w:t>
      </w:r>
      <w:r>
        <w:rPr>
          <w:rFonts w:ascii="仿宋" w:hAnsi="仿宋" w:eastAsia="仿宋" w:cs="仿宋"/>
          <w:sz w:val="28"/>
          <w:szCs w:val="28"/>
          <w:u w:val="single" w:color="auto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○非定向就业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   </w:t>
      </w:r>
      <w:r>
        <w:rPr>
          <w:rFonts w:ascii="仿宋" w:hAnsi="仿宋" w:eastAsia="仿宋" w:cs="仿宋"/>
          <w:sz w:val="28"/>
          <w:szCs w:val="28"/>
          <w:u w:val="single" w:color="auto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○定向就业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</w:t>
      </w:r>
      <w:r>
        <w:rPr>
          <w:rFonts w:ascii="仿宋" w:hAnsi="仿宋" w:eastAsia="仿宋" w:cs="仿宋"/>
          <w:sz w:val="28"/>
          <w:szCs w:val="28"/>
          <w:u w:val="single" w:color="auto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(对应选项打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8"/>
          <w:sz w:val="28"/>
          <w:szCs w:val="28"/>
          <w:u w:val="single" w:color="auto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√</w:t>
      </w:r>
      <w:r>
        <w:rPr>
          <w:rFonts w:ascii="仿宋" w:hAnsi="仿宋" w:eastAsia="仿宋" w:cs="仿宋"/>
          <w:spacing w:val="-12"/>
          <w:sz w:val="28"/>
          <w:szCs w:val="28"/>
          <w:u w:val="single" w:color="auto"/>
        </w:rPr>
        <w:t xml:space="preserve"> </w:t>
      </w:r>
      <w:r>
        <w:rPr>
          <w:rFonts w:ascii="仿宋" w:hAnsi="仿宋" w:eastAsia="仿宋" w:cs="仿宋"/>
          <w:spacing w:val="-9"/>
          <w:sz w:val="28"/>
          <w:szCs w:val="28"/>
          <w:u w:val="single" w:color="auto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rFonts w:ascii="仿宋" w:hAnsi="仿宋" w:eastAsia="仿宋" w:cs="仿宋"/>
          <w:spacing w:val="-9"/>
          <w:sz w:val="28"/>
          <w:szCs w:val="28"/>
          <w:u w:val="single" w:color="auto"/>
        </w:rPr>
        <w:t xml:space="preserve"> </w:t>
      </w:r>
      <w:r>
        <w:rPr>
          <w:rFonts w:ascii="仿宋" w:hAnsi="仿宋" w:eastAsia="仿宋" w:cs="仿宋"/>
          <w:spacing w:val="-9"/>
          <w:sz w:val="28"/>
          <w:szCs w:val="28"/>
        </w:rPr>
        <w:t>，并承诺日后不对上述确认信息进行更改。</w:t>
      </w:r>
    </w:p>
    <w:p w14:paraId="26CEFF0A">
      <w:pPr>
        <w:spacing w:line="255" w:lineRule="auto"/>
        <w:rPr>
          <w:rFonts w:ascii="Arial"/>
          <w:sz w:val="21"/>
        </w:rPr>
      </w:pPr>
    </w:p>
    <w:p w14:paraId="2B8C725B">
      <w:pPr>
        <w:spacing w:line="255" w:lineRule="auto"/>
        <w:rPr>
          <w:rFonts w:ascii="Arial"/>
          <w:sz w:val="21"/>
        </w:rPr>
      </w:pPr>
    </w:p>
    <w:p w14:paraId="5B174E2B">
      <w:pPr>
        <w:spacing w:before="91" w:line="417" w:lineRule="auto"/>
        <w:ind w:left="559" w:right="173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报</w:t>
      </w:r>
      <w:r>
        <w:rPr>
          <w:rFonts w:ascii="仿宋" w:hAnsi="仿宋" w:eastAsia="仿宋" w:cs="仿宋"/>
          <w:spacing w:val="-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名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号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3"/>
          <w:sz w:val="28"/>
          <w:szCs w:val="28"/>
          <w:u w:val="single" w:color="auto"/>
        </w:rPr>
        <w:t xml:space="preserve">                                    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报</w:t>
      </w:r>
      <w:r>
        <w:rPr>
          <w:rFonts w:ascii="仿宋" w:hAnsi="仿宋" w:eastAsia="仿宋" w:cs="仿宋"/>
          <w:spacing w:val="-3"/>
          <w:sz w:val="28"/>
          <w:szCs w:val="28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考专业：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                                 </w:t>
      </w:r>
    </w:p>
    <w:p w14:paraId="18B3DBE2">
      <w:pPr>
        <w:spacing w:line="283" w:lineRule="auto"/>
        <w:rPr>
          <w:rFonts w:ascii="Arial"/>
          <w:sz w:val="21"/>
        </w:rPr>
      </w:pPr>
    </w:p>
    <w:p w14:paraId="4D4FE203">
      <w:pPr>
        <w:spacing w:line="283" w:lineRule="auto"/>
        <w:rPr>
          <w:rFonts w:ascii="Arial"/>
          <w:sz w:val="21"/>
        </w:rPr>
      </w:pPr>
    </w:p>
    <w:p w14:paraId="55B85AD0">
      <w:pPr>
        <w:spacing w:line="283" w:lineRule="auto"/>
        <w:rPr>
          <w:rFonts w:ascii="Arial"/>
          <w:sz w:val="21"/>
        </w:rPr>
      </w:pPr>
    </w:p>
    <w:p w14:paraId="2E9F4E92">
      <w:pPr>
        <w:spacing w:line="283" w:lineRule="auto"/>
        <w:rPr>
          <w:rFonts w:ascii="Arial"/>
          <w:sz w:val="21"/>
        </w:rPr>
      </w:pPr>
    </w:p>
    <w:p w14:paraId="79099AE0">
      <w:pPr>
        <w:spacing w:before="92" w:line="223" w:lineRule="auto"/>
        <w:ind w:left="392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考生本人签字</w:t>
      </w:r>
      <w:r>
        <w:rPr>
          <w:rFonts w:ascii="仿宋" w:hAnsi="仿宋" w:eastAsia="仿宋" w:cs="仿宋"/>
          <w:spacing w:val="-1"/>
          <w:sz w:val="28"/>
          <w:szCs w:val="28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              </w:t>
      </w:r>
    </w:p>
    <w:p w14:paraId="2CCACA06">
      <w:pPr>
        <w:spacing w:before="286" w:line="223" w:lineRule="auto"/>
        <w:ind w:left="475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9"/>
          <w:sz w:val="28"/>
          <w:szCs w:val="28"/>
          <w14:textOutline w14:w="5105" w14:cap="flat" w14:cmpd="sng">
            <w14:solidFill>
              <w14:srgbClr w14:val="000000"/>
            </w14:solidFill>
            <w14:prstDash w14:val="solid"/>
            <w14:miter w14:val="0"/>
          </w14:textOutline>
        </w:rPr>
        <w:t>2</w:t>
      </w:r>
      <w:r>
        <w:rPr>
          <w:rFonts w:ascii="仿宋" w:hAnsi="仿宋" w:eastAsia="仿宋" w:cs="仿宋"/>
          <w:spacing w:val="5"/>
          <w:sz w:val="28"/>
          <w:szCs w:val="28"/>
          <w14:textOutline w14:w="5105" w14:cap="flat" w14:cmpd="sng">
            <w14:solidFill>
              <w14:srgbClr w14:val="000000"/>
            </w14:solidFill>
            <w14:prstDash w14:val="solid"/>
            <w14:miter w14:val="0"/>
          </w14:textOutline>
        </w:rPr>
        <w:t>02</w:t>
      </w:r>
      <w:r>
        <w:rPr>
          <w:rFonts w:hint="eastAsia" w:ascii="仿宋" w:hAnsi="仿宋" w:eastAsia="仿宋" w:cs="仿宋"/>
          <w:spacing w:val="5"/>
          <w:sz w:val="28"/>
          <w:szCs w:val="28"/>
          <w:lang w:val="en-US" w:eastAsia="zh-CN"/>
          <w14:textOutline w14:w="5105" w14:cap="flat" w14:cmpd="sng">
            <w14:solidFill>
              <w14:srgbClr w14:val="000000"/>
            </w14:solidFill>
            <w14:prstDash w14:val="solid"/>
            <w14:miter w14:val="0"/>
          </w14:textOutline>
        </w:rPr>
        <w:t>6</w:t>
      </w:r>
      <w:bookmarkStart w:id="0" w:name="_GoBack"/>
      <w:r>
        <w:rPr>
          <w:rFonts w:ascii="仿宋" w:hAnsi="仿宋" w:eastAsia="仿宋" w:cs="仿宋"/>
          <w:spacing w:val="5"/>
          <w:sz w:val="28"/>
          <w:szCs w:val="28"/>
        </w:rPr>
        <w:t xml:space="preserve"> </w:t>
      </w:r>
      <w:bookmarkEnd w:id="0"/>
      <w:r>
        <w:rPr>
          <w:rFonts w:ascii="仿宋" w:hAnsi="仿宋" w:eastAsia="仿宋" w:cs="仿宋"/>
          <w:spacing w:val="5"/>
          <w:sz w:val="28"/>
          <w:szCs w:val="28"/>
          <w14:textOutline w14:w="5105" w14:cap="flat" w14:cmpd="sng">
            <w14:solidFill>
              <w14:srgbClr w14:val="000000"/>
            </w14:solidFill>
            <w14:prstDash w14:val="solid"/>
            <w14:miter w14:val="0"/>
          </w14:textOutline>
        </w:rPr>
        <w:t>年</w:t>
      </w:r>
      <w:r>
        <w:rPr>
          <w:rFonts w:ascii="仿宋" w:hAnsi="仿宋" w:eastAsia="仿宋" w:cs="仿宋"/>
          <w:spacing w:val="5"/>
          <w:sz w:val="28"/>
          <w:szCs w:val="28"/>
        </w:rPr>
        <w:t xml:space="preserve">   </w:t>
      </w:r>
      <w:r>
        <w:rPr>
          <w:rFonts w:ascii="仿宋" w:hAnsi="仿宋" w:eastAsia="仿宋" w:cs="仿宋"/>
          <w:spacing w:val="5"/>
          <w:sz w:val="28"/>
          <w:szCs w:val="28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月</w:t>
      </w:r>
      <w:r>
        <w:rPr>
          <w:rFonts w:ascii="仿宋" w:hAnsi="仿宋" w:eastAsia="仿宋" w:cs="仿宋"/>
          <w:spacing w:val="5"/>
          <w:sz w:val="28"/>
          <w:szCs w:val="28"/>
        </w:rPr>
        <w:t xml:space="preserve">   </w:t>
      </w:r>
      <w:r>
        <w:rPr>
          <w:rFonts w:ascii="仿宋" w:hAnsi="仿宋" w:eastAsia="仿宋" w:cs="仿宋"/>
          <w:spacing w:val="5"/>
          <w:sz w:val="28"/>
          <w:szCs w:val="28"/>
          <w14:textOutline w14:w="5105" w14:cap="sq" w14:cmpd="sng">
            <w14:solidFill>
              <w14:srgbClr w14:val="000000"/>
            </w14:solidFill>
            <w14:prstDash w14:val="solid"/>
            <w14:bevel/>
          </w14:textOutline>
        </w:rPr>
        <w:t>日</w:t>
      </w:r>
    </w:p>
    <w:sectPr>
      <w:pgSz w:w="11906" w:h="16839"/>
      <w:pgMar w:top="1431" w:right="1442" w:bottom="0" w:left="1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mZjMTAzYjFkZGViYzcxZTljM2VjMzU0NDFiNjE5YTAifQ=="/>
  </w:docVars>
  <w:rsids>
    <w:rsidRoot w:val="00000000"/>
    <w:rsid w:val="1F907DCE"/>
    <w:rsid w:val="4BE93EE9"/>
    <w:rsid w:val="55E869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310</Words>
  <Characters>322</Characters>
  <TotalTime>0</TotalTime>
  <ScaleCrop>false</ScaleCrop>
  <LinksUpToDate>false</LinksUpToDate>
  <CharactersWithSpaces>450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2023-02-17T11:35:00Z</dcterms:created>
  <dc:creator>lgdyzb</dc:creator>
  <cp:lastModifiedBy>邢锐</cp:lastModifiedBy>
  <dcterms:modified xsi:type="dcterms:W3CDTF">2026-02-23T16:00:09Z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2023-03-23T11:33:11Z</vt:filetime>
  </property>
  <property fmtid="{D5CDD505-2E9C-101B-9397-08002B2CF9AE}" pid="4" name="KSOProductBuildVer">
    <vt:lpwstr>2052-12.1.0.25225</vt:lpwstr>
  </property>
  <property fmtid="{D5CDD505-2E9C-101B-9397-08002B2CF9AE}" pid="5" name="ICV">
    <vt:lpwstr>8D4B97410BFE4F26A0D7440C901153BD_12</vt:lpwstr>
  </property>
  <property fmtid="{D5CDD505-2E9C-101B-9397-08002B2CF9AE}" pid="6" name="KSOTemplateDocerSaveRecord">
    <vt:lpwstr>eyJoZGlkIjoiMmE2NjgyZGI4ODQ2OGI5MjU5ZWExZDA2NDlhOTEwZGEiLCJ1c2VySWQiOiI5NjMxNjk2MzcifQ==</vt:lpwstr>
  </property>
</Properties>
</file>