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b/>
          <w:bCs/>
          <w:i w:val="0"/>
          <w:iCs w:val="0"/>
          <w:caps w:val="0"/>
          <w:color w:val="014888"/>
          <w:spacing w:val="0"/>
          <w:sz w:val="42"/>
          <w:szCs w:val="42"/>
        </w:rPr>
      </w:pPr>
      <w:r>
        <w:rPr>
          <w:rFonts w:hint="eastAsia" w:ascii="微软雅黑" w:hAnsi="微软雅黑" w:eastAsia="微软雅黑" w:cs="微软雅黑"/>
          <w:b/>
          <w:bCs/>
          <w:i w:val="0"/>
          <w:iCs w:val="0"/>
          <w:caps w:val="0"/>
          <w:color w:val="014888"/>
          <w:spacing w:val="0"/>
          <w:sz w:val="42"/>
          <w:szCs w:val="42"/>
          <w:bdr w:val="none" w:color="auto" w:sz="0" w:space="0"/>
          <w:shd w:val="clear" w:fill="FFFFFF"/>
        </w:rPr>
        <w:t>湖南科技大学计算机科学与工程学院2024年“申请-考核”制博士研究生招生实施细则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rPr>
          <w:color w:val="323232"/>
        </w:rPr>
      </w:pPr>
      <w:r>
        <w:rPr>
          <w:rFonts w:ascii="微软雅黑" w:hAnsi="微软雅黑" w:eastAsia="微软雅黑" w:cs="微软雅黑"/>
          <w:i w:val="0"/>
          <w:iCs w:val="0"/>
          <w:caps w:val="0"/>
          <w:color w:val="323232"/>
          <w:spacing w:val="0"/>
          <w:sz w:val="32"/>
          <w:szCs w:val="32"/>
          <w:bdr w:val="none" w:color="auto" w:sz="0" w:space="0"/>
          <w:shd w:val="clear" w:fill="FFFFFF"/>
        </w:rPr>
        <w:t>为深化博士研究生招生制度改革，完善博士研究生多元化、多层次招生选拔机制，扩大博士研究生导师的招生自主权，提高博士研究生生源质量，选拔专业基础扎实、科研能力较强、具有培养潜质的拔尖创新人才，根据《国务院关于深化考试招生制度改革的实施意见》（国发〔2014〕35号）、《湖南科技大学“申请-考核”制博士研究生招生工作实施办法》（科大政发〔2023〕75号）等文件精神，结合学院实际，经研究，特制定本方案。</w:t>
      </w:r>
      <w:r>
        <w:rPr>
          <w:rFonts w:hint="eastAsia" w:ascii="微软雅黑" w:hAnsi="微软雅黑" w:eastAsia="微软雅黑" w:cs="微软雅黑"/>
          <w:i w:val="0"/>
          <w:iCs w:val="0"/>
          <w:caps w:val="0"/>
          <w:color w:val="323232"/>
          <w:spacing w:val="0"/>
          <w:sz w:val="29"/>
          <w:szCs w:val="2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20" w:lineRule="atLeast"/>
        <w:ind w:left="0" w:right="0" w:firstLine="640"/>
        <w:jc w:val="both"/>
        <w:rPr>
          <w:color w:val="323232"/>
          <w:sz w:val="21"/>
          <w:szCs w:val="21"/>
        </w:rPr>
      </w:pPr>
      <w:r>
        <w:rPr>
          <w:b w:val="0"/>
          <w:bCs w:val="0"/>
          <w:i w:val="0"/>
          <w:iCs w:val="0"/>
          <w:caps w:val="0"/>
          <w:color w:val="323232"/>
          <w:spacing w:val="0"/>
          <w:sz w:val="32"/>
          <w:szCs w:val="32"/>
          <w:bdr w:val="none" w:color="auto" w:sz="0" w:space="0"/>
          <w:shd w:val="clear" w:fill="FFFFFF"/>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1.坚持按需招生、全面衡量、择优录取、宁缺毋滥，着重考查考生的综合素质和专业水平。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2.坚持科学选拔、客观评价,对专业能力、外语水平和综合素质进行重点考察和量化考核。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3.坚持以人为本,在考核与录取过程中切实做到尊重考生、服务考生，维护考生合法权益。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4.坚持公开、公平、公正,完善并落实招生考试信息公开制度，建立通畅的问题反映和处理渠道。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5.坚持人性化关怀和个性化服务，加强对考生的关爱帮扶。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20" w:lineRule="atLeast"/>
        <w:ind w:left="0" w:right="0" w:firstLine="640"/>
        <w:jc w:val="both"/>
        <w:rPr>
          <w:color w:val="323232"/>
          <w:sz w:val="21"/>
          <w:szCs w:val="21"/>
        </w:rPr>
      </w:pPr>
      <w:r>
        <w:rPr>
          <w:b w:val="0"/>
          <w:bCs w:val="0"/>
          <w:i w:val="0"/>
          <w:iCs w:val="0"/>
          <w:caps w:val="0"/>
          <w:color w:val="323232"/>
          <w:spacing w:val="0"/>
          <w:sz w:val="32"/>
          <w:szCs w:val="32"/>
          <w:bdr w:val="none" w:color="auto" w:sz="0" w:space="0"/>
          <w:shd w:val="clear" w:fill="FFFFFF"/>
        </w:rPr>
        <w:t>二、组织领导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1.研究生招生工作领导小组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成立计算机科学与工程学院研究生招生工作领导小组，全面负责学院研究生招生和录取工作。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2.研究生招生工作督查小组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成立计算机科学与工程学院研究生招生工作督查小组，监督、检查学院招生工作。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3.研究生招生应急管理工作小组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成立计算机科学与工程学院研究生招生应急管理工作小组，负责工作期间的突发事件处置，确保招生工作安全、高效和圆满完成。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4.博士研究生招生录取专家小组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学院以博士学位授权点为单位成立计算机科学与工程学院博士研究生招生考核小组，负责对考生进行考核和录取。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20" w:lineRule="atLeast"/>
        <w:ind w:left="0" w:right="0" w:firstLine="640"/>
        <w:jc w:val="both"/>
        <w:rPr>
          <w:color w:val="323232"/>
          <w:sz w:val="21"/>
          <w:szCs w:val="21"/>
        </w:rPr>
      </w:pPr>
      <w:r>
        <w:rPr>
          <w:b w:val="0"/>
          <w:bCs w:val="0"/>
          <w:i w:val="0"/>
          <w:iCs w:val="0"/>
          <w:caps w:val="0"/>
          <w:color w:val="323232"/>
          <w:spacing w:val="0"/>
          <w:sz w:val="32"/>
          <w:szCs w:val="32"/>
          <w:bdr w:val="none" w:color="auto" w:sz="0" w:space="0"/>
          <w:shd w:val="clear" w:fill="FFFFFF"/>
        </w:rPr>
        <w:t>三、选拔条件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color w:val="323232"/>
          <w:sz w:val="32"/>
          <w:szCs w:val="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申请“申请-考核”制博士研究生的考生必须满足《湖南科技大学“申请-考核”制博士研究生招生工作实施办法》（科大政发〔2023〕75号）、《湖南科技大学2024年博士研究生招生简章》规定的基本条件，且同时符合以下条件（科研成果截止至2023年12月6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0"/>
        <w:jc w:val="both"/>
        <w:rPr>
          <w:color w:val="323232"/>
          <w:sz w:val="32"/>
          <w:szCs w:val="32"/>
        </w:rPr>
      </w:pPr>
      <w:r>
        <w:rPr>
          <w:rFonts w:ascii="Times New Roman" w:hAnsi="Times New Roman" w:eastAsia="微软雅黑" w:cs="Times New Roman"/>
          <w:i w:val="0"/>
          <w:iCs w:val="0"/>
          <w:caps w:val="0"/>
          <w:color w:val="323232"/>
          <w:spacing w:val="0"/>
          <w:sz w:val="32"/>
          <w:szCs w:val="32"/>
          <w:bdr w:val="none" w:color="auto" w:sz="0" w:space="0"/>
          <w:shd w:val="clear" w:fill="FFFFFF"/>
        </w:rPr>
        <w:t>1.</w:t>
      </w:r>
      <w:r>
        <w:rPr>
          <w:rFonts w:hint="eastAsia" w:ascii="微软雅黑" w:hAnsi="微软雅黑" w:eastAsia="微软雅黑" w:cs="微软雅黑"/>
          <w:i w:val="0"/>
          <w:iCs w:val="0"/>
          <w:caps w:val="0"/>
          <w:color w:val="323232"/>
          <w:spacing w:val="0"/>
          <w:sz w:val="32"/>
          <w:szCs w:val="32"/>
          <w:bdr w:val="none" w:color="auto" w:sz="0" w:space="0"/>
          <w:shd w:val="clear" w:fill="FFFFFF"/>
        </w:rPr>
        <w:t>申请人外语水平应达到以下条件之一： （</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w:t>
      </w:r>
      <w:r>
        <w:rPr>
          <w:rFonts w:hint="eastAsia" w:ascii="微软雅黑" w:hAnsi="微软雅黑" w:eastAsia="微软雅黑" w:cs="微软雅黑"/>
          <w:i w:val="0"/>
          <w:iCs w:val="0"/>
          <w:caps w:val="0"/>
          <w:color w:val="323232"/>
          <w:spacing w:val="0"/>
          <w:sz w:val="32"/>
          <w:szCs w:val="32"/>
          <w:bdr w:val="none" w:color="auto" w:sz="0" w:space="0"/>
          <w:shd w:val="clear" w:fill="FFFFFF"/>
        </w:rPr>
        <w:t>）达到大学英语四级或以上水平；（</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w:t>
      </w:r>
      <w:r>
        <w:rPr>
          <w:rFonts w:hint="eastAsia" w:ascii="微软雅黑" w:hAnsi="微软雅黑" w:eastAsia="微软雅黑" w:cs="微软雅黑"/>
          <w:i w:val="0"/>
          <w:iCs w:val="0"/>
          <w:caps w:val="0"/>
          <w:color w:val="323232"/>
          <w:spacing w:val="0"/>
          <w:sz w:val="32"/>
          <w:szCs w:val="32"/>
          <w:bdr w:val="none" w:color="auto" w:sz="0" w:space="0"/>
          <w:shd w:val="clear" w:fill="FFFFFF"/>
        </w:rPr>
        <w:t>）托福（</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TOEFL)</w:t>
      </w:r>
      <w:r>
        <w:rPr>
          <w:rFonts w:hint="eastAsia" w:ascii="微软雅黑" w:hAnsi="微软雅黑" w:eastAsia="微软雅黑" w:cs="微软雅黑"/>
          <w:i w:val="0"/>
          <w:iCs w:val="0"/>
          <w:caps w:val="0"/>
          <w:color w:val="323232"/>
          <w:spacing w:val="0"/>
          <w:sz w:val="32"/>
          <w:szCs w:val="32"/>
          <w:bdr w:val="none" w:color="auto" w:sz="0" w:space="0"/>
          <w:shd w:val="clear" w:fill="FFFFFF"/>
        </w:rPr>
        <w:t>成绩≥</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65</w:t>
      </w:r>
      <w:r>
        <w:rPr>
          <w:rFonts w:hint="eastAsia" w:ascii="微软雅黑" w:hAnsi="微软雅黑" w:eastAsia="微软雅黑" w:cs="微软雅黑"/>
          <w:i w:val="0"/>
          <w:iCs w:val="0"/>
          <w:caps w:val="0"/>
          <w:color w:val="323232"/>
          <w:spacing w:val="0"/>
          <w:sz w:val="32"/>
          <w:szCs w:val="32"/>
          <w:bdr w:val="none" w:color="auto" w:sz="0" w:space="0"/>
          <w:shd w:val="clear" w:fill="FFFFFF"/>
        </w:rPr>
        <w:t>分；（</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3</w:t>
      </w:r>
      <w:r>
        <w:rPr>
          <w:rFonts w:hint="eastAsia" w:ascii="微软雅黑" w:hAnsi="微软雅黑" w:eastAsia="微软雅黑" w:cs="微软雅黑"/>
          <w:i w:val="0"/>
          <w:iCs w:val="0"/>
          <w:caps w:val="0"/>
          <w:color w:val="323232"/>
          <w:spacing w:val="0"/>
          <w:sz w:val="32"/>
          <w:szCs w:val="32"/>
          <w:bdr w:val="none" w:color="auto" w:sz="0" w:space="0"/>
          <w:shd w:val="clear" w:fill="FFFFFF"/>
        </w:rPr>
        <w:t>）雅思（</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IELTS)</w:t>
      </w:r>
      <w:r>
        <w:rPr>
          <w:rFonts w:hint="eastAsia" w:ascii="微软雅黑" w:hAnsi="微软雅黑" w:eastAsia="微软雅黑" w:cs="微软雅黑"/>
          <w:i w:val="0"/>
          <w:iCs w:val="0"/>
          <w:caps w:val="0"/>
          <w:color w:val="323232"/>
          <w:spacing w:val="0"/>
          <w:sz w:val="32"/>
          <w:szCs w:val="32"/>
          <w:bdr w:val="none" w:color="auto" w:sz="0" w:space="0"/>
          <w:shd w:val="clear" w:fill="FFFFFF"/>
        </w:rPr>
        <w:t>成绩≥</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5.0</w:t>
      </w:r>
      <w:r>
        <w:rPr>
          <w:rFonts w:hint="eastAsia" w:ascii="微软雅黑" w:hAnsi="微软雅黑" w:eastAsia="微软雅黑" w:cs="微软雅黑"/>
          <w:i w:val="0"/>
          <w:iCs w:val="0"/>
          <w:caps w:val="0"/>
          <w:color w:val="323232"/>
          <w:spacing w:val="0"/>
          <w:sz w:val="32"/>
          <w:szCs w:val="32"/>
          <w:bdr w:val="none" w:color="auto" w:sz="0" w:space="0"/>
          <w:shd w:val="clear" w:fill="FFFFFF"/>
        </w:rPr>
        <w:t>分；（</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4</w:t>
      </w:r>
      <w:r>
        <w:rPr>
          <w:rFonts w:hint="eastAsia" w:ascii="微软雅黑" w:hAnsi="微软雅黑" w:eastAsia="微软雅黑" w:cs="微软雅黑"/>
          <w:i w:val="0"/>
          <w:iCs w:val="0"/>
          <w:caps w:val="0"/>
          <w:color w:val="323232"/>
          <w:spacing w:val="0"/>
          <w:sz w:val="32"/>
          <w:szCs w:val="32"/>
          <w:bdr w:val="none" w:color="auto" w:sz="0" w:space="0"/>
          <w:shd w:val="clear" w:fill="FFFFFF"/>
        </w:rPr>
        <w:t>）全国外语水平考试</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WSK(PETS5)</w:t>
      </w:r>
      <w:r>
        <w:rPr>
          <w:rFonts w:hint="eastAsia" w:ascii="微软雅黑" w:hAnsi="微软雅黑" w:eastAsia="微软雅黑" w:cs="微软雅黑"/>
          <w:i w:val="0"/>
          <w:iCs w:val="0"/>
          <w:caps w:val="0"/>
          <w:color w:val="323232"/>
          <w:spacing w:val="0"/>
          <w:sz w:val="32"/>
          <w:szCs w:val="32"/>
          <w:bdr w:val="none" w:color="auto" w:sz="0" w:space="0"/>
          <w:shd w:val="clear" w:fill="FFFFFF"/>
        </w:rPr>
        <w:t>考试合格。专业基础扎实，科研成果突出，有较强的创新意识和科研能力，符合学校博士研究生招生简章及学院相关要求。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640"/>
        <w:jc w:val="both"/>
        <w:rPr>
          <w:color w:val="323232"/>
          <w:sz w:val="32"/>
          <w:szCs w:val="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2.全日制研究生毕业并获得硕士学位（应届生在入学前须获得硕士学位），硕士研究生毕业专业与所申请专业原则上相同或相近；持国外学历学位者应出具教育部留学服务中心的《国（境）外学历学位认证书》。同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640"/>
        <w:jc w:val="both"/>
        <w:rPr>
          <w:color w:val="323232"/>
          <w:sz w:val="32"/>
          <w:szCs w:val="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w:t>
      </w:r>
      <w:r>
        <w:rPr>
          <w:rFonts w:hint="eastAsia" w:ascii="微软雅黑" w:hAnsi="微软雅黑" w:eastAsia="微软雅黑" w:cs="微软雅黑"/>
          <w:i w:val="0"/>
          <w:iCs w:val="0"/>
          <w:caps w:val="0"/>
          <w:color w:val="323232"/>
          <w:spacing w:val="0"/>
          <w:sz w:val="32"/>
          <w:szCs w:val="32"/>
          <w:bdr w:val="none" w:color="auto" w:sz="0" w:space="0"/>
          <w:shd w:val="clear" w:fill="FFFFFF"/>
        </w:rPr>
        <w:t>）以第一作者（或导师第一、本人第二）公开发表</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SCI</w:t>
      </w:r>
      <w:r>
        <w:rPr>
          <w:rFonts w:hint="eastAsia" w:ascii="微软雅黑" w:hAnsi="微软雅黑" w:eastAsia="微软雅黑" w:cs="微软雅黑"/>
          <w:i w:val="0"/>
          <w:iCs w:val="0"/>
          <w:caps w:val="0"/>
          <w:color w:val="323232"/>
          <w:spacing w:val="0"/>
          <w:sz w:val="32"/>
          <w:szCs w:val="32"/>
          <w:bdr w:val="none" w:color="auto" w:sz="0" w:space="0"/>
          <w:shd w:val="clear" w:fill="FFFFFF"/>
        </w:rPr>
        <w:t>期刊论文</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w:t>
      </w:r>
      <w:r>
        <w:rPr>
          <w:rFonts w:hint="eastAsia" w:ascii="微软雅黑" w:hAnsi="微软雅黑" w:eastAsia="微软雅黑" w:cs="微软雅黑"/>
          <w:i w:val="0"/>
          <w:iCs w:val="0"/>
          <w:caps w:val="0"/>
          <w:color w:val="323232"/>
          <w:spacing w:val="0"/>
          <w:sz w:val="32"/>
          <w:szCs w:val="32"/>
          <w:bdr w:val="none" w:color="auto" w:sz="0" w:space="0"/>
          <w:shd w:val="clear" w:fill="FFFFFF"/>
        </w:rPr>
        <w:t>篇；或以第一作者公开发表</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CSCD</w:t>
      </w:r>
      <w:r>
        <w:rPr>
          <w:rFonts w:hint="eastAsia" w:ascii="微软雅黑" w:hAnsi="微软雅黑" w:eastAsia="微软雅黑" w:cs="微软雅黑"/>
          <w:i w:val="0"/>
          <w:iCs w:val="0"/>
          <w:caps w:val="0"/>
          <w:color w:val="323232"/>
          <w:spacing w:val="0"/>
          <w:sz w:val="32"/>
          <w:szCs w:val="32"/>
          <w:bdr w:val="none" w:color="auto" w:sz="0" w:space="0"/>
          <w:shd w:val="clear" w:fill="FFFFFF"/>
        </w:rPr>
        <w:t>期刊或</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EI</w:t>
      </w:r>
      <w:r>
        <w:rPr>
          <w:rFonts w:hint="eastAsia" w:ascii="微软雅黑" w:hAnsi="微软雅黑" w:eastAsia="微软雅黑" w:cs="微软雅黑"/>
          <w:i w:val="0"/>
          <w:iCs w:val="0"/>
          <w:caps w:val="0"/>
          <w:color w:val="323232"/>
          <w:spacing w:val="0"/>
          <w:sz w:val="32"/>
          <w:szCs w:val="32"/>
          <w:bdr w:val="none" w:color="auto" w:sz="0" w:space="0"/>
          <w:shd w:val="clear" w:fill="FFFFFF"/>
        </w:rPr>
        <w:t>源期刊论文</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w:t>
      </w:r>
      <w:r>
        <w:rPr>
          <w:rFonts w:hint="eastAsia" w:ascii="微软雅黑" w:hAnsi="微软雅黑" w:eastAsia="微软雅黑" w:cs="微软雅黑"/>
          <w:i w:val="0"/>
          <w:iCs w:val="0"/>
          <w:caps w:val="0"/>
          <w:color w:val="323232"/>
          <w:spacing w:val="0"/>
          <w:sz w:val="32"/>
          <w:szCs w:val="32"/>
          <w:bdr w:val="none" w:color="auto" w:sz="0" w:space="0"/>
          <w:shd w:val="clear" w:fill="FFFFFF"/>
        </w:rPr>
        <w:t>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640"/>
        <w:jc w:val="both"/>
        <w:rPr>
          <w:color w:val="323232"/>
          <w:sz w:val="32"/>
          <w:szCs w:val="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w:t>
      </w:r>
      <w:r>
        <w:rPr>
          <w:rFonts w:hint="eastAsia" w:ascii="微软雅黑" w:hAnsi="微软雅黑" w:eastAsia="微软雅黑" w:cs="微软雅黑"/>
          <w:i w:val="0"/>
          <w:iCs w:val="0"/>
          <w:caps w:val="0"/>
          <w:color w:val="323232"/>
          <w:spacing w:val="0"/>
          <w:sz w:val="32"/>
          <w:szCs w:val="32"/>
          <w:bdr w:val="none" w:color="auto" w:sz="0" w:space="0"/>
          <w:shd w:val="clear" w:fill="FFFFFF"/>
        </w:rPr>
        <w:t>）全日制研究生毕业并以第一完成人获</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w:t>
      </w:r>
      <w:r>
        <w:rPr>
          <w:rFonts w:hint="eastAsia" w:ascii="微软雅黑" w:hAnsi="微软雅黑" w:eastAsia="微软雅黑" w:cs="微软雅黑"/>
          <w:i w:val="0"/>
          <w:iCs w:val="0"/>
          <w:caps w:val="0"/>
          <w:color w:val="323232"/>
          <w:spacing w:val="0"/>
          <w:sz w:val="32"/>
          <w:szCs w:val="32"/>
          <w:bdr w:val="none" w:color="auto" w:sz="0" w:space="0"/>
          <w:shd w:val="clear" w:fill="FFFFFF"/>
        </w:rPr>
        <w:t>项授权发明专利；应届生以第一完成人（或导师第一、本人第二）获</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w:t>
      </w:r>
      <w:r>
        <w:rPr>
          <w:rFonts w:hint="eastAsia" w:ascii="微软雅黑" w:hAnsi="微软雅黑" w:eastAsia="微软雅黑" w:cs="微软雅黑"/>
          <w:i w:val="0"/>
          <w:iCs w:val="0"/>
          <w:caps w:val="0"/>
          <w:color w:val="323232"/>
          <w:spacing w:val="0"/>
          <w:sz w:val="32"/>
          <w:szCs w:val="32"/>
          <w:bdr w:val="none" w:color="auto" w:sz="0" w:space="0"/>
          <w:shd w:val="clear" w:fill="FFFFFF"/>
        </w:rPr>
        <w:t>项授权发明专利；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640"/>
        <w:jc w:val="both"/>
        <w:rPr>
          <w:color w:val="323232"/>
          <w:sz w:val="32"/>
          <w:szCs w:val="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3</w:t>
      </w:r>
      <w:r>
        <w:rPr>
          <w:rFonts w:hint="eastAsia" w:ascii="微软雅黑" w:hAnsi="微软雅黑" w:eastAsia="微软雅黑" w:cs="微软雅黑"/>
          <w:i w:val="0"/>
          <w:iCs w:val="0"/>
          <w:caps w:val="0"/>
          <w:color w:val="323232"/>
          <w:spacing w:val="0"/>
          <w:sz w:val="32"/>
          <w:szCs w:val="32"/>
          <w:bdr w:val="none" w:color="auto" w:sz="0" w:space="0"/>
          <w:shd w:val="clear" w:fill="FFFFFF"/>
        </w:rPr>
        <w:t>）具有博士授予权学校的硕士毕业生获得校长奖或校级及以上优秀硕士学位论文，且为近三年（含）内获得硕士毕业证书和学位证书；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640"/>
        <w:jc w:val="both"/>
        <w:rPr>
          <w:color w:val="323232"/>
          <w:sz w:val="32"/>
          <w:szCs w:val="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4</w:t>
      </w:r>
      <w:r>
        <w:rPr>
          <w:rFonts w:hint="eastAsia" w:ascii="微软雅黑" w:hAnsi="微软雅黑" w:eastAsia="微软雅黑" w:cs="微软雅黑"/>
          <w:i w:val="0"/>
          <w:iCs w:val="0"/>
          <w:caps w:val="0"/>
          <w:color w:val="323232"/>
          <w:spacing w:val="0"/>
          <w:sz w:val="32"/>
          <w:szCs w:val="32"/>
          <w:bdr w:val="none" w:color="auto" w:sz="0" w:space="0"/>
          <w:shd w:val="clear" w:fill="FFFFFF"/>
        </w:rPr>
        <w:t>）以第一作者公开发表国际会议论文不少于</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w:t>
      </w:r>
      <w:r>
        <w:rPr>
          <w:rFonts w:hint="eastAsia" w:ascii="微软雅黑" w:hAnsi="微软雅黑" w:eastAsia="微软雅黑" w:cs="微软雅黑"/>
          <w:i w:val="0"/>
          <w:iCs w:val="0"/>
          <w:caps w:val="0"/>
          <w:color w:val="323232"/>
          <w:spacing w:val="0"/>
          <w:sz w:val="32"/>
          <w:szCs w:val="32"/>
          <w:bdr w:val="none" w:color="auto" w:sz="0" w:space="0"/>
          <w:shd w:val="clear" w:fill="FFFFFF"/>
        </w:rPr>
        <w:t>篇；或获省部级及以上成果奖（省部级奖励为三等奖排前四、二等奖排前五、一等奖排前七；国家级奖励为有效排名）；或主持省级及以上科研项目或重大工程项目。同时，且为近八年（含）内获得硕士毕业证书和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640"/>
        <w:jc w:val="both"/>
        <w:rPr>
          <w:color w:val="323232"/>
          <w:sz w:val="32"/>
          <w:szCs w:val="32"/>
        </w:rPr>
      </w:pPr>
      <w:r>
        <w:rPr>
          <w:rFonts w:hint="default" w:ascii="Times New Roman" w:hAnsi="Times New Roman" w:eastAsia="微软雅黑" w:cs="Times New Roman"/>
          <w:i w:val="0"/>
          <w:iCs w:val="0"/>
          <w:caps w:val="0"/>
          <w:color w:val="323232"/>
          <w:spacing w:val="0"/>
          <w:sz w:val="32"/>
          <w:szCs w:val="32"/>
          <w:bdr w:val="none" w:color="auto" w:sz="0" w:space="0"/>
          <w:shd w:val="clear" w:fill="FFFFFF"/>
        </w:rPr>
        <w:t>3.</w:t>
      </w:r>
      <w:r>
        <w:rPr>
          <w:rFonts w:hint="eastAsia" w:ascii="微软雅黑" w:hAnsi="微软雅黑" w:eastAsia="微软雅黑" w:cs="微软雅黑"/>
          <w:i w:val="0"/>
          <w:iCs w:val="0"/>
          <w:caps w:val="0"/>
          <w:color w:val="323232"/>
          <w:spacing w:val="0"/>
          <w:sz w:val="32"/>
          <w:szCs w:val="32"/>
          <w:bdr w:val="none" w:color="auto" w:sz="0" w:space="0"/>
          <w:shd w:val="clear" w:fill="FFFFFF"/>
        </w:rPr>
        <w:t>不满足条件</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w:t>
      </w:r>
      <w:r>
        <w:rPr>
          <w:rFonts w:hint="eastAsia" w:ascii="微软雅黑" w:hAnsi="微软雅黑" w:eastAsia="微软雅黑" w:cs="微软雅黑"/>
          <w:i w:val="0"/>
          <w:iCs w:val="0"/>
          <w:caps w:val="0"/>
          <w:color w:val="323232"/>
          <w:spacing w:val="0"/>
          <w:sz w:val="32"/>
          <w:szCs w:val="32"/>
          <w:bdr w:val="none" w:color="auto" w:sz="0" w:space="0"/>
          <w:shd w:val="clear" w:fill="FFFFFF"/>
        </w:rPr>
        <w:t>者，硕士就读专业与所申请专业原则上相同或相近，获得硕士学位并具备以下条件之一：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640"/>
        <w:jc w:val="both"/>
        <w:rPr>
          <w:color w:val="323232"/>
          <w:sz w:val="32"/>
          <w:szCs w:val="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w:t>
      </w:r>
      <w:r>
        <w:rPr>
          <w:rFonts w:hint="eastAsia" w:ascii="微软雅黑" w:hAnsi="微软雅黑" w:eastAsia="微软雅黑" w:cs="微软雅黑"/>
          <w:i w:val="0"/>
          <w:iCs w:val="0"/>
          <w:caps w:val="0"/>
          <w:color w:val="323232"/>
          <w:spacing w:val="0"/>
          <w:sz w:val="32"/>
          <w:szCs w:val="32"/>
          <w:bdr w:val="none" w:color="auto" w:sz="0" w:space="0"/>
          <w:shd w:val="clear" w:fill="FFFFFF"/>
        </w:rPr>
        <w:t>）在申请专业或相近专业领域学术期刊以第一作者（或导师第一、学生第二）至少公开发表</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w:t>
      </w:r>
      <w:r>
        <w:rPr>
          <w:rFonts w:hint="eastAsia" w:ascii="微软雅黑" w:hAnsi="微软雅黑" w:eastAsia="微软雅黑" w:cs="微软雅黑"/>
          <w:i w:val="0"/>
          <w:iCs w:val="0"/>
          <w:caps w:val="0"/>
          <w:color w:val="323232"/>
          <w:spacing w:val="0"/>
          <w:sz w:val="32"/>
          <w:szCs w:val="32"/>
          <w:bdr w:val="none" w:color="auto" w:sz="0" w:space="0"/>
          <w:shd w:val="clear" w:fill="FFFFFF"/>
        </w:rPr>
        <w:t>篇学术论文，其中有</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w:t>
      </w:r>
      <w:r>
        <w:rPr>
          <w:rFonts w:hint="eastAsia" w:ascii="微软雅黑" w:hAnsi="微软雅黑" w:eastAsia="微软雅黑" w:cs="微软雅黑"/>
          <w:i w:val="0"/>
          <w:iCs w:val="0"/>
          <w:caps w:val="0"/>
          <w:color w:val="323232"/>
          <w:spacing w:val="0"/>
          <w:sz w:val="32"/>
          <w:szCs w:val="32"/>
          <w:bdr w:val="none" w:color="auto" w:sz="0" w:space="0"/>
          <w:shd w:val="clear" w:fill="FFFFFF"/>
        </w:rPr>
        <w:t>篇被</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SCI</w:t>
      </w:r>
      <w:r>
        <w:rPr>
          <w:rFonts w:hint="eastAsia" w:ascii="微软雅黑" w:hAnsi="微软雅黑" w:eastAsia="微软雅黑" w:cs="微软雅黑"/>
          <w:i w:val="0"/>
          <w:iCs w:val="0"/>
          <w:caps w:val="0"/>
          <w:color w:val="323232"/>
          <w:spacing w:val="0"/>
          <w:sz w:val="32"/>
          <w:szCs w:val="32"/>
          <w:bdr w:val="none" w:color="auto" w:sz="0" w:space="0"/>
          <w:shd w:val="clear" w:fill="FFFFFF"/>
        </w:rPr>
        <w:t>或</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EI</w:t>
      </w:r>
      <w:r>
        <w:rPr>
          <w:rFonts w:hint="eastAsia" w:ascii="微软雅黑" w:hAnsi="微软雅黑" w:eastAsia="微软雅黑" w:cs="微软雅黑"/>
          <w:i w:val="0"/>
          <w:iCs w:val="0"/>
          <w:caps w:val="0"/>
          <w:color w:val="323232"/>
          <w:spacing w:val="0"/>
          <w:sz w:val="32"/>
          <w:szCs w:val="32"/>
          <w:bdr w:val="none" w:color="auto" w:sz="0" w:space="0"/>
          <w:shd w:val="clear" w:fill="FFFFFF"/>
        </w:rPr>
        <w:t>核心期刊收录；或以第一完成人获得</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w:t>
      </w:r>
      <w:r>
        <w:rPr>
          <w:rFonts w:hint="eastAsia" w:ascii="微软雅黑" w:hAnsi="微软雅黑" w:eastAsia="微软雅黑" w:cs="微软雅黑"/>
          <w:i w:val="0"/>
          <w:iCs w:val="0"/>
          <w:caps w:val="0"/>
          <w:color w:val="323232"/>
          <w:spacing w:val="0"/>
          <w:sz w:val="32"/>
          <w:szCs w:val="32"/>
          <w:bdr w:val="none" w:color="auto" w:sz="0" w:space="0"/>
          <w:shd w:val="clear" w:fill="FFFFFF"/>
        </w:rPr>
        <w:t>项及以上发明专利授权；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640"/>
        <w:jc w:val="both"/>
        <w:rPr>
          <w:color w:val="323232"/>
          <w:sz w:val="32"/>
          <w:szCs w:val="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w:t>
      </w:r>
      <w:r>
        <w:rPr>
          <w:rFonts w:hint="eastAsia" w:ascii="微软雅黑" w:hAnsi="微软雅黑" w:eastAsia="微软雅黑" w:cs="微软雅黑"/>
          <w:i w:val="0"/>
          <w:iCs w:val="0"/>
          <w:caps w:val="0"/>
          <w:color w:val="323232"/>
          <w:spacing w:val="0"/>
          <w:sz w:val="32"/>
          <w:szCs w:val="32"/>
          <w:bdr w:val="none" w:color="auto" w:sz="0" w:space="0"/>
          <w:shd w:val="clear" w:fill="FFFFFF"/>
        </w:rPr>
        <w:t>）获得与申请专业或相近专业相关的省部级及以上成果奖（省部级奖励为三等奖排前三、二等奖排前四、一等奖排前五；国家级奖励为有效排名）；或主持与申请专业相关的省部级及以上课题。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640"/>
        <w:jc w:val="both"/>
        <w:rPr>
          <w:color w:val="323232"/>
          <w:sz w:val="32"/>
          <w:szCs w:val="32"/>
        </w:rPr>
      </w:pPr>
      <w:r>
        <w:rPr>
          <w:rFonts w:hint="default" w:ascii="Times New Roman" w:hAnsi="Times New Roman" w:eastAsia="微软雅黑" w:cs="Times New Roman"/>
          <w:i w:val="0"/>
          <w:iCs w:val="0"/>
          <w:caps w:val="0"/>
          <w:color w:val="323232"/>
          <w:spacing w:val="0"/>
          <w:sz w:val="32"/>
          <w:szCs w:val="32"/>
          <w:bdr w:val="none" w:color="auto" w:sz="0" w:space="0"/>
          <w:shd w:val="clear" w:fill="FFFFFF"/>
        </w:rPr>
        <w:t>4.</w:t>
      </w:r>
      <w:r>
        <w:rPr>
          <w:rFonts w:hint="eastAsia" w:ascii="微软雅黑" w:hAnsi="微软雅黑" w:eastAsia="微软雅黑" w:cs="微软雅黑"/>
          <w:i w:val="0"/>
          <w:iCs w:val="0"/>
          <w:caps w:val="0"/>
          <w:color w:val="323232"/>
          <w:spacing w:val="0"/>
          <w:sz w:val="32"/>
          <w:szCs w:val="32"/>
          <w:bdr w:val="none" w:color="auto" w:sz="0" w:space="0"/>
          <w:shd w:val="clear" w:fill="FFFFFF"/>
        </w:rPr>
        <w:t>不满足条件</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w:t>
      </w:r>
      <w:r>
        <w:rPr>
          <w:rFonts w:hint="eastAsia" w:ascii="微软雅黑" w:hAnsi="微软雅黑" w:eastAsia="微软雅黑" w:cs="微软雅黑"/>
          <w:i w:val="0"/>
          <w:iCs w:val="0"/>
          <w:caps w:val="0"/>
          <w:color w:val="323232"/>
          <w:spacing w:val="0"/>
          <w:sz w:val="32"/>
          <w:szCs w:val="32"/>
          <w:bdr w:val="none" w:color="auto" w:sz="0" w:space="0"/>
          <w:shd w:val="clear" w:fill="FFFFFF"/>
        </w:rPr>
        <w:t>、条件</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3</w:t>
      </w:r>
      <w:r>
        <w:rPr>
          <w:rFonts w:hint="eastAsia" w:ascii="微软雅黑" w:hAnsi="微软雅黑" w:eastAsia="微软雅黑" w:cs="微软雅黑"/>
          <w:i w:val="0"/>
          <w:iCs w:val="0"/>
          <w:caps w:val="0"/>
          <w:color w:val="323232"/>
          <w:spacing w:val="0"/>
          <w:sz w:val="32"/>
          <w:szCs w:val="32"/>
          <w:bdr w:val="none" w:color="auto" w:sz="0" w:space="0"/>
          <w:shd w:val="clear" w:fill="FFFFFF"/>
        </w:rPr>
        <w:t>者，本科就读专业与所申请专业原则上相同或相近，本科毕业、获得学士学位后在申请学科专业领域工作满</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10</w:t>
      </w:r>
      <w:r>
        <w:rPr>
          <w:rFonts w:hint="eastAsia" w:ascii="微软雅黑" w:hAnsi="微软雅黑" w:eastAsia="微软雅黑" w:cs="微软雅黑"/>
          <w:i w:val="0"/>
          <w:iCs w:val="0"/>
          <w:caps w:val="0"/>
          <w:color w:val="323232"/>
          <w:spacing w:val="0"/>
          <w:sz w:val="32"/>
          <w:szCs w:val="32"/>
          <w:bdr w:val="none" w:color="auto" w:sz="0" w:space="0"/>
          <w:shd w:val="clear" w:fill="FFFFFF"/>
        </w:rPr>
        <w:t>年及以上、获评高级职称，并具备以下条件之一：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640"/>
        <w:jc w:val="both"/>
        <w:rPr>
          <w:color w:val="323232"/>
          <w:sz w:val="32"/>
          <w:szCs w:val="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w:t>
      </w:r>
      <w:r>
        <w:rPr>
          <w:rFonts w:hint="eastAsia" w:ascii="微软雅黑" w:hAnsi="微软雅黑" w:eastAsia="微软雅黑" w:cs="微软雅黑"/>
          <w:i w:val="0"/>
          <w:iCs w:val="0"/>
          <w:caps w:val="0"/>
          <w:color w:val="323232"/>
          <w:spacing w:val="0"/>
          <w:sz w:val="32"/>
          <w:szCs w:val="32"/>
          <w:bdr w:val="none" w:color="auto" w:sz="0" w:space="0"/>
          <w:shd w:val="clear" w:fill="FFFFFF"/>
        </w:rPr>
        <w:t>）在申请专业或相近专业领域学术期刊以第一作者至少公开发表</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3</w:t>
      </w:r>
      <w:r>
        <w:rPr>
          <w:rFonts w:hint="eastAsia" w:ascii="微软雅黑" w:hAnsi="微软雅黑" w:eastAsia="微软雅黑" w:cs="微软雅黑"/>
          <w:i w:val="0"/>
          <w:iCs w:val="0"/>
          <w:caps w:val="0"/>
          <w:color w:val="323232"/>
          <w:spacing w:val="0"/>
          <w:sz w:val="32"/>
          <w:szCs w:val="32"/>
          <w:bdr w:val="none" w:color="auto" w:sz="0" w:space="0"/>
          <w:shd w:val="clear" w:fill="FFFFFF"/>
        </w:rPr>
        <w:t>篇学术论文，其中有</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w:t>
      </w:r>
      <w:r>
        <w:rPr>
          <w:rFonts w:hint="eastAsia" w:ascii="微软雅黑" w:hAnsi="微软雅黑" w:eastAsia="微软雅黑" w:cs="微软雅黑"/>
          <w:i w:val="0"/>
          <w:iCs w:val="0"/>
          <w:caps w:val="0"/>
          <w:color w:val="323232"/>
          <w:spacing w:val="0"/>
          <w:sz w:val="32"/>
          <w:szCs w:val="32"/>
          <w:bdr w:val="none" w:color="auto" w:sz="0" w:space="0"/>
          <w:shd w:val="clear" w:fill="FFFFFF"/>
        </w:rPr>
        <w:t>篇被</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SCI</w:t>
      </w:r>
      <w:r>
        <w:rPr>
          <w:rFonts w:hint="eastAsia" w:ascii="微软雅黑" w:hAnsi="微软雅黑" w:eastAsia="微软雅黑" w:cs="微软雅黑"/>
          <w:i w:val="0"/>
          <w:iCs w:val="0"/>
          <w:caps w:val="0"/>
          <w:color w:val="323232"/>
          <w:spacing w:val="0"/>
          <w:sz w:val="32"/>
          <w:szCs w:val="32"/>
          <w:bdr w:val="none" w:color="auto" w:sz="0" w:space="0"/>
          <w:shd w:val="clear" w:fill="FFFFFF"/>
        </w:rPr>
        <w:t>或</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EI</w:t>
      </w:r>
      <w:r>
        <w:rPr>
          <w:rFonts w:hint="eastAsia" w:ascii="微软雅黑" w:hAnsi="微软雅黑" w:eastAsia="微软雅黑" w:cs="微软雅黑"/>
          <w:i w:val="0"/>
          <w:iCs w:val="0"/>
          <w:caps w:val="0"/>
          <w:color w:val="323232"/>
          <w:spacing w:val="0"/>
          <w:sz w:val="32"/>
          <w:szCs w:val="32"/>
          <w:bdr w:val="none" w:color="auto" w:sz="0" w:space="0"/>
          <w:shd w:val="clear" w:fill="FFFFFF"/>
        </w:rPr>
        <w:t>核心期刊收录；或以第一完成人获得</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3</w:t>
      </w:r>
      <w:r>
        <w:rPr>
          <w:rFonts w:hint="eastAsia" w:ascii="微软雅黑" w:hAnsi="微软雅黑" w:eastAsia="微软雅黑" w:cs="微软雅黑"/>
          <w:i w:val="0"/>
          <w:iCs w:val="0"/>
          <w:caps w:val="0"/>
          <w:color w:val="323232"/>
          <w:spacing w:val="0"/>
          <w:sz w:val="32"/>
          <w:szCs w:val="32"/>
          <w:bdr w:val="none" w:color="auto" w:sz="0" w:space="0"/>
          <w:shd w:val="clear" w:fill="FFFFFF"/>
        </w:rPr>
        <w:t>项及以上发明专利授权；或以主要完成人获得</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8</w:t>
      </w:r>
      <w:r>
        <w:rPr>
          <w:rFonts w:hint="eastAsia" w:ascii="微软雅黑" w:hAnsi="微软雅黑" w:eastAsia="微软雅黑" w:cs="微软雅黑"/>
          <w:i w:val="0"/>
          <w:iCs w:val="0"/>
          <w:caps w:val="0"/>
          <w:color w:val="323232"/>
          <w:spacing w:val="0"/>
          <w:sz w:val="32"/>
          <w:szCs w:val="32"/>
          <w:bdr w:val="none" w:color="auto" w:sz="0" w:space="0"/>
          <w:shd w:val="clear" w:fill="FFFFFF"/>
        </w:rPr>
        <w:t>项及以上发明专利、实用新型专利授权；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80" w:lineRule="atLeast"/>
        <w:ind w:left="0" w:right="0" w:firstLine="640"/>
        <w:jc w:val="both"/>
        <w:rPr>
          <w:color w:val="323232"/>
          <w:sz w:val="32"/>
          <w:szCs w:val="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w:t>
      </w:r>
      <w:r>
        <w:rPr>
          <w:rFonts w:hint="eastAsia" w:ascii="微软雅黑" w:hAnsi="微软雅黑" w:eastAsia="微软雅黑" w:cs="微软雅黑"/>
          <w:i w:val="0"/>
          <w:iCs w:val="0"/>
          <w:caps w:val="0"/>
          <w:color w:val="323232"/>
          <w:spacing w:val="0"/>
          <w:sz w:val="32"/>
          <w:szCs w:val="32"/>
          <w:bdr w:val="none" w:color="auto" w:sz="0" w:space="0"/>
          <w:shd w:val="clear" w:fill="FFFFFF"/>
        </w:rPr>
        <w:t>）获得与申请专业或相近专业相关的省部级及以上奖励（省部级奖励为三等奖排名前二、二等奖排前三、一等奖排前四；国家级奖励为三等奖排前五、二等奖及一等奖为有效排名）；或主持与申请专业相关的国家级课题；或入选省部级及以上人才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20" w:lineRule="atLeast"/>
        <w:ind w:left="0" w:right="0" w:firstLine="640"/>
        <w:jc w:val="both"/>
        <w:rPr>
          <w:color w:val="323232"/>
          <w:sz w:val="21"/>
          <w:szCs w:val="21"/>
        </w:rPr>
      </w:pPr>
      <w:r>
        <w:rPr>
          <w:b w:val="0"/>
          <w:bCs w:val="0"/>
          <w:i w:val="0"/>
          <w:iCs w:val="0"/>
          <w:caps w:val="0"/>
          <w:color w:val="323232"/>
          <w:spacing w:val="0"/>
          <w:sz w:val="32"/>
          <w:szCs w:val="32"/>
          <w:bdr w:val="none" w:color="auto" w:sz="0" w:space="0"/>
          <w:shd w:val="clear" w:fill="FFFFFF"/>
        </w:rPr>
        <w:t>四、考生</w:t>
      </w:r>
      <w:r>
        <w:rPr>
          <w:i w:val="0"/>
          <w:iCs w:val="0"/>
          <w:caps w:val="0"/>
          <w:color w:val="323232"/>
          <w:spacing w:val="0"/>
          <w:sz w:val="32"/>
          <w:szCs w:val="32"/>
          <w:bdr w:val="none" w:color="auto" w:sz="0" w:space="0"/>
          <w:shd w:val="clear" w:fill="FFFFFF"/>
        </w:rPr>
        <w:t>报名、缴费及</w:t>
      </w:r>
      <w:r>
        <w:rPr>
          <w:b w:val="0"/>
          <w:bCs w:val="0"/>
          <w:i w:val="0"/>
          <w:iCs w:val="0"/>
          <w:caps w:val="0"/>
          <w:color w:val="323232"/>
          <w:spacing w:val="0"/>
          <w:sz w:val="32"/>
          <w:szCs w:val="32"/>
          <w:bdr w:val="none" w:color="auto" w:sz="0" w:space="0"/>
          <w:shd w:val="clear" w:fill="FFFFFF"/>
        </w:rPr>
        <w:t>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default" w:ascii="Times New Roman" w:hAnsi="Times New Roman" w:eastAsia="微软雅黑" w:cs="Times New Roman"/>
          <w:i w:val="0"/>
          <w:iCs w:val="0"/>
          <w:caps w:val="0"/>
          <w:color w:val="323232"/>
          <w:spacing w:val="0"/>
          <w:sz w:val="32"/>
          <w:szCs w:val="32"/>
          <w:bdr w:val="none" w:color="auto" w:sz="0" w:space="0"/>
          <w:shd w:val="clear" w:fill="FFFFFF"/>
        </w:rPr>
        <w:t>1.</w:t>
      </w:r>
      <w:r>
        <w:rPr>
          <w:rFonts w:hint="eastAsia" w:ascii="微软雅黑" w:hAnsi="微软雅黑" w:eastAsia="微软雅黑" w:cs="微软雅黑"/>
          <w:i w:val="0"/>
          <w:iCs w:val="0"/>
          <w:caps w:val="0"/>
          <w:color w:val="323232"/>
          <w:spacing w:val="0"/>
          <w:sz w:val="32"/>
          <w:szCs w:val="32"/>
          <w:bdr w:val="none" w:color="auto" w:sz="0" w:space="0"/>
          <w:shd w:val="clear" w:fill="FFFFFF"/>
        </w:rPr>
        <w:t>网上报名后（</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2023</w:t>
      </w:r>
      <w:r>
        <w:rPr>
          <w:rFonts w:hint="eastAsia" w:ascii="微软雅黑" w:hAnsi="微软雅黑" w:eastAsia="微软雅黑" w:cs="微软雅黑"/>
          <w:i w:val="0"/>
          <w:iCs w:val="0"/>
          <w:caps w:val="0"/>
          <w:color w:val="323232"/>
          <w:spacing w:val="0"/>
          <w:sz w:val="32"/>
          <w:szCs w:val="32"/>
          <w:bdr w:val="none" w:color="auto" w:sz="0" w:space="0"/>
          <w:shd w:val="clear" w:fill="FFFFFF"/>
        </w:rPr>
        <w:t>年</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12</w:t>
      </w:r>
      <w:r>
        <w:rPr>
          <w:rFonts w:hint="eastAsia" w:ascii="微软雅黑" w:hAnsi="微软雅黑" w:eastAsia="微软雅黑" w:cs="微软雅黑"/>
          <w:i w:val="0"/>
          <w:iCs w:val="0"/>
          <w:caps w:val="0"/>
          <w:color w:val="323232"/>
          <w:spacing w:val="0"/>
          <w:sz w:val="32"/>
          <w:szCs w:val="32"/>
          <w:bdr w:val="none" w:color="auto" w:sz="0" w:space="0"/>
          <w:shd w:val="clear" w:fill="FFFFFF"/>
        </w:rPr>
        <w:t>月</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7</w:t>
      </w:r>
      <w:r>
        <w:rPr>
          <w:rFonts w:hint="eastAsia" w:ascii="微软雅黑" w:hAnsi="微软雅黑" w:eastAsia="微软雅黑" w:cs="微软雅黑"/>
          <w:i w:val="0"/>
          <w:iCs w:val="0"/>
          <w:caps w:val="0"/>
          <w:color w:val="323232"/>
          <w:spacing w:val="0"/>
          <w:sz w:val="32"/>
          <w:szCs w:val="32"/>
          <w:bdr w:val="none" w:color="auto" w:sz="0" w:space="0"/>
          <w:shd w:val="clear" w:fill="FFFFFF"/>
        </w:rPr>
        <w:t>日</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9:00-12</w:t>
      </w:r>
      <w:r>
        <w:rPr>
          <w:rFonts w:hint="eastAsia" w:ascii="微软雅黑" w:hAnsi="微软雅黑" w:eastAsia="微软雅黑" w:cs="微软雅黑"/>
          <w:i w:val="0"/>
          <w:iCs w:val="0"/>
          <w:caps w:val="0"/>
          <w:color w:val="323232"/>
          <w:spacing w:val="0"/>
          <w:sz w:val="32"/>
          <w:szCs w:val="32"/>
          <w:bdr w:val="none" w:color="auto" w:sz="0" w:space="0"/>
          <w:shd w:val="clear" w:fill="FFFFFF"/>
        </w:rPr>
        <w:t>月</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20</w:t>
      </w:r>
      <w:r>
        <w:rPr>
          <w:rFonts w:hint="eastAsia" w:ascii="微软雅黑" w:hAnsi="微软雅黑" w:eastAsia="微软雅黑" w:cs="微软雅黑"/>
          <w:i w:val="0"/>
          <w:iCs w:val="0"/>
          <w:caps w:val="0"/>
          <w:color w:val="323232"/>
          <w:spacing w:val="0"/>
          <w:sz w:val="32"/>
          <w:szCs w:val="32"/>
          <w:bdr w:val="none" w:color="auto" w:sz="0" w:space="0"/>
          <w:shd w:val="clear" w:fill="FFFFFF"/>
        </w:rPr>
        <w:t>日</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17:00</w:t>
      </w:r>
      <w:r>
        <w:rPr>
          <w:rFonts w:hint="eastAsia" w:ascii="微软雅黑" w:hAnsi="微软雅黑" w:eastAsia="微软雅黑" w:cs="微软雅黑"/>
          <w:i w:val="0"/>
          <w:iCs w:val="0"/>
          <w:caps w:val="0"/>
          <w:color w:val="323232"/>
          <w:spacing w:val="0"/>
          <w:sz w:val="32"/>
          <w:szCs w:val="32"/>
          <w:bdr w:val="none" w:color="auto" w:sz="0" w:space="0"/>
          <w:shd w:val="clear" w:fill="FFFFFF"/>
        </w:rPr>
        <w:t>），即进行资格审查，并在规定时间内完成缴费（</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2023</w:t>
      </w:r>
      <w:r>
        <w:rPr>
          <w:rFonts w:hint="eastAsia" w:ascii="微软雅黑" w:hAnsi="微软雅黑" w:eastAsia="微软雅黑" w:cs="微软雅黑"/>
          <w:i w:val="0"/>
          <w:iCs w:val="0"/>
          <w:caps w:val="0"/>
          <w:color w:val="323232"/>
          <w:spacing w:val="0"/>
          <w:sz w:val="32"/>
          <w:szCs w:val="32"/>
          <w:bdr w:val="none" w:color="auto" w:sz="0" w:space="0"/>
          <w:shd w:val="clear" w:fill="FFFFFF"/>
        </w:rPr>
        <w:t>年</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12</w:t>
      </w:r>
      <w:r>
        <w:rPr>
          <w:rFonts w:hint="eastAsia" w:ascii="微软雅黑" w:hAnsi="微软雅黑" w:eastAsia="微软雅黑" w:cs="微软雅黑"/>
          <w:i w:val="0"/>
          <w:iCs w:val="0"/>
          <w:caps w:val="0"/>
          <w:color w:val="323232"/>
          <w:spacing w:val="0"/>
          <w:sz w:val="32"/>
          <w:szCs w:val="32"/>
          <w:bdr w:val="none" w:color="auto" w:sz="0" w:space="0"/>
          <w:shd w:val="clear" w:fill="FFFFFF"/>
        </w:rPr>
        <w:t>月</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21</w:t>
      </w:r>
      <w:r>
        <w:rPr>
          <w:rFonts w:hint="eastAsia" w:ascii="微软雅黑" w:hAnsi="微软雅黑" w:eastAsia="微软雅黑" w:cs="微软雅黑"/>
          <w:i w:val="0"/>
          <w:iCs w:val="0"/>
          <w:caps w:val="0"/>
          <w:color w:val="323232"/>
          <w:spacing w:val="0"/>
          <w:sz w:val="32"/>
          <w:szCs w:val="32"/>
          <w:bdr w:val="none" w:color="auto" w:sz="0" w:space="0"/>
          <w:shd w:val="clear" w:fill="FFFFFF"/>
        </w:rPr>
        <w:t>日</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10:00-22</w:t>
      </w:r>
      <w:r>
        <w:rPr>
          <w:rFonts w:hint="eastAsia" w:ascii="微软雅黑" w:hAnsi="微软雅黑" w:eastAsia="微软雅黑" w:cs="微软雅黑"/>
          <w:i w:val="0"/>
          <w:iCs w:val="0"/>
          <w:caps w:val="0"/>
          <w:color w:val="323232"/>
          <w:spacing w:val="0"/>
          <w:sz w:val="32"/>
          <w:szCs w:val="32"/>
          <w:bdr w:val="none" w:color="auto" w:sz="0" w:space="0"/>
          <w:shd w:val="clear" w:fill="FFFFFF"/>
        </w:rPr>
        <w:t>日</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17:00</w:t>
      </w:r>
      <w:r>
        <w:rPr>
          <w:rFonts w:hint="eastAsia" w:ascii="微软雅黑" w:hAnsi="微软雅黑" w:eastAsia="微软雅黑" w:cs="微软雅黑"/>
          <w:i w:val="0"/>
          <w:iCs w:val="0"/>
          <w:caps w:val="0"/>
          <w:color w:val="323232"/>
          <w:spacing w:val="0"/>
          <w:sz w:val="32"/>
          <w:szCs w:val="32"/>
          <w:bdr w:val="none" w:color="auto" w:sz="0" w:space="0"/>
          <w:shd w:val="clear" w:fill="FFFFFF"/>
        </w:rPr>
        <w:t>）。所有考生必须完成网上报名且通过资格审查，报名方为有效。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default" w:ascii="Times New Roman" w:hAnsi="Times New Roman" w:eastAsia="微软雅黑" w:cs="Times New Roman"/>
          <w:i w:val="0"/>
          <w:iCs w:val="0"/>
          <w:caps w:val="0"/>
          <w:color w:val="323232"/>
          <w:spacing w:val="0"/>
          <w:sz w:val="32"/>
          <w:szCs w:val="32"/>
          <w:bdr w:val="none" w:color="auto" w:sz="0" w:space="0"/>
          <w:shd w:val="clear" w:fill="FFFFFF"/>
        </w:rPr>
        <w:t>2.</w:t>
      </w:r>
      <w:r>
        <w:rPr>
          <w:rFonts w:hint="eastAsia" w:ascii="微软雅黑" w:hAnsi="微软雅黑" w:eastAsia="微软雅黑" w:cs="微软雅黑"/>
          <w:i w:val="0"/>
          <w:iCs w:val="0"/>
          <w:caps w:val="0"/>
          <w:color w:val="323232"/>
          <w:spacing w:val="0"/>
          <w:sz w:val="32"/>
          <w:szCs w:val="32"/>
          <w:bdr w:val="none" w:color="auto" w:sz="0" w:space="0"/>
          <w:shd w:val="clear" w:fill="FFFFFF"/>
        </w:rPr>
        <w:t>缴费方式：考生</w:t>
      </w:r>
      <w:r>
        <w:rPr>
          <w:rFonts w:hint="eastAsia" w:ascii="微软雅黑" w:hAnsi="微软雅黑" w:eastAsia="微软雅黑" w:cs="微软雅黑"/>
          <w:i w:val="0"/>
          <w:iCs w:val="0"/>
          <w:caps w:val="0"/>
          <w:color w:val="323232"/>
          <w:spacing w:val="-6"/>
          <w:sz w:val="32"/>
          <w:szCs w:val="32"/>
          <w:bdr w:val="none" w:color="auto" w:sz="0" w:space="0"/>
          <w:shd w:val="clear" w:fill="FFFFFF"/>
        </w:rPr>
        <w:t>关注微信公众号（湖南科技大学财务处）或</w:t>
      </w:r>
      <w:r>
        <w:rPr>
          <w:rFonts w:hint="eastAsia" w:ascii="微软雅黑" w:hAnsi="微软雅黑" w:eastAsia="微软雅黑" w:cs="微软雅黑"/>
          <w:i w:val="0"/>
          <w:iCs w:val="0"/>
          <w:caps w:val="0"/>
          <w:color w:val="323232"/>
          <w:spacing w:val="0"/>
          <w:sz w:val="32"/>
          <w:szCs w:val="32"/>
          <w:bdr w:val="none" w:color="auto" w:sz="0" w:space="0"/>
          <w:shd w:val="clear" w:fill="FFFFFF"/>
        </w:rPr>
        <w:t>登陆“湖南科技大学统一收支平台</w:t>
      </w:r>
      <w:r>
        <w:rPr>
          <w:rFonts w:hint="eastAsia" w:ascii="微软雅黑" w:hAnsi="微软雅黑" w:eastAsia="微软雅黑" w:cs="微软雅黑"/>
          <w:i w:val="0"/>
          <w:iCs w:val="0"/>
          <w:caps w:val="0"/>
          <w:color w:val="323232"/>
          <w:spacing w:val="-6"/>
          <w:sz w:val="32"/>
          <w:szCs w:val="32"/>
          <w:bdr w:val="none" w:color="auto" w:sz="0" w:space="0"/>
          <w:shd w:val="clear" w:fill="FFFFFF"/>
        </w:rPr>
        <w:t>”（网址：</w:t>
      </w:r>
      <w:r>
        <w:rPr>
          <w:rFonts w:hint="default" w:ascii="Times New Roman" w:hAnsi="Times New Roman" w:eastAsia="微软雅黑" w:cs="Times New Roman"/>
          <w:i w:val="0"/>
          <w:iCs w:val="0"/>
          <w:caps w:val="0"/>
          <w:color w:val="323232"/>
          <w:spacing w:val="-6"/>
          <w:sz w:val="32"/>
          <w:szCs w:val="32"/>
          <w:bdr w:val="none" w:color="auto" w:sz="0" w:space="0"/>
          <w:shd w:val="clear" w:fill="FFFFFF"/>
        </w:rPr>
        <w:t>http://szpt.hnust.cn</w:t>
      </w:r>
      <w:r>
        <w:rPr>
          <w:rFonts w:hint="eastAsia" w:ascii="微软雅黑" w:hAnsi="微软雅黑" w:eastAsia="微软雅黑" w:cs="微软雅黑"/>
          <w:i w:val="0"/>
          <w:iCs w:val="0"/>
          <w:caps w:val="0"/>
          <w:color w:val="323232"/>
          <w:spacing w:val="-6"/>
          <w:sz w:val="32"/>
          <w:szCs w:val="32"/>
          <w:bdr w:val="none" w:color="auto" w:sz="0" w:space="0"/>
          <w:shd w:val="clear" w:fill="FFFFFF"/>
        </w:rPr>
        <w:t>），</w:t>
      </w:r>
      <w:r>
        <w:rPr>
          <w:rFonts w:hint="eastAsia" w:ascii="微软雅黑" w:hAnsi="微软雅黑" w:eastAsia="微软雅黑" w:cs="微软雅黑"/>
          <w:i w:val="0"/>
          <w:iCs w:val="0"/>
          <w:caps w:val="0"/>
          <w:color w:val="323232"/>
          <w:spacing w:val="0"/>
          <w:sz w:val="32"/>
          <w:szCs w:val="32"/>
          <w:bdr w:val="none" w:color="auto" w:sz="0" w:space="0"/>
          <w:shd w:val="clear" w:fill="FFFFFF"/>
        </w:rPr>
        <w:t>“申请</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w:t>
      </w:r>
      <w:r>
        <w:rPr>
          <w:rFonts w:hint="eastAsia" w:ascii="微软雅黑" w:hAnsi="微软雅黑" w:eastAsia="微软雅黑" w:cs="微软雅黑"/>
          <w:i w:val="0"/>
          <w:iCs w:val="0"/>
          <w:caps w:val="0"/>
          <w:color w:val="323232"/>
          <w:spacing w:val="0"/>
          <w:sz w:val="32"/>
          <w:szCs w:val="32"/>
          <w:bdr w:val="none" w:color="auto" w:sz="0" w:space="0"/>
          <w:shd w:val="clear" w:fill="FFFFFF"/>
        </w:rPr>
        <w:t>考核”制博士研究生考生使用“本人报名时生成的报名号</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w:t>
      </w:r>
      <w:r>
        <w:rPr>
          <w:rFonts w:hint="eastAsia" w:ascii="微软雅黑" w:hAnsi="微软雅黑" w:eastAsia="微软雅黑" w:cs="微软雅黑"/>
          <w:i w:val="0"/>
          <w:iCs w:val="0"/>
          <w:caps w:val="0"/>
          <w:color w:val="323232"/>
          <w:spacing w:val="0"/>
          <w:sz w:val="32"/>
          <w:szCs w:val="32"/>
          <w:bdr w:val="none" w:color="auto" w:sz="0" w:space="0"/>
          <w:shd w:val="clear" w:fill="FFFFFF"/>
        </w:rPr>
        <w:t>本人姓名”登陆，点击“学杂费”，根据界面提示自助完成缴费。</w:t>
      </w:r>
      <w:r>
        <w:rPr>
          <w:rFonts w:hint="eastAsia" w:ascii="微软雅黑" w:hAnsi="微软雅黑" w:eastAsia="微软雅黑" w:cs="微软雅黑"/>
          <w:b/>
          <w:bCs/>
          <w:i w:val="0"/>
          <w:iCs w:val="0"/>
          <w:caps w:val="0"/>
          <w:color w:val="323232"/>
          <w:spacing w:val="0"/>
          <w:sz w:val="32"/>
          <w:szCs w:val="32"/>
          <w:bdr w:val="none" w:color="auto" w:sz="0" w:space="0"/>
          <w:shd w:val="clear" w:fill="FFFFFF"/>
        </w:rPr>
        <w:t>注意：报名号填在登录界面的“学号”栏内；报名号后须加上“</w:t>
      </w:r>
      <w:r>
        <w:rPr>
          <w:rFonts w:hint="default" w:ascii="Times New Roman" w:hAnsi="Times New Roman" w:eastAsia="微软雅黑" w:cs="Times New Roman"/>
          <w:b/>
          <w:bCs/>
          <w:i w:val="0"/>
          <w:iCs w:val="0"/>
          <w:caps w:val="0"/>
          <w:color w:val="323232"/>
          <w:spacing w:val="0"/>
          <w:sz w:val="32"/>
          <w:szCs w:val="32"/>
          <w:bdr w:val="none" w:color="auto" w:sz="0" w:space="0"/>
          <w:shd w:val="clear" w:fill="FFFFFF"/>
        </w:rPr>
        <w:t>2024</w:t>
      </w:r>
      <w:r>
        <w:rPr>
          <w:rFonts w:hint="eastAsia" w:ascii="微软雅黑" w:hAnsi="微软雅黑" w:eastAsia="微软雅黑" w:cs="微软雅黑"/>
          <w:b/>
          <w:bCs/>
          <w:i w:val="0"/>
          <w:iCs w:val="0"/>
          <w:caps w:val="0"/>
          <w:color w:val="323232"/>
          <w:spacing w:val="0"/>
          <w:sz w:val="32"/>
          <w:szCs w:val="32"/>
          <w:bdr w:val="none" w:color="auto" w:sz="0" w:space="0"/>
          <w:shd w:val="clear" w:fill="FFFFFF"/>
        </w:rPr>
        <w:t>”；未按时完成缴费者，视为自主放弃报名资格。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default" w:ascii="Times New Roman" w:hAnsi="Times New Roman" w:eastAsia="微软雅黑" w:cs="Times New Roman"/>
          <w:i w:val="0"/>
          <w:iCs w:val="0"/>
          <w:caps w:val="0"/>
          <w:color w:val="323232"/>
          <w:spacing w:val="0"/>
          <w:sz w:val="32"/>
          <w:szCs w:val="32"/>
          <w:bdr w:val="none" w:color="auto" w:sz="0" w:space="0"/>
          <w:shd w:val="clear" w:fill="FFFFFF"/>
        </w:rPr>
        <w:t>3.</w:t>
      </w:r>
      <w:r>
        <w:rPr>
          <w:rFonts w:hint="eastAsia" w:ascii="微软雅黑" w:hAnsi="微软雅黑" w:eastAsia="微软雅黑" w:cs="微软雅黑"/>
          <w:i w:val="0"/>
          <w:iCs w:val="0"/>
          <w:caps w:val="0"/>
          <w:color w:val="323232"/>
          <w:spacing w:val="0"/>
          <w:sz w:val="32"/>
          <w:szCs w:val="32"/>
          <w:bdr w:val="none" w:color="auto" w:sz="0" w:space="0"/>
          <w:shd w:val="clear" w:fill="FFFFFF"/>
        </w:rPr>
        <w:t>资格审查形式：线上、线下相结合。考生完成网上报名后即可发送相关材料的扫描件到指定邮箱进行审核；学校将在复试时对考生所提供的材料原件进行复核。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b/>
          <w:bCs/>
          <w:i w:val="0"/>
          <w:iCs w:val="0"/>
          <w:caps w:val="0"/>
          <w:color w:val="323232"/>
          <w:spacing w:val="0"/>
          <w:sz w:val="32"/>
          <w:szCs w:val="32"/>
          <w:bdr w:val="none" w:color="auto" w:sz="0" w:space="0"/>
          <w:shd w:val="clear" w:fill="FFFFFF"/>
        </w:rPr>
        <w:t>4.“申请-考核”制资格审查材料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（1）通过网上报名系统打印的《博士学位研究生网上报名信息简表》。“郑重承诺”一栏须手写签名；“本人自述”一栏可手写也可另附页打印。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①无工作单位的考生在“考生所在单位人事部门意见”栏填写“无工作单位”并本人签名；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②有工作单位、报考类别为“非定向就业”的考生，其“所在单位人事部门意见”栏由其单位人事部门签署以下内容并签字盖章：</w:t>
      </w:r>
      <w:r>
        <w:rPr>
          <w:rFonts w:hint="eastAsia" w:ascii="微软雅黑" w:hAnsi="微软雅黑" w:eastAsia="微软雅黑" w:cs="微软雅黑"/>
          <w:b/>
          <w:bCs/>
          <w:i w:val="0"/>
          <w:iCs w:val="0"/>
          <w:caps w:val="0"/>
          <w:color w:val="323232"/>
          <w:spacing w:val="0"/>
          <w:sz w:val="32"/>
          <w:szCs w:val="32"/>
          <w:bdr w:val="none" w:color="auto" w:sz="0" w:space="0"/>
          <w:shd w:val="clear" w:fill="FFFFFF"/>
        </w:rPr>
        <w:t>同意其全日制脱产攻读博士研究生，同意将其全部档案调入湖南科技大学（内容不得更改）</w:t>
      </w:r>
      <w:r>
        <w:rPr>
          <w:rFonts w:hint="eastAsia" w:ascii="微软雅黑" w:hAnsi="微软雅黑" w:eastAsia="微软雅黑" w:cs="微软雅黑"/>
          <w:i w:val="0"/>
          <w:iCs w:val="0"/>
          <w:caps w:val="0"/>
          <w:color w:val="323232"/>
          <w:spacing w:val="0"/>
          <w:sz w:val="32"/>
          <w:szCs w:val="3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③有工作单位、报考类别为“定向就业”的考生，其“所在单位人事部门意见”栏由其单位人事部门签署以下内容并签字盖章：</w:t>
      </w:r>
      <w:r>
        <w:rPr>
          <w:rFonts w:hint="eastAsia" w:ascii="微软雅黑" w:hAnsi="微软雅黑" w:eastAsia="微软雅黑" w:cs="微软雅黑"/>
          <w:b/>
          <w:bCs/>
          <w:i w:val="0"/>
          <w:iCs w:val="0"/>
          <w:caps w:val="0"/>
          <w:color w:val="323232"/>
          <w:spacing w:val="0"/>
          <w:sz w:val="32"/>
          <w:szCs w:val="32"/>
          <w:bdr w:val="none" w:color="auto" w:sz="0" w:space="0"/>
          <w:shd w:val="clear" w:fill="FFFFFF"/>
        </w:rPr>
        <w:t>同意其攻读全日制博士研究生（内容不得更改）</w:t>
      </w:r>
      <w:r>
        <w:rPr>
          <w:rFonts w:hint="eastAsia" w:ascii="微软雅黑" w:hAnsi="微软雅黑" w:eastAsia="微软雅黑" w:cs="微软雅黑"/>
          <w:i w:val="0"/>
          <w:iCs w:val="0"/>
          <w:caps w:val="0"/>
          <w:color w:val="323232"/>
          <w:spacing w:val="0"/>
          <w:sz w:val="32"/>
          <w:szCs w:val="3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（2）《湖南科技大学2024年“申请-考核”制博士研究生申请表》1份（附件1）；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（3）身份证（正反面）；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（4）学位学历证明材料：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国内获得硕士学位者：往届生须提供硕士研究生学位、学历证书、《学位认证报告》《教育部学历证书电子注册备案表》或《学历认证报告》。登录中国高等教育学生信息网（网址：http://www.chsi.com.cn）进行学历和学位查询，并获取书面《学位认证报告》《教育部学历证书电子注册备案表》或《学历认证报告》。应届生须提供研究生证、硕士研究生《教育部学籍在线验证报告》（可在中国高等教育学生信息网上注册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国外获得硕士学位者：须提交教育部留学服务中心出具的《国（境）外学历学位认证书》。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（5）加盖公章的硕士学位课程学习成绩单（在职人员可从本人人事档案中复印，加盖档案室公章）。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（6）以同等学力报考人员还须提供材料：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①学士学位证书、本科学历证书、《学位认证报告》《教育部学历证书电子注册备案表》或《学历认证报告》；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②工作履历、职称证书或符合报考条件所要求的相关成果证明材料；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③本科阶段学位课程学习成绩单（可从本人人事档案中复印，须加盖档案室公章）。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（7）《湖南科技大学2024年报考博士研究生专家推荐书》1份（附件2，两位专家推荐，其中有一位专家为拟报考导师，须加盖专家所在单位人事部门公章）；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（8）报考“非定向就业”的考生提交《湖南科技大学调档承诺书》（附件3）；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（9）英语水平证明材料（学校英语公共课平均成绩在本专业排名需加盖公章）、科研成果证明材料、获奖证书及能反映考生学术科研和创新能力的材料等。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5.考生须在2023年12月25日之前提交相关材料的扫描件到邮箱进行审核（联系人：谢晓辉，李斌，电话：</w:t>
      </w:r>
      <w:r>
        <w:rPr>
          <w:rFonts w:hint="default" w:ascii="Times New Roman" w:hAnsi="Times New Roman" w:eastAsia="微软雅黑" w:cs="Times New Roman"/>
          <w:i w:val="0"/>
          <w:iCs w:val="0"/>
          <w:caps w:val="0"/>
          <w:color w:val="323232"/>
          <w:spacing w:val="0"/>
          <w:sz w:val="32"/>
          <w:szCs w:val="32"/>
          <w:bdr w:val="none" w:color="auto" w:sz="0" w:space="0"/>
          <w:shd w:val="clear" w:fill="FFFFFF"/>
        </w:rPr>
        <w:t>58290190</w:t>
      </w:r>
      <w:r>
        <w:rPr>
          <w:rFonts w:hint="eastAsia" w:ascii="微软雅黑" w:hAnsi="微软雅黑" w:eastAsia="微软雅黑" w:cs="微软雅黑"/>
          <w:i w:val="0"/>
          <w:iCs w:val="0"/>
          <w:caps w:val="0"/>
          <w:color w:val="323232"/>
          <w:spacing w:val="0"/>
          <w:sz w:val="32"/>
          <w:szCs w:val="32"/>
          <w:bdr w:val="none" w:color="auto" w:sz="0" w:space="0"/>
          <w:shd w:val="clear" w:fill="FFFFFF"/>
        </w:rPr>
        <w:t>，邮箱：jsjyjsb@hnust.edu.cn）。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6.学院须在2023年12月28日前完成考生资格审查，填写《湖南科技大学2024年“申请-考核”制博士研究生考生资格审查合格名单》，经学院分管领导、主要领导签字盖章后同“申请-考核”制申请人资格审查材料一起报送校研究生招生办公室（立德楼314室），电子档打包发送至邮箱（597435486@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7.经校研究生招生办公室审查通过（具体名单将在湖南科技大学研究生院官网公示）后，符合条件的申请人方可到各相关学院参加综合能力考核。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8.现场考核时，考生须提交所有资格审查材料原件到相关学院进行复核。如复核不满足要求，考生无考核资格。考生资格审查纸质材料由学院妥善保存。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20" w:lineRule="atLeast"/>
        <w:ind w:left="0" w:right="0" w:firstLine="640"/>
        <w:jc w:val="both"/>
        <w:rPr>
          <w:color w:val="323232"/>
          <w:sz w:val="21"/>
          <w:szCs w:val="21"/>
        </w:rPr>
      </w:pPr>
      <w:r>
        <w:rPr>
          <w:b w:val="0"/>
          <w:bCs w:val="0"/>
          <w:i w:val="0"/>
          <w:iCs w:val="0"/>
          <w:caps w:val="0"/>
          <w:color w:val="323232"/>
          <w:spacing w:val="0"/>
          <w:sz w:val="32"/>
          <w:szCs w:val="32"/>
          <w:bdr w:val="none" w:color="auto" w:sz="0" w:space="0"/>
          <w:shd w:val="clear" w:fill="FFFFFF"/>
        </w:rPr>
        <w:t>五、学院考核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b/>
          <w:bCs/>
          <w:i w:val="0"/>
          <w:iCs w:val="0"/>
          <w:caps w:val="0"/>
          <w:color w:val="323232"/>
          <w:spacing w:val="0"/>
          <w:sz w:val="32"/>
          <w:szCs w:val="32"/>
          <w:bdr w:val="none" w:color="auto" w:sz="0" w:space="0"/>
          <w:shd w:val="clear" w:fill="FFFFFF"/>
        </w:rPr>
        <w:t>1.考核时间：2024年1月3日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b/>
          <w:bCs/>
          <w:i w:val="0"/>
          <w:iCs w:val="0"/>
          <w:caps w:val="0"/>
          <w:color w:val="323232"/>
          <w:spacing w:val="0"/>
          <w:sz w:val="32"/>
          <w:szCs w:val="32"/>
          <w:bdr w:val="none" w:color="auto" w:sz="0" w:space="0"/>
          <w:shd w:val="clear" w:fill="FFFFFF"/>
        </w:rPr>
        <w:t>2.考核方式：线下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b/>
          <w:bCs/>
          <w:i w:val="0"/>
          <w:iCs w:val="0"/>
          <w:caps w:val="0"/>
          <w:color w:val="323232"/>
          <w:spacing w:val="0"/>
          <w:sz w:val="32"/>
          <w:szCs w:val="32"/>
          <w:bdr w:val="none" w:color="auto" w:sz="0" w:space="0"/>
          <w:shd w:val="clear" w:fill="FFFFFF"/>
        </w:rPr>
        <w:t>3.考核地点：逸夫楼210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b/>
          <w:bCs/>
          <w:i w:val="0"/>
          <w:iCs w:val="0"/>
          <w:caps w:val="0"/>
          <w:color w:val="323232"/>
          <w:spacing w:val="0"/>
          <w:sz w:val="32"/>
          <w:szCs w:val="32"/>
          <w:bdr w:val="none" w:color="auto" w:sz="0" w:space="0"/>
          <w:shd w:val="clear" w:fill="FFFFFF"/>
        </w:rPr>
        <w:t>4.考核内容：专业英语笔试和综合面试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学院组织符合条件的申请人参加综合考核，综合考核采取笔试与面试相结合的方式进行。主要考核申请人综合运用所学知识能力、科研能力、培养潜质及是否具有创新精神、创造能力等，并进行英语（如文献阅读、写作、口语和听力等）测试，同时对申请人的思想政治表现、遵纪守法情况、工作态度、道德品质、文化素养及心理状况等方面进行全面考核。考核小组结合考生的申请材料和笔试、面试情况进行综合考核，判断考生是否具备博士研究生培养的潜能和素质，并对申请人的考核总体情况进行评分。笔试成绩、面试成绩满分均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学院具体考核内容：笔试科目是专业英语；综合面试是申请人对自己的基本情况、已有研究工作基础等内容的报告。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640" w:right="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5.成绩评定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笔试成绩占考核总成绩的权重为30%；面试成绩占考核总成绩的权重为70%。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考生的面试成绩=各考核小组成员评分总和÷考核小组成员人数。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考生的考核总成绩=笔试成绩×笔试成绩权重+面试成绩×面试成绩权重。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20" w:lineRule="atLeast"/>
        <w:ind w:left="0" w:right="0" w:firstLine="640"/>
        <w:jc w:val="both"/>
        <w:rPr>
          <w:color w:val="323232"/>
          <w:sz w:val="21"/>
          <w:szCs w:val="21"/>
        </w:rPr>
      </w:pPr>
      <w:r>
        <w:rPr>
          <w:b w:val="0"/>
          <w:bCs w:val="0"/>
          <w:i w:val="0"/>
          <w:iCs w:val="0"/>
          <w:caps w:val="0"/>
          <w:color w:val="323232"/>
          <w:spacing w:val="0"/>
          <w:sz w:val="32"/>
          <w:szCs w:val="32"/>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1.计算机科学与工程学院2024年“申请-考核”制博士研究生拟招生3人。根据招生计划，按照总成绩由高到低确定录取顺序。当总成绩完全相同时，面试成绩高的优先录取。考核总成绩排名在前的考生放弃录取资格时，排在其后的考生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2.《湖南科技大学2024年“申请-考核”制博士研究生拟录取名单》经学院分管领导、主要领导签字盖章后于2024年1月15日17:00前同相关材料一起报送至校研究生招生办公室（立德楼314室），电子档发送至邮箱（597435486@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520" w:lineRule="atLeast"/>
        <w:ind w:left="0" w:right="0" w:firstLine="640"/>
        <w:jc w:val="both"/>
        <w:rPr>
          <w:color w:val="323232"/>
          <w:sz w:val="21"/>
          <w:szCs w:val="21"/>
        </w:rPr>
      </w:pPr>
      <w:r>
        <w:rPr>
          <w:b w:val="0"/>
          <w:bCs w:val="0"/>
          <w:i w:val="0"/>
          <w:iCs w:val="0"/>
          <w:caps w:val="0"/>
          <w:color w:val="323232"/>
          <w:spacing w:val="0"/>
          <w:sz w:val="32"/>
          <w:szCs w:val="32"/>
          <w:bdr w:val="none" w:color="auto" w:sz="0" w:space="0"/>
          <w:shd w:val="clear" w:fill="FFFFFF"/>
        </w:rPr>
        <w:t>七、监督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1.考核结束后，拟录取名单将在校研究生院网站公示10个工作日，接收社会和考生监督。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2.参加招生与录取工作的人员须严守保密纪律及学校招生工作规定，如有近亲参加本学院考核，须严格落实回避制度。对有违反国家有关法律法规和招生管理规定行为的单位或当事人一律按《普通高等学校招生违规行为处理暂行办法》（教育部令第36号）严肃处理，并追究直接责任人员的责任；造成严重后果和恶劣影响的，还将按规定对有关责任人实行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both"/>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3.学院招生与录取督查工作小组对学院招生与录取进行全程监督，同时接受学校招生与录取督查工作领导小组的全面督查。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right"/>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湖南科技大学计算机科学与工程学院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40"/>
        <w:jc w:val="right"/>
        <w:rPr>
          <w:color w:val="323232"/>
        </w:rPr>
      </w:pPr>
      <w:r>
        <w:rPr>
          <w:rFonts w:hint="eastAsia" w:ascii="微软雅黑" w:hAnsi="微软雅黑" w:eastAsia="微软雅黑" w:cs="微软雅黑"/>
          <w:i w:val="0"/>
          <w:iCs w:val="0"/>
          <w:caps w:val="0"/>
          <w:color w:val="323232"/>
          <w:spacing w:val="0"/>
          <w:sz w:val="32"/>
          <w:szCs w:val="32"/>
          <w:bdr w:val="none" w:color="auto" w:sz="0" w:space="0"/>
          <w:shd w:val="clear" w:fill="FFFFFF"/>
        </w:rPr>
        <w:t>2023年12月5日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ind w:left="0" w:right="0"/>
        <w:rPr>
          <w:color w:val="323232"/>
          <w:sz w:val="18"/>
          <w:szCs w:val="18"/>
        </w:rPr>
      </w:pPr>
      <w:r>
        <w:rPr>
          <w:i w:val="0"/>
          <w:iCs w:val="0"/>
          <w:caps w:val="0"/>
          <w:color w:val="014888"/>
          <w:spacing w:val="0"/>
          <w:sz w:val="33"/>
          <w:szCs w:val="33"/>
          <w:u w:val="none"/>
          <w:bdr w:val="none" w:color="auto" w:sz="0" w:space="0"/>
          <w:shd w:val="clear" w:fill="FFFFFF"/>
        </w:rPr>
        <w:fldChar w:fldCharType="begin"/>
      </w:r>
      <w:r>
        <w:rPr>
          <w:i w:val="0"/>
          <w:iCs w:val="0"/>
          <w:caps w:val="0"/>
          <w:color w:val="014888"/>
          <w:spacing w:val="0"/>
          <w:sz w:val="33"/>
          <w:szCs w:val="33"/>
          <w:u w:val="none"/>
          <w:bdr w:val="none" w:color="auto" w:sz="0" w:space="0"/>
          <w:shd w:val="clear" w:fill="FFFFFF"/>
        </w:rPr>
        <w:instrText xml:space="preserve"> HYPERLINK "https://computer.hnust.edu.cn/tzgg/aee3fea8f7f6463e9270c3ef11f99904.htm" </w:instrText>
      </w:r>
      <w:r>
        <w:rPr>
          <w:i w:val="0"/>
          <w:iCs w:val="0"/>
          <w:caps w:val="0"/>
          <w:color w:val="014888"/>
          <w:spacing w:val="0"/>
          <w:sz w:val="33"/>
          <w:szCs w:val="33"/>
          <w:u w:val="none"/>
          <w:bdr w:val="none" w:color="auto" w:sz="0" w:space="0"/>
          <w:shd w:val="clear" w:fill="FFFFFF"/>
        </w:rPr>
        <w:fldChar w:fldCharType="separate"/>
      </w:r>
      <w:r>
        <w:rPr>
          <w:rStyle w:val="9"/>
          <w:i w:val="0"/>
          <w:iCs w:val="0"/>
          <w:caps w:val="0"/>
          <w:color w:val="014888"/>
          <w:spacing w:val="0"/>
          <w:sz w:val="33"/>
          <w:szCs w:val="33"/>
          <w:u w:val="none"/>
          <w:bdr w:val="none" w:color="auto" w:sz="0" w:space="0"/>
          <w:shd w:val="clear" w:fill="FFFFFF"/>
        </w:rPr>
        <w:t>相关附件：</w:t>
      </w:r>
      <w:r>
        <w:rPr>
          <w:i w:val="0"/>
          <w:iCs w:val="0"/>
          <w:caps w:val="0"/>
          <w:color w:val="014888"/>
          <w:spacing w:val="0"/>
          <w:sz w:val="33"/>
          <w:szCs w:val="33"/>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23232"/>
        </w:rPr>
      </w:pP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begin"/>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instrText xml:space="preserve"> HYPERLINK "https://computer.hnust.edu.cn/docs//2023-12/144d2b67a8ad455cafddac122f04cdd1.doc" </w:instrText>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2E2E2E"/>
          <w:spacing w:val="0"/>
          <w:sz w:val="29"/>
          <w:szCs w:val="29"/>
          <w:u w:val="none"/>
          <w:bdr w:val="none" w:color="auto" w:sz="0" w:space="0"/>
          <w:shd w:val="clear" w:fill="FFFFFF"/>
        </w:rPr>
        <w:t>附件1《湖南科技大学2024年“申请-考核”制博士研究生申请表》.doc</w:t>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23232"/>
        </w:rPr>
      </w:pP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begin"/>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instrText xml:space="preserve"> HYPERLINK "https://computer.hnust.edu.cn/docs//2023-12/dd4092b9bb0145c1b833b9e5ac205d86.docx" </w:instrText>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2E2E2E"/>
          <w:spacing w:val="0"/>
          <w:sz w:val="29"/>
          <w:szCs w:val="29"/>
          <w:u w:val="none"/>
          <w:bdr w:val="none" w:color="auto" w:sz="0" w:space="0"/>
          <w:shd w:val="clear" w:fill="FFFFFF"/>
        </w:rPr>
        <w:t>附件2《湖南科技大学2024年报考博士研究生专家推荐书》.docx</w:t>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color w:val="323232"/>
        </w:rPr>
      </w:pP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begin"/>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instrText xml:space="preserve"> HYPERLINK "https://computer.hnust.edu.cn/docs//2023-12/751de608a69b44b6a25b7e9c95b9b09a.docx" </w:instrText>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2E2E2E"/>
          <w:spacing w:val="0"/>
          <w:sz w:val="29"/>
          <w:szCs w:val="29"/>
          <w:u w:val="none"/>
          <w:bdr w:val="none" w:color="auto" w:sz="0" w:space="0"/>
          <w:shd w:val="clear" w:fill="FFFFFF"/>
        </w:rPr>
        <w:t>附件3《湖南科技大学调档承诺书》.docx</w:t>
      </w:r>
      <w:r>
        <w:rPr>
          <w:rFonts w:hint="eastAsia" w:ascii="微软雅黑" w:hAnsi="微软雅黑" w:eastAsia="微软雅黑" w:cs="微软雅黑"/>
          <w:i w:val="0"/>
          <w:iCs w:val="0"/>
          <w:caps w:val="0"/>
          <w:color w:val="2E2E2E"/>
          <w:spacing w:val="0"/>
          <w:sz w:val="29"/>
          <w:szCs w:val="29"/>
          <w:u w:val="none"/>
          <w:bdr w:val="none" w:color="auto" w:sz="0" w:space="0"/>
          <w:shd w:val="clear" w:fill="FFFFFF"/>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é»‘ä½“">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22D07B"/>
    <w:multiLevelType w:val="multilevel"/>
    <w:tmpl w:val="5A22D07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1DC47AC"/>
    <w:rsid w:val="01DC47AC"/>
    <w:rsid w:val="1B181180"/>
    <w:rsid w:val="5EBF6480"/>
    <w:rsid w:val="68DE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2023-12-08T02:14:00Z</dcterms:created>
  <dc:creator>WPS_1663235086</dc:creator>
  <cp:lastModifiedBy>WPS_1663235086</cp:lastModifiedBy>
  <dcterms:modified xsi:type="dcterms:W3CDTF">2023-12-08T02:54:10Z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41B903C5DF504DC3910D4648F10C6764_13</vt:lpwstr>
  </property>
</Properties>
</file>