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E15F8">
      <w:pPr>
        <w:jc w:val="center"/>
        <w:rPr>
          <w:rFonts w:ascii="文鼎小标宋简" w:hAnsi="文鼎小标宋简" w:eastAsia="文鼎小标宋简" w:cs="文鼎小标宋简"/>
          <w:sz w:val="44"/>
          <w:szCs w:val="44"/>
        </w:rPr>
      </w:pPr>
      <w:r>
        <w:rPr>
          <w:rFonts w:hint="eastAsia" w:ascii="文鼎小标宋简" w:hAnsi="文鼎小标宋简" w:eastAsia="文鼎小标宋简" w:cs="文鼎小标宋简"/>
          <w:sz w:val="44"/>
          <w:szCs w:val="44"/>
          <w:lang w:val="en-US" w:eastAsia="zh-CN"/>
        </w:rPr>
        <w:t>学籍学历学位验证方法指引</w:t>
      </w:r>
    </w:p>
    <w:p w14:paraId="646EBEAF"/>
    <w:p w14:paraId="674D1CB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default" w:ascii="Arial" w:hAnsi="Arial" w:eastAsia="仿宋_GB2312" w:cs="Arial"/>
          <w:color w:val="auto"/>
          <w:sz w:val="28"/>
          <w:lang w:val="en-US" w:eastAsia="zh-CN"/>
        </w:rPr>
        <w:t>根据国家教育部对报考资格审查的要求，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所有考生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，包括硕博连读转段生，</w:t>
      </w:r>
      <w:r>
        <w:rPr>
          <w:rFonts w:hint="default" w:ascii="Arial" w:hAnsi="Arial" w:eastAsia="仿宋_GB2312" w:cs="Arial"/>
          <w:color w:val="auto"/>
          <w:sz w:val="28"/>
        </w:rPr>
        <w:t>必须提供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本科（无本科学历，请提供专科学历）、硕士研究生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的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《学历证书电子注册备案表》或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《学籍在线验证报告》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等</w:t>
      </w:r>
      <w:r>
        <w:rPr>
          <w:rFonts w:hint="default" w:ascii="Arial" w:hAnsi="Arial" w:eastAsia="仿宋_GB2312" w:cs="Arial"/>
          <w:color w:val="auto"/>
          <w:sz w:val="28"/>
        </w:rPr>
        <w:t>材料，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并确保</w:t>
      </w:r>
      <w:r>
        <w:rPr>
          <w:rFonts w:hint="default" w:ascii="Arial" w:hAnsi="Arial" w:eastAsia="仿宋_GB2312" w:cs="Arial"/>
          <w:b w:val="0"/>
          <w:bCs w:val="0"/>
          <w:color w:val="auto"/>
          <w:sz w:val="28"/>
          <w:lang w:eastAsia="zh-CN"/>
        </w:rPr>
        <w:t>电子注册备案表或在线验证报告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在</w:t>
      </w:r>
      <w:r>
        <w:rPr>
          <w:rFonts w:hint="eastAsia" w:ascii="Arial" w:hAnsi="Arial" w:eastAsia="仿宋_GB2312" w:cs="Arial"/>
          <w:b/>
          <w:bCs/>
          <w:color w:val="auto"/>
          <w:sz w:val="28"/>
          <w:lang w:val="en-US" w:eastAsia="zh-CN"/>
        </w:rPr>
        <w:t>202</w:t>
      </w:r>
      <w:r>
        <w:rPr>
          <w:rFonts w:hint="eastAsia" w:ascii="Arial" w:hAnsi="Arial" w:cs="Arial"/>
          <w:b/>
          <w:bCs/>
          <w:color w:val="auto"/>
          <w:sz w:val="28"/>
          <w:lang w:val="en-US" w:eastAsia="zh-CN"/>
        </w:rPr>
        <w:t>6</w:t>
      </w:r>
      <w:bookmarkStart w:id="0" w:name="_GoBack"/>
      <w:bookmarkEnd w:id="0"/>
      <w:r>
        <w:rPr>
          <w:rFonts w:hint="eastAsia" w:ascii="Arial" w:hAnsi="Arial" w:eastAsia="仿宋_GB2312" w:cs="Arial"/>
          <w:b/>
          <w:bCs/>
          <w:color w:val="auto"/>
          <w:sz w:val="28"/>
          <w:lang w:val="en-US" w:eastAsia="zh-CN"/>
        </w:rPr>
        <w:t>年8</w:t>
      </w:r>
      <w:r>
        <w:rPr>
          <w:rFonts w:hint="default" w:ascii="Arial" w:hAnsi="Arial" w:eastAsia="仿宋_GB2312" w:cs="Arial"/>
          <w:b/>
          <w:bCs/>
          <w:color w:val="auto"/>
          <w:sz w:val="28"/>
          <w:lang w:val="en-US" w:eastAsia="zh-CN"/>
        </w:rPr>
        <w:t>月</w:t>
      </w:r>
      <w:r>
        <w:rPr>
          <w:rFonts w:hint="eastAsia" w:ascii="Arial" w:hAnsi="Arial" w:eastAsia="仿宋_GB2312" w:cs="Arial"/>
          <w:b/>
          <w:bCs/>
          <w:color w:val="auto"/>
          <w:sz w:val="28"/>
          <w:lang w:val="en-US" w:eastAsia="zh-CN"/>
        </w:rPr>
        <w:t>底</w:t>
      </w:r>
      <w:r>
        <w:rPr>
          <w:rFonts w:hint="default" w:ascii="Arial" w:hAnsi="Arial" w:eastAsia="仿宋_GB2312" w:cs="Arial"/>
          <w:b/>
          <w:bCs/>
          <w:color w:val="auto"/>
          <w:sz w:val="28"/>
          <w:lang w:val="en-US" w:eastAsia="zh-CN"/>
        </w:rPr>
        <w:t>前有效</w:t>
      </w: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（验证信息过期后请自行进行续验证）</w:t>
      </w:r>
      <w:r>
        <w:rPr>
          <w:rFonts w:hint="default" w:ascii="Arial" w:hAnsi="Arial" w:eastAsia="仿宋_GB2312" w:cs="Arial"/>
          <w:color w:val="auto"/>
          <w:sz w:val="28"/>
          <w:lang w:val="en-US" w:eastAsia="zh-CN"/>
        </w:rPr>
        <w:t>，否则不准报考。</w:t>
      </w:r>
      <w:r>
        <w:rPr>
          <w:rFonts w:hint="default" w:ascii="Arial" w:hAnsi="Arial" w:eastAsia="仿宋_GB2312" w:cs="Arial"/>
          <w:color w:val="auto"/>
          <w:sz w:val="28"/>
        </w:rPr>
        <w:t>具体情况如下：</w:t>
      </w:r>
    </w:p>
    <w:p w14:paraId="1728CC3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eastAsia" w:ascii="Arial" w:hAnsi="Arial" w:eastAsia="仿宋_GB2312" w:cs="Arial"/>
          <w:color w:val="auto"/>
          <w:sz w:val="28"/>
          <w:lang w:eastAsia="zh-CN"/>
        </w:rPr>
        <w:t>（</w:t>
      </w: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1</w:t>
      </w:r>
      <w:r>
        <w:rPr>
          <w:rFonts w:hint="eastAsia" w:ascii="Arial" w:hAnsi="Arial" w:eastAsia="仿宋_GB2312" w:cs="Arial"/>
          <w:color w:val="auto"/>
          <w:sz w:val="28"/>
          <w:lang w:eastAsia="zh-CN"/>
        </w:rPr>
        <w:t>）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往届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全日制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硕士</w:t>
      </w:r>
      <w:r>
        <w:rPr>
          <w:rFonts w:hint="default" w:ascii="Arial" w:hAnsi="Arial" w:eastAsia="仿宋_GB2312" w:cs="Arial"/>
          <w:color w:val="auto"/>
          <w:sz w:val="28"/>
        </w:rPr>
        <w:t>毕业生（双证硕士）须提供本科（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或专科</w:t>
      </w:r>
      <w:r>
        <w:rPr>
          <w:rFonts w:hint="default" w:ascii="Arial" w:hAnsi="Arial" w:eastAsia="仿宋_GB2312" w:cs="Arial"/>
          <w:color w:val="auto"/>
          <w:sz w:val="28"/>
        </w:rPr>
        <w:t>）《教育部学历证书电子注册备案表》和研究生《教育部学历证书电子注册备案表》；</w:t>
      </w:r>
    </w:p>
    <w:p w14:paraId="771DDD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（2）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应届硕士毕业生</w:t>
      </w:r>
      <w:r>
        <w:rPr>
          <w:rFonts w:hint="default" w:ascii="Arial" w:hAnsi="Arial" w:eastAsia="仿宋_GB2312" w:cs="Arial"/>
          <w:color w:val="auto"/>
          <w:sz w:val="28"/>
        </w:rPr>
        <w:t>须提供研究生《教育部学籍在线验证报告》及本科（或专科）《教育部学历证书电子注册备案表》；</w:t>
      </w:r>
    </w:p>
    <w:p w14:paraId="794324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（3）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同等学力硕士人员</w:t>
      </w:r>
      <w:r>
        <w:rPr>
          <w:rFonts w:hint="default" w:ascii="Arial" w:hAnsi="Arial" w:eastAsia="仿宋_GB2312" w:cs="Arial"/>
          <w:b w:val="0"/>
          <w:bCs w:val="0"/>
          <w:color w:val="auto"/>
          <w:sz w:val="28"/>
        </w:rPr>
        <w:t>（单证硕士）</w:t>
      </w:r>
      <w:r>
        <w:rPr>
          <w:rFonts w:hint="default" w:ascii="Arial" w:hAnsi="Arial" w:eastAsia="仿宋_GB2312" w:cs="Arial"/>
          <w:color w:val="auto"/>
          <w:sz w:val="28"/>
        </w:rPr>
        <w:t>须提供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《学位授予信息认证报告》及</w:t>
      </w:r>
      <w:r>
        <w:rPr>
          <w:rFonts w:hint="default" w:ascii="Arial" w:hAnsi="Arial" w:eastAsia="仿宋_GB2312" w:cs="Arial"/>
          <w:color w:val="auto"/>
          <w:sz w:val="28"/>
        </w:rPr>
        <w:t>本科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（或专科）</w:t>
      </w:r>
      <w:r>
        <w:rPr>
          <w:rFonts w:hint="default" w:ascii="Arial" w:hAnsi="Arial" w:eastAsia="仿宋_GB2312" w:cs="Arial"/>
          <w:color w:val="auto"/>
          <w:sz w:val="28"/>
        </w:rPr>
        <w:t>《教育部学历证书电子注册备案表》；</w:t>
      </w:r>
    </w:p>
    <w:p w14:paraId="500DD10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eastAsia" w:ascii="Arial" w:hAnsi="Arial" w:eastAsia="仿宋_GB2312" w:cs="Arial"/>
          <w:color w:val="auto"/>
          <w:sz w:val="28"/>
          <w:lang w:eastAsia="zh-CN"/>
        </w:rPr>
        <w:t>（</w:t>
      </w: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4</w:t>
      </w:r>
      <w:r>
        <w:rPr>
          <w:rFonts w:hint="eastAsia" w:ascii="Arial" w:hAnsi="Arial" w:eastAsia="仿宋_GB2312" w:cs="Arial"/>
          <w:color w:val="auto"/>
          <w:sz w:val="28"/>
          <w:lang w:eastAsia="zh-CN"/>
        </w:rPr>
        <w:t>）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持境外学历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、学位</w:t>
      </w:r>
      <w:r>
        <w:rPr>
          <w:rFonts w:hint="default" w:ascii="Arial" w:hAnsi="Arial" w:eastAsia="仿宋_GB2312" w:cs="Arial"/>
          <w:color w:val="auto"/>
          <w:sz w:val="28"/>
        </w:rPr>
        <w:t>报考的考生提供教育部留学服务中心</w:t>
      </w:r>
      <w:r>
        <w:rPr>
          <w:rFonts w:hint="eastAsia" w:ascii="Arial" w:hAnsi="Arial" w:eastAsia="仿宋_GB2312" w:cs="Arial"/>
          <w:color w:val="auto"/>
          <w:sz w:val="28"/>
        </w:rPr>
        <w:t>出具的国（境）外学历学位认证书</w:t>
      </w:r>
      <w:r>
        <w:rPr>
          <w:rFonts w:hint="default" w:ascii="Arial" w:hAnsi="Arial" w:eastAsia="仿宋_GB2312" w:cs="Arial"/>
          <w:color w:val="auto"/>
          <w:sz w:val="28"/>
        </w:rPr>
        <w:t>。</w:t>
      </w:r>
    </w:p>
    <w:p w14:paraId="5AA2D9F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  <w:lang w:eastAsia="zh-CN"/>
        </w:rPr>
      </w:pPr>
      <w:r>
        <w:rPr>
          <w:rFonts w:hint="default" w:ascii="Arial" w:hAnsi="Arial" w:eastAsia="仿宋_GB2312" w:cs="Arial"/>
          <w:color w:val="auto"/>
          <w:sz w:val="28"/>
        </w:rPr>
        <w:t>注：《教育部学历证书电子注册备案表》《教育部学籍在线验证报告》</w:t>
      </w: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和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《学位授予信息认证报告》</w:t>
      </w:r>
      <w:r>
        <w:rPr>
          <w:rFonts w:hint="default" w:ascii="Arial" w:hAnsi="Arial" w:eastAsia="仿宋_GB2312" w:cs="Arial"/>
          <w:color w:val="auto"/>
          <w:sz w:val="28"/>
        </w:rPr>
        <w:t>申请办法详见：http://www.chsi.com.cn/xlcx/bgcx.jsp（学信网）。如学信网无法做出相关学历在线验证，请提供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省级教育相关机构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（本省如广东省教育厅学历学位认证中心）</w:t>
      </w:r>
      <w:r>
        <w:rPr>
          <w:rFonts w:hint="default" w:ascii="Arial" w:hAnsi="Arial" w:eastAsia="仿宋_GB2312" w:cs="Arial"/>
          <w:color w:val="auto"/>
          <w:sz w:val="28"/>
        </w:rPr>
        <w:t>出具的学历认证书，此类方法认证周期较长，请考生务必提前准备。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3484"/>
        <w:gridCol w:w="2967"/>
      </w:tblGrid>
      <w:tr w14:paraId="2FD62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2FCDF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  <w:t>考生类别</w:t>
            </w:r>
          </w:p>
        </w:tc>
        <w:tc>
          <w:tcPr>
            <w:tcW w:w="3484" w:type="dxa"/>
            <w:noWrap w:val="0"/>
            <w:vAlign w:val="center"/>
          </w:tcPr>
          <w:p w14:paraId="05683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  <w:t>本科阶段证明（无本科，提供“专科”）</w:t>
            </w:r>
          </w:p>
        </w:tc>
        <w:tc>
          <w:tcPr>
            <w:tcW w:w="2967" w:type="dxa"/>
            <w:noWrap w:val="0"/>
            <w:vAlign w:val="center"/>
          </w:tcPr>
          <w:p w14:paraId="6B76D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  <w:t>硕士生阶段证明</w:t>
            </w:r>
          </w:p>
        </w:tc>
      </w:tr>
      <w:tr w14:paraId="3B4E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29F12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往届硕士</w:t>
            </w:r>
          </w:p>
        </w:tc>
        <w:tc>
          <w:tcPr>
            <w:tcW w:w="3484" w:type="dxa"/>
            <w:noWrap w:val="0"/>
            <w:vAlign w:val="center"/>
          </w:tcPr>
          <w:p w14:paraId="3F1A1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学历证书电子注册备案表</w:t>
            </w:r>
          </w:p>
        </w:tc>
        <w:tc>
          <w:tcPr>
            <w:tcW w:w="2967" w:type="dxa"/>
            <w:noWrap w:val="0"/>
            <w:vAlign w:val="center"/>
          </w:tcPr>
          <w:p w14:paraId="4E46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学历证书电子注册备案表</w:t>
            </w:r>
          </w:p>
        </w:tc>
      </w:tr>
      <w:tr w14:paraId="463EB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14F96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应届硕士生</w:t>
            </w:r>
          </w:p>
        </w:tc>
        <w:tc>
          <w:tcPr>
            <w:tcW w:w="3484" w:type="dxa"/>
            <w:noWrap w:val="0"/>
            <w:vAlign w:val="center"/>
          </w:tcPr>
          <w:p w14:paraId="53B4E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学历证书电子注册备案表</w:t>
            </w:r>
          </w:p>
        </w:tc>
        <w:tc>
          <w:tcPr>
            <w:tcW w:w="2967" w:type="dxa"/>
            <w:noWrap w:val="0"/>
            <w:vAlign w:val="center"/>
          </w:tcPr>
          <w:p w14:paraId="189C4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学籍在线验证报告</w:t>
            </w:r>
          </w:p>
        </w:tc>
      </w:tr>
      <w:tr w14:paraId="7908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4899E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同等学力硕士</w:t>
            </w:r>
          </w:p>
        </w:tc>
        <w:tc>
          <w:tcPr>
            <w:tcW w:w="3484" w:type="dxa"/>
            <w:noWrap w:val="0"/>
            <w:vAlign w:val="center"/>
          </w:tcPr>
          <w:p w14:paraId="5D380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学历证书电子注册备案表</w:t>
            </w:r>
          </w:p>
        </w:tc>
        <w:tc>
          <w:tcPr>
            <w:tcW w:w="2967" w:type="dxa"/>
            <w:noWrap w:val="0"/>
            <w:vAlign w:val="center"/>
          </w:tcPr>
          <w:p w14:paraId="7DA50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学位授予信息认证报告</w:t>
            </w:r>
          </w:p>
        </w:tc>
      </w:tr>
      <w:tr w14:paraId="6C024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54ED4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境外硕士学历学位获得者</w:t>
            </w:r>
          </w:p>
        </w:tc>
        <w:tc>
          <w:tcPr>
            <w:tcW w:w="3484" w:type="dxa"/>
            <w:noWrap w:val="0"/>
            <w:vAlign w:val="center"/>
          </w:tcPr>
          <w:p w14:paraId="161D5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境外学历学位认证</w:t>
            </w:r>
            <w:r>
              <w:rPr>
                <w:rFonts w:hint="eastAsia" w:ascii="Arial" w:hAnsi="Arial" w:cs="Arial"/>
                <w:color w:val="auto"/>
                <w:sz w:val="28"/>
                <w:vertAlign w:val="baseline"/>
                <w:lang w:val="en-US" w:eastAsia="zh-CN"/>
              </w:rPr>
              <w:t>书</w:t>
            </w:r>
          </w:p>
        </w:tc>
        <w:tc>
          <w:tcPr>
            <w:tcW w:w="2967" w:type="dxa"/>
            <w:noWrap w:val="0"/>
            <w:vAlign w:val="center"/>
          </w:tcPr>
          <w:p w14:paraId="3373C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境外学历学位认证</w:t>
            </w:r>
            <w:r>
              <w:rPr>
                <w:rFonts w:hint="eastAsia" w:ascii="Arial" w:hAnsi="Arial" w:cs="Arial"/>
                <w:color w:val="auto"/>
                <w:sz w:val="28"/>
                <w:vertAlign w:val="baseline"/>
                <w:lang w:val="en-US" w:eastAsia="zh-CN"/>
              </w:rPr>
              <w:t>书</w:t>
            </w:r>
          </w:p>
        </w:tc>
      </w:tr>
    </w:tbl>
    <w:p w14:paraId="4C53C812"/>
    <w:sectPr>
      <w:footerReference r:id="rId3" w:type="default"/>
      <w:footerReference r:id="rId4" w:type="even"/>
      <w:pgSz w:w="11906" w:h="16838"/>
      <w:pgMar w:top="1134" w:right="1417" w:bottom="1134" w:left="1417" w:header="567" w:footer="1134" w:gutter="0"/>
      <w:pgNumType w:fmt="decimalFullWidth"/>
      <w:cols w:space="0" w:num="1"/>
      <w:rtlGutter w:val="0"/>
      <w:docGrid w:type="linesAndChars" w:linePitch="43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鼎小标宋简">
    <w:panose1 w:val="02010609010101010101"/>
    <w:charset w:val="86"/>
    <w:family w:val="moder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B307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09BD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evenAndOddHeaders w:val="1"/>
  <w:drawingGridHorizontalSpacing w:val="158"/>
  <w:drawingGridVerticalSpacing w:val="43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hZWVmZTlkZmM5NmE4MTk4NTU4NDc5YmE3OTdjNTAifQ=="/>
    <w:docVar w:name="KGWebUrl" w:val="https://my.gzucm.edu.cn:443/seeyon/officeservlet"/>
  </w:docVars>
  <w:rsids>
    <w:rsidRoot w:val="00CC0C34"/>
    <w:rsid w:val="00013121"/>
    <w:rsid w:val="00057559"/>
    <w:rsid w:val="00062664"/>
    <w:rsid w:val="0008026D"/>
    <w:rsid w:val="000A0C70"/>
    <w:rsid w:val="000A4998"/>
    <w:rsid w:val="000A5C0F"/>
    <w:rsid w:val="000A703A"/>
    <w:rsid w:val="000B0D3E"/>
    <w:rsid w:val="000B1255"/>
    <w:rsid w:val="000C378D"/>
    <w:rsid w:val="000D6094"/>
    <w:rsid w:val="000D798B"/>
    <w:rsid w:val="001254E2"/>
    <w:rsid w:val="00135095"/>
    <w:rsid w:val="00173E66"/>
    <w:rsid w:val="001A4AF7"/>
    <w:rsid w:val="001D33FD"/>
    <w:rsid w:val="002635FA"/>
    <w:rsid w:val="00271836"/>
    <w:rsid w:val="002A22AC"/>
    <w:rsid w:val="002F2135"/>
    <w:rsid w:val="002F3C24"/>
    <w:rsid w:val="0030411D"/>
    <w:rsid w:val="00353A67"/>
    <w:rsid w:val="00363BB7"/>
    <w:rsid w:val="00380CA7"/>
    <w:rsid w:val="00395733"/>
    <w:rsid w:val="003A034C"/>
    <w:rsid w:val="003B0941"/>
    <w:rsid w:val="003C23DF"/>
    <w:rsid w:val="003F24A7"/>
    <w:rsid w:val="00432227"/>
    <w:rsid w:val="004477F0"/>
    <w:rsid w:val="00465B99"/>
    <w:rsid w:val="004810FF"/>
    <w:rsid w:val="004A3959"/>
    <w:rsid w:val="005077FB"/>
    <w:rsid w:val="0051481B"/>
    <w:rsid w:val="0052722E"/>
    <w:rsid w:val="0057683F"/>
    <w:rsid w:val="00590A85"/>
    <w:rsid w:val="005E606A"/>
    <w:rsid w:val="006356C3"/>
    <w:rsid w:val="00675283"/>
    <w:rsid w:val="00677B6C"/>
    <w:rsid w:val="0068147B"/>
    <w:rsid w:val="00681736"/>
    <w:rsid w:val="00692BD3"/>
    <w:rsid w:val="006E4D9F"/>
    <w:rsid w:val="00732FFE"/>
    <w:rsid w:val="007B0D5E"/>
    <w:rsid w:val="007C216F"/>
    <w:rsid w:val="00850381"/>
    <w:rsid w:val="008833D4"/>
    <w:rsid w:val="008950E8"/>
    <w:rsid w:val="008C420A"/>
    <w:rsid w:val="008D2737"/>
    <w:rsid w:val="008D48C0"/>
    <w:rsid w:val="008D512E"/>
    <w:rsid w:val="009029AA"/>
    <w:rsid w:val="009405CE"/>
    <w:rsid w:val="0095363E"/>
    <w:rsid w:val="00993C63"/>
    <w:rsid w:val="009B0DBA"/>
    <w:rsid w:val="009B3247"/>
    <w:rsid w:val="009F4663"/>
    <w:rsid w:val="009F5B7E"/>
    <w:rsid w:val="00A14571"/>
    <w:rsid w:val="00A26FD8"/>
    <w:rsid w:val="00A33774"/>
    <w:rsid w:val="00A37C54"/>
    <w:rsid w:val="00A41C54"/>
    <w:rsid w:val="00AA1019"/>
    <w:rsid w:val="00AB39CA"/>
    <w:rsid w:val="00AC3CF4"/>
    <w:rsid w:val="00B363CE"/>
    <w:rsid w:val="00BA3495"/>
    <w:rsid w:val="00BA49B3"/>
    <w:rsid w:val="00C154B8"/>
    <w:rsid w:val="00C16EA8"/>
    <w:rsid w:val="00C63D80"/>
    <w:rsid w:val="00C73FDD"/>
    <w:rsid w:val="00C81893"/>
    <w:rsid w:val="00CA10CA"/>
    <w:rsid w:val="00CA6328"/>
    <w:rsid w:val="00CC0C34"/>
    <w:rsid w:val="00CC0DDC"/>
    <w:rsid w:val="00CD103D"/>
    <w:rsid w:val="00D05059"/>
    <w:rsid w:val="00D876E8"/>
    <w:rsid w:val="00DA3462"/>
    <w:rsid w:val="00DE1E72"/>
    <w:rsid w:val="00E34086"/>
    <w:rsid w:val="00E53811"/>
    <w:rsid w:val="00F33433"/>
    <w:rsid w:val="00F37976"/>
    <w:rsid w:val="00F40752"/>
    <w:rsid w:val="00F41D1A"/>
    <w:rsid w:val="00FD6A40"/>
    <w:rsid w:val="00FD6D9B"/>
    <w:rsid w:val="08B76374"/>
    <w:rsid w:val="09C73C55"/>
    <w:rsid w:val="0CB23800"/>
    <w:rsid w:val="10327565"/>
    <w:rsid w:val="1393357A"/>
    <w:rsid w:val="25BC2422"/>
    <w:rsid w:val="438B215A"/>
    <w:rsid w:val="52C06606"/>
    <w:rsid w:val="57837F17"/>
    <w:rsid w:val="599E691A"/>
    <w:rsid w:val="772C2F7D"/>
    <w:rsid w:val="7ABA033F"/>
    <w:rsid w:val="7AE958B3"/>
    <w:rsid w:val="7C1302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脚 Char"/>
    <w:basedOn w:val="6"/>
    <w:link w:val="2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649</Words>
  <Characters>687</Characters>
  <Lines>69</Lines>
  <Paragraphs>19</Paragraphs>
  <TotalTime>0</TotalTime>
  <ScaleCrop>false</ScaleCrop>
  <LinksUpToDate>false</LinksUpToDate>
  <CharactersWithSpaces>687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2020-12-27T07:12:00Z</dcterms:created>
  <dc:creator>PC</dc:creator>
  <cp:lastModifiedBy>PC</cp:lastModifiedBy>
  <cp:lastPrinted>2012-10-18T02:39:00Z</cp:lastPrinted>
  <dcterms:modified xsi:type="dcterms:W3CDTF">2025-11-24T07:30:15Z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0BEA6381811449FA8C73878365E895C7_12</vt:lpwstr>
  </property>
  <property fmtid="{D5CDD505-2E9C-101B-9397-08002B2CF9AE}" pid="4" name="KSOTemplateDocerSaveRecord">
    <vt:lpwstr>eyJoZGlkIjoiMjRjZDRjZDhlMGI1ODhmZGNhMmRhYjVhYjk4NjI5OGQiLCJ1c2VySWQiOiIyOTI0NTA2OTcifQ==</vt:lpwstr>
  </property>
</Properties>
</file>