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535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1415892E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162E0318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0BA1251D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3CBF04D3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生源：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（请填写“专职辅导员”或“高校思想政治或党务工作者”）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787E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240371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2358C11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3D083B0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DA6F3CD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249D3E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4ED092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3DDC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11E801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02918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131A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1B33A62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280F041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329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7964A8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3E2EEC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32FA7E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19E738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4036533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77A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59716EB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33E8C27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DBD4F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069E77F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178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27BF8EC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2339BAB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52B6D0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235EF29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940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3271FC0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0008BC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2EB6D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6BBB2417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8FDBCF4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73DA5F6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BA4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06EABC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185D7E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22CF6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48D67E1E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A3D2DE5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3A6B214C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5CA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6BFBFC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5D21F73B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BCC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58963F60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0A1475B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11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2AEFC7B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52C4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2827" w:type="dxa"/>
            <w:gridSpan w:val="2"/>
          </w:tcPr>
          <w:p w14:paraId="71B734E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4ECEAD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5C75A0D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6F8BB4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C5095B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4038BC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024E7503"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5B15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0250A9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9B9E56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3B83212D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CBD6E3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C0415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D8B90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3C6924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C44DE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444ED0C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9D199B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08E1BC5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72B832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C2525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A8E1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007512E6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1FCAA1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63776847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1"/>
    <w:rsid w:val="000B6251"/>
    <w:rsid w:val="002731E9"/>
    <w:rsid w:val="00905B87"/>
    <w:rsid w:val="00FC6CD6"/>
    <w:rsid w:val="34823958"/>
    <w:rsid w:val="36DF2E73"/>
    <w:rsid w:val="6BB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qFormat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229</Words>
  <Characters>232</Characters>
  <Lines>2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王舒琪</cp:lastModifiedBy>
  <dcterms:modified xsi:type="dcterms:W3CDTF">2025-04-29T09:42:30Z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eyJoZGlkIjoiNzZhY2ZhNDNmYjJhZmNiYzBiOTJmNjE4Y2I3YzZmNWMiLCJ1c2VySWQiOiI1MTY1NjI1In0=</vt:lpwstr>
  </property>
  <property fmtid="{D5CDD505-2E9C-101B-9397-08002B2CF9AE}" pid="3" name="KSOProductBuildVer">
    <vt:lpwstr>2052-12.1.0.20784</vt:lpwstr>
  </property>
  <property fmtid="{D5CDD505-2E9C-101B-9397-08002B2CF9AE}" pid="4" name="ICV">
    <vt:lpwstr>BE7B0F8EEF5247AA9CB07C80BDD701AA_12</vt:lpwstr>
  </property>
</Properties>
</file>