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36"/>
          <w:szCs w:val="36"/>
          <w:shd w:val="clear" w:fill="FFFFFF"/>
        </w:rPr>
      </w:pPr>
      <w:r>
        <w:rPr>
          <w:rFonts w:ascii="微软雅黑" w:hAnsi="微软雅黑" w:eastAsia="微软雅黑" w:cs="微软雅黑"/>
          <w:i w:val="0"/>
          <w:iCs w:val="0"/>
          <w:caps w:val="0"/>
          <w:color w:val="000000"/>
          <w:spacing w:val="0"/>
          <w:sz w:val="36"/>
          <w:szCs w:val="36"/>
          <w:shd w:val="clear" w:fill="FFFFFF"/>
        </w:rPr>
        <w:t>复旦大学历史地理研究中心2024年博士研究生招生“申请-考核”制选拔办法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复旦大学历史地理研究中心（中国历史地理研究所）2024年博士研究生招生按照“申请-考核”制进行选拔。选拔办法如下：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Style w:val="8"/>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Style w:val="8"/>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一、组织管理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历史地理研究中心研究生招生工作领导小组负责本中心博士生招生工作的组织实施，对重大事项进行集体决策；研究生招生工作小组负责具体执行。选派专业教师组成考核专家组，对考生进行全面考查。研究生招生纪检小组进行全过程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Style w:val="8"/>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二、考生申请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3"/>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shd w:val="clear" w:fill="FFFFFF"/>
          <w:vertAlign w:val="baseline"/>
          <w:lang w:val="en-US" w:eastAsia="zh-CN" w:bidi="ar"/>
        </w:rPr>
        <w:t>1.申请条件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（1）考生应符合《复旦大学2024年招收攻读博士学位研究生章程》规定的报考条件。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（2）考生的外语水平应符合以下条件中的一项：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①英语：国家大学英语四级考试570分或六级成绩440分；托福75分（报名日期前两年内有效）；雅思6.0分（报名日期前两年内有效）；参加过境外英文授课学位项目学习、以英文撰写论文，且学位证书获得教育部留学服务中心认证；在英语国家高等教育机构交流学习10个月及以上（报名日期前三年内）；以第一作者身份发表英文学术论文（报名日期前三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②日语：专业四级70分，或通过日语能力考试（JLPT N2）级。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③能提供相当水平的外语能力证明材料，经中心研究生招生工作领导小组审议后认可。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说明：考生报名时，选择所报考的研究方向，并选择具体导师。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3"/>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shd w:val="clear" w:fill="FFFFFF"/>
          <w:vertAlign w:val="baseline"/>
          <w:lang w:val="en-US" w:eastAsia="zh-CN" w:bidi="ar"/>
        </w:rPr>
        <w:t>2.申请材料清单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考生按学校要求在复旦大学研究生报考服务系统完成网上报名，填写或上传如下申请材料：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（1）博士生报名登记表；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（2）有效居民身份证；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（3）学习工作简历（从大学起不间断）；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（4）高等教育各阶段的成绩单（就读单位盖章）；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（5）高等教育各阶段毕业和学位证书，应届硕士毕业生在读和预计可按时毕业的说明（院系盖章）；境外学位获得者还应提供教育部留学服务中心出具的《国（境）外学历学位认证书》；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（6）证明外语水平的考试成绩单；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（7）其它重要获奖证书；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（8）科研成果清单（不限是否发表），附科研成果，并选取其中2篇论文作为代表性学术论文置于最前列；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（9）拟攻读博士学位的科研计划书（在报考服务系统中下载模板，3000-5000字）；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（10）硕士学位论文全文（往届生）；学位论文摘要、目录和部分章节（应届生）。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（11）两封由正高职称专家签字出具的推荐信（考生在报考服务系统中在线填写相关信息，推荐人发送邮件上传，无须下载打印，无须以其他方式另行提交），推荐人应与报考学科有关，且不能是意向报考导师。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（12）报考定向就业的在职考生应提供由所在单位组织人事部门盖章的在职和同意报考证明。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3"/>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shd w:val="clear" w:fill="FFFFFF"/>
          <w:vertAlign w:val="baseline"/>
          <w:lang w:val="en-US" w:eastAsia="zh-CN" w:bidi="ar"/>
        </w:rPr>
        <w:t>3.提交申请材料的要求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1）考生在网上提交上述申请材料外，还应在学校报名时间截止后5个工作日内将申请材料（不含专家推荐信）的纸质件寄达：上海市杨浦区邯郸路220号复旦大学历史地理研究中心，光华楼西主楼2104室，田老师（021-65648870），在信封醒目位置注明“历史地理研究中心博士申请材料”。建议使用顺丰快递寄送，不要使用邮政包裹，以免延误；也可直接提交。纸质材料不再退回，请考生自留备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2）申请材料应完整、真实、清晰，符合要求，按清单顺序编号提交，电子版证件、证书、证明、成绩单、科研成果等提交扫描件，纸质版证明、成绩单等提供原件。若考生提交申请材料不完整、不及时，中心可不予受理。若申请材料弄虚作假，一经查实将取消报考资格，已参加考核的成绩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（3）在复试阶段使用小语种参加外语能力考核的考生，应在纸质材料首页做相应说明。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3"/>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shd w:val="clear" w:fill="FFFFFF"/>
          <w:vertAlign w:val="baseline"/>
          <w:lang w:val="en-US" w:eastAsia="zh-CN" w:bidi="ar"/>
        </w:rPr>
        <w:t>4.报考资格审查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中心对按要求完成网上报名并提交申请材料的考生进行初步资格审查，符合报考条件的考生方可进入申请材料审核环节。考生如能进入面试，应根据本中心要求携带申请材料的原件接受核验。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Style w:val="8"/>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三、材料审核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1.中心专家组对考生提交的材料进行评阅并给出成绩。满分100分，其中学业基础、科研表现、外语水平、科研计划书、综合素质各占20分。专家组成员独立评分，取平均分作为考生的材料审核成绩。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2.根据中心招生计划和考生材料审核成绩，按不超过300%的比例择优提出进入复试考生名单，视生源情况适当增减。材料审核成绩低于60分者不能进入复试。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3.复试考生名单经研究生招生工作领导小组审议后，在本中心网站（https://yugong.fudan.edu.cn）公布，招生工作小组以电子邮件等方式通知到考生。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Style w:val="8"/>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四、复试考核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1.复试考核的形式为面试，时间暂定2024年3月中旬，具体安排另行通知。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2.面试重点围绕学业水平、科研素养、创新潜质、思想品德等，对考生进行全面考查。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3.每名考生面试25分钟左右。考生结合PPT汇报8分钟左右，之后接受专家组提问。面试全程录音录像。面试满分为100分，其中外语能力占10%。专家组成员根据考生的面试表现，并结合考生申请材料，现场独立评分，取平均分作为考生的面试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Style w:val="8"/>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1.考生总成绩按满分100分核算，其中材料审核成绩占20%，复试考核成绩占80%。复试考核原始成绩低于60分者不予录取。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2.本中心依据招生计划，按照导师招生数和报考同一导师考生的总成绩排序，择优提出拟录取名单及候补名单，经研究生招生工作领导小组审议后提交学校。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3.拟录取名单经学校研究生招生工作领导小组审议通过后，由研究生院统一公示。中心向考生所在单位函调人事档案（或档案审查意见）和本人现实表现等材料，全面考查考生思想政治和品德情况。对公示无异议、思想政治和品德考查合格者，发放录取通知书。新生于2024年秋季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4.我校博士生招生遵循“择优录取、保证质量、宁缺毋滥”原则，本中心可根据学校实际下达招生计划和考生生源情况对招生计划进行适当调整。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jc w:val="left"/>
        <w:textAlignment w:val="baseline"/>
        <w:rPr>
          <w:rFonts w:hint="eastAsia" w:ascii="微软雅黑" w:hAnsi="微软雅黑" w:eastAsia="微软雅黑" w:cs="微软雅黑"/>
          <w:i w:val="0"/>
          <w:iCs w:val="0"/>
          <w:caps w:val="0"/>
          <w:color w:val="000000"/>
          <w:spacing w:val="0"/>
          <w:sz w:val="21"/>
          <w:szCs w:val="21"/>
        </w:rPr>
      </w:pPr>
      <w:r>
        <w:rPr>
          <w:rStyle w:val="8"/>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六、其他说明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1.本办法适用于历史地理研究中心2024年普通招考博士生招生。硕博连读博士生的招生工作由中心另行制定选拔办法。专项计划的招生工作如无特别规定，参照本办法进行考核，单列排序。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2.本办法由历史地理研究中心解释，未列事项按照学校相关规定执行。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0"/>
        <w:jc w:val="left"/>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3.中心研究生招生咨询渠道：021-65648870，</w:t>
      </w:r>
      <w:r>
        <w:rPr>
          <w:rFonts w:hint="eastAsia" w:ascii="微软雅黑" w:hAnsi="微软雅黑" w:eastAsia="微软雅黑" w:cs="微软雅黑"/>
          <w:i w:val="0"/>
          <w:iCs w:val="0"/>
          <w:caps w:val="0"/>
          <w:color w:val="333333"/>
          <w:spacing w:val="0"/>
          <w:kern w:val="0"/>
          <w:sz w:val="22"/>
          <w:szCs w:val="22"/>
          <w:u w:val="none"/>
          <w:bdr w:val="none" w:color="auto" w:sz="0" w:space="0"/>
          <w:shd w:val="clear" w:fill="FFFFFF"/>
          <w:vertAlign w:val="baseline"/>
          <w:lang w:val="en-US" w:eastAsia="zh-CN" w:bidi="ar"/>
        </w:rPr>
        <w:fldChar w:fldCharType="begin"/>
      </w:r>
      <w:r>
        <w:rPr>
          <w:rFonts w:hint="eastAsia" w:ascii="微软雅黑" w:hAnsi="微软雅黑" w:eastAsia="微软雅黑" w:cs="微软雅黑"/>
          <w:i w:val="0"/>
          <w:iCs w:val="0"/>
          <w:caps w:val="0"/>
          <w:color w:val="333333"/>
          <w:spacing w:val="0"/>
          <w:kern w:val="0"/>
          <w:sz w:val="22"/>
          <w:szCs w:val="22"/>
          <w:u w:val="none"/>
          <w:bdr w:val="none" w:color="auto" w:sz="0" w:space="0"/>
          <w:shd w:val="clear" w:fill="FFFFFF"/>
          <w:vertAlign w:val="baseline"/>
          <w:lang w:val="en-US" w:eastAsia="zh-CN" w:bidi="ar"/>
        </w:rPr>
        <w:instrText xml:space="preserve"> HYPERLINK "mailto:sytian@fudan.edu.cn" </w:instrText>
      </w:r>
      <w:r>
        <w:rPr>
          <w:rFonts w:hint="eastAsia" w:ascii="微软雅黑" w:hAnsi="微软雅黑" w:eastAsia="微软雅黑" w:cs="微软雅黑"/>
          <w:i w:val="0"/>
          <w:iCs w:val="0"/>
          <w:caps w:val="0"/>
          <w:color w:val="333333"/>
          <w:spacing w:val="0"/>
          <w:kern w:val="0"/>
          <w:sz w:val="22"/>
          <w:szCs w:val="22"/>
          <w:u w:val="none"/>
          <w:bdr w:val="none" w:color="auto" w:sz="0" w:space="0"/>
          <w:shd w:val="clear" w:fill="FFFFFF"/>
          <w:vertAlign w:val="baseline"/>
          <w:lang w:val="en-US" w:eastAsia="zh-CN" w:bidi="ar"/>
        </w:rPr>
        <w:fldChar w:fldCharType="separate"/>
      </w:r>
      <w:r>
        <w:rPr>
          <w:rStyle w:val="10"/>
          <w:rFonts w:hint="eastAsia" w:ascii="微软雅黑" w:hAnsi="微软雅黑" w:eastAsia="微软雅黑" w:cs="微软雅黑"/>
          <w:i w:val="0"/>
          <w:iCs w:val="0"/>
          <w:caps w:val="0"/>
          <w:color w:val="333333"/>
          <w:spacing w:val="0"/>
          <w:sz w:val="22"/>
          <w:szCs w:val="22"/>
          <w:u w:val="none"/>
          <w:bdr w:val="none" w:color="auto" w:sz="0" w:space="0"/>
          <w:shd w:val="clear" w:fill="FFFFFF"/>
          <w:vertAlign w:val="baseline"/>
        </w:rPr>
        <w:t>sytian@fudan.edu.cn</w:t>
      </w:r>
      <w:r>
        <w:rPr>
          <w:rFonts w:hint="eastAsia" w:ascii="微软雅黑" w:hAnsi="微软雅黑" w:eastAsia="微软雅黑" w:cs="微软雅黑"/>
          <w:i w:val="0"/>
          <w:iCs w:val="0"/>
          <w:caps w:val="0"/>
          <w:color w:val="333333"/>
          <w:spacing w:val="0"/>
          <w:kern w:val="0"/>
          <w:sz w:val="22"/>
          <w:szCs w:val="22"/>
          <w:u w:val="none"/>
          <w:bdr w:val="none" w:color="auto" w:sz="0" w:space="0"/>
          <w:shd w:val="clear" w:fill="FFFFFF"/>
          <w:vertAlign w:val="baseline"/>
          <w:lang w:val="en-US" w:eastAsia="zh-CN" w:bidi="ar"/>
        </w:rPr>
        <w:fldChar w:fldCharType="end"/>
      </w: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w:t>
      </w:r>
    </w:p>
    <w:p>
      <w:pPr>
        <w:rPr>
          <w:rFonts w:hint="eastAsia" w:ascii="微软雅黑" w:hAnsi="微软雅黑" w:eastAsia="微软雅黑" w:cs="微软雅黑"/>
          <w:i w:val="0"/>
          <w:iCs w:val="0"/>
          <w:caps w:val="0"/>
          <w:color w:val="000000"/>
          <w:spacing w:val="0"/>
          <w:sz w:val="36"/>
          <w:szCs w:val="36"/>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2.8rem / 2.8rem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6rem / 2.6rem microsoft yahei">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04FA0B3A"/>
    <w:rsid w:val="0AF5210A"/>
    <w:rsid w:val="13422C29"/>
    <w:rsid w:val="146D1091"/>
    <w:rsid w:val="17E470BF"/>
    <w:rsid w:val="1BF1533D"/>
    <w:rsid w:val="1C163621"/>
    <w:rsid w:val="46367BC0"/>
    <w:rsid w:val="47C3064B"/>
    <w:rsid w:val="55B15523"/>
    <w:rsid w:val="6D6D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306EB760FEA74E1A80ABFE591E83CED4_13</vt:lpwstr>
  </property>
</Properties>
</file>