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PingFang SC" w:hAnsi="PingFang SC" w:eastAsia="PingFang SC" w:cs="PingFang SC"/>
          <w:b/>
          <w:bCs/>
          <w:i w:val="0"/>
          <w:iCs w:val="0"/>
          <w:caps w:val="0"/>
          <w:color w:val="2C4684"/>
          <w:spacing w:val="0"/>
          <w:sz w:val="33"/>
          <w:szCs w:val="33"/>
        </w:rPr>
      </w:pPr>
      <w:bookmarkStart w:id="1" w:name="_GoBack"/>
      <w:r>
        <w:rPr>
          <w:rFonts w:hint="default" w:ascii="PingFang SC" w:hAnsi="PingFang SC" w:eastAsia="PingFang SC" w:cs="PingFang SC"/>
          <w:b/>
          <w:bCs/>
          <w:i w:val="0"/>
          <w:iCs w:val="0"/>
          <w:caps w:val="0"/>
          <w:color w:val="2C4684"/>
          <w:spacing w:val="0"/>
          <w:sz w:val="33"/>
          <w:szCs w:val="33"/>
          <w:bdr w:val="none" w:color="auto" w:sz="0" w:space="0"/>
          <w:shd w:val="clear" w:fill="FFFFFF"/>
        </w:rPr>
        <w:t>电子信息工程学院</w:t>
      </w:r>
      <w:bookmarkEnd w:id="1"/>
      <w:r>
        <w:rPr>
          <w:rFonts w:hint="default" w:ascii="PingFang SC" w:hAnsi="PingFang SC" w:eastAsia="PingFang SC" w:cs="PingFang SC"/>
          <w:b/>
          <w:bCs/>
          <w:i w:val="0"/>
          <w:iCs w:val="0"/>
          <w:caps w:val="0"/>
          <w:color w:val="2C4684"/>
          <w:spacing w:val="0"/>
          <w:sz w:val="33"/>
          <w:szCs w:val="33"/>
          <w:bdr w:val="none" w:color="auto" w:sz="0" w:space="0"/>
          <w:shd w:val="clear" w:fill="FFFFFF"/>
        </w:rPr>
        <w:t>2024年电子信息工程博士专业学位研究生招生实施细则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一、招生方向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本单位招生方式、招生人数、研究方向、招生导师等具体见学校有关公告。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bookmarkStart w:id="0" w:name="OLE_LINK14"/>
      <w:bookmarkEnd w:id="0"/>
      <w:r>
        <w:rPr>
          <w:rStyle w:val="6"/>
          <w:rFonts w:hint="default" w:ascii="Helvetica" w:hAnsi="Helvetica" w:eastAsia="Helvetica" w:cs="Helvetica"/>
          <w:b/>
          <w:bCs/>
          <w:color w:val="333333"/>
          <w:sz w:val="31"/>
          <w:szCs w:val="31"/>
          <w:bdr w:val="none" w:color="auto" w:sz="0" w:space="0"/>
          <w:lang w:eastAsia="zh-CN"/>
        </w:rPr>
        <w:t>二、选拔条件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ascii="PingFang SC" w:hAnsi="PingFang SC" w:eastAsia="PingFang SC" w:cs="PingFang S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拥护中国共产党的领导，具有正确的政治方向，热爱祖国，愿意为社会主义现代化建设服务，遵纪守法，品行端正。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PingFang SC" w:hAnsi="PingFang SC" w:eastAsia="PingFang SC" w:cs="PingFang SC"/>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PingFang SC" w:hAnsi="PingFang SC" w:eastAsia="PingFang SC" w:cs="PingFang S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身心健康状况符合我校规定的体检标准。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PingFang SC" w:hAnsi="PingFang SC" w:eastAsia="PingFang SC" w:cs="PingFang SC"/>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PingFang SC" w:hAnsi="PingFang SC" w:eastAsia="PingFang SC" w:cs="PingFang S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考生的学位及相关条件必须符合下列条件之一：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PingFang SC" w:hAnsi="PingFang SC" w:eastAsia="PingFang SC" w:cs="PingFang S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w:t>
      </w: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已获硕士学位的人员（其中境外所获得学位须出具“教育部留学人员服务中心”的认证证书），在职人员从事的科研和管理工作必须有电子信息类学科背景，或具有较好的电子信息相关领域工程技术理论基础、较强的工程实践和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w:t>
      </w:r>
      <w:r>
        <w:rPr>
          <w:rFonts w:hint="default" w:ascii="Helvetica" w:hAnsi="Helvetica" w:eastAsia="Helvetica" w:cs="Helvetica"/>
          <w:color w:val="333333"/>
          <w:sz w:val="31"/>
          <w:szCs w:val="31"/>
          <w:bdr w:val="none" w:color="auto" w:sz="0" w:space="0"/>
        </w:rPr>
        <w:t>2</w:t>
      </w:r>
      <w:r>
        <w:rPr>
          <w:rFonts w:hint="default" w:ascii="Helvetica" w:hAnsi="Helvetica" w:eastAsia="Helvetica" w:cs="Helvetica"/>
          <w:color w:val="333333"/>
          <w:sz w:val="31"/>
          <w:szCs w:val="31"/>
          <w:bdr w:val="none" w:color="auto" w:sz="0" w:space="0"/>
          <w:lang w:eastAsia="zh-CN"/>
        </w:rPr>
        <w:t>）应届硕士毕业生（最迟须在入学前取得硕士学位证或硕士毕业证），硕士学位论文必须为电子信息相关方向，同时需要满足以下两个条件：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①</w:t>
      </w:r>
      <w:r>
        <w:rPr>
          <w:rFonts w:hint="default" w:ascii="Helvetica" w:hAnsi="Helvetica" w:eastAsia="Helvetica" w:cs="Helvetica"/>
          <w:color w:val="333333"/>
          <w:sz w:val="31"/>
          <w:szCs w:val="31"/>
          <w:bdr w:val="none" w:color="auto" w:sz="0" w:space="0"/>
          <w:lang w:eastAsia="zh-CN"/>
        </w:rPr>
        <w:t>科研成果满足其中之一：以第一完成人发表高水平学术期刊论文</w:t>
      </w:r>
      <w:r>
        <w:rPr>
          <w:rFonts w:hint="default" w:ascii="Helvetica" w:hAnsi="Helvetica" w:eastAsia="Helvetica" w:cs="Helvetica"/>
          <w:color w:val="333333"/>
          <w:sz w:val="31"/>
          <w:szCs w:val="31"/>
          <w:bdr w:val="none" w:color="auto" w:sz="0" w:space="0"/>
        </w:rPr>
        <w:t>2</w:t>
      </w:r>
      <w:r>
        <w:rPr>
          <w:rFonts w:hint="default" w:ascii="Helvetica" w:hAnsi="Helvetica" w:eastAsia="Helvetica" w:cs="Helvetica"/>
          <w:color w:val="333333"/>
          <w:sz w:val="31"/>
          <w:szCs w:val="31"/>
          <w:bdr w:val="none" w:color="auto" w:sz="0" w:space="0"/>
          <w:lang w:eastAsia="zh-CN"/>
        </w:rPr>
        <w:t>篇；以第一完成人授权发明专利</w:t>
      </w: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件；作为负责人参加大学生科技创新大赛（“互联网</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eastAsia="zh-CN"/>
        </w:rPr>
        <w:t>挑战杯等）获省级及以上一等奖</w:t>
      </w: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项；作为参与者获省级及以上科研成果奖励</w:t>
      </w: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②</w:t>
      </w:r>
      <w:r>
        <w:rPr>
          <w:rFonts w:hint="default" w:ascii="Helvetica" w:hAnsi="Helvetica" w:eastAsia="Helvetica" w:cs="Helvetica"/>
          <w:color w:val="333333"/>
          <w:sz w:val="31"/>
          <w:szCs w:val="31"/>
          <w:bdr w:val="none" w:color="auto" w:sz="0" w:space="0"/>
          <w:lang w:eastAsia="zh-CN"/>
        </w:rPr>
        <w:t>应届毕业生已落实就业单位，与用人单位签订定向培养协议，由用人单位确定学生攻读博士学位期间研究课题，并给予相应的经费支持。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w:t>
      </w:r>
      <w:r>
        <w:rPr>
          <w:rFonts w:hint="default" w:ascii="Helvetica" w:hAnsi="Helvetica" w:eastAsia="Helvetica" w:cs="Helvetica"/>
          <w:color w:val="333333"/>
          <w:sz w:val="31"/>
          <w:szCs w:val="31"/>
          <w:bdr w:val="none" w:color="auto" w:sz="0" w:space="0"/>
        </w:rPr>
        <w:t>3</w:t>
      </w:r>
      <w:r>
        <w:rPr>
          <w:rFonts w:hint="default" w:ascii="Helvetica" w:hAnsi="Helvetica" w:eastAsia="Helvetica" w:cs="Helvetica"/>
          <w:color w:val="333333"/>
          <w:sz w:val="31"/>
          <w:szCs w:val="31"/>
          <w:bdr w:val="none" w:color="auto" w:sz="0" w:space="0"/>
          <w:lang w:eastAsia="zh-CN"/>
        </w:rPr>
        <w:t>）以硕士毕业同等学力身份报考的人员，须满足基本条件并且具有代表性科研成果，在职从事的科研和管理工作必须有电子信息类学科背景，其中：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基本条件须符合以下条件之一：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①获学士学位后具有6</w:t>
      </w:r>
      <w:r>
        <w:rPr>
          <w:rFonts w:hint="default" w:ascii="Helvetica" w:hAnsi="Helvetica" w:eastAsia="Helvetica" w:cs="Helvetica"/>
          <w:color w:val="333333"/>
          <w:sz w:val="31"/>
          <w:szCs w:val="31"/>
          <w:bdr w:val="none" w:color="auto" w:sz="0" w:space="0"/>
          <w:lang w:eastAsia="zh-CN"/>
        </w:rPr>
        <w:t>年以上工作经历（从获学士学位之日起）并且具有副高及以上职称或获得市级及以上高层次人才认定</w:t>
      </w:r>
      <w:r>
        <w:rPr>
          <w:rFonts w:hint="default" w:ascii="Helvetica" w:hAnsi="Helvetica" w:eastAsia="Helvetica" w:cs="Helvetica"/>
          <w:color w:val="0000FF"/>
          <w:sz w:val="31"/>
          <w:szCs w:val="31"/>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②</w:t>
      </w:r>
      <w:r>
        <w:rPr>
          <w:rFonts w:hint="default" w:ascii="Helvetica" w:hAnsi="Helvetica" w:eastAsia="Helvetica" w:cs="Helvetica"/>
          <w:color w:val="333333"/>
          <w:sz w:val="31"/>
          <w:szCs w:val="31"/>
          <w:bdr w:val="none" w:color="auto" w:sz="0" w:space="0"/>
          <w:lang w:eastAsia="zh-CN"/>
        </w:rPr>
        <w:t>获学士学位后具有</w:t>
      </w:r>
      <w:r>
        <w:rPr>
          <w:rFonts w:hint="default" w:ascii="Helvetica" w:hAnsi="Helvetica" w:eastAsia="Helvetica" w:cs="Helvetica"/>
          <w:color w:val="333333"/>
          <w:sz w:val="31"/>
          <w:szCs w:val="31"/>
          <w:bdr w:val="none" w:color="auto" w:sz="0" w:space="0"/>
        </w:rPr>
        <w:t>10</w:t>
      </w:r>
      <w:r>
        <w:rPr>
          <w:rFonts w:hint="default" w:ascii="Helvetica" w:hAnsi="Helvetica" w:eastAsia="Helvetica" w:cs="Helvetica"/>
          <w:color w:val="333333"/>
          <w:sz w:val="31"/>
          <w:szCs w:val="31"/>
          <w:bdr w:val="none" w:color="auto" w:sz="0" w:space="0"/>
          <w:lang w:eastAsia="zh-CN"/>
        </w:rPr>
        <w:t>年以上工作经历（从获学士学位之日起）。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代表性科研成果须满足下列条件之一：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①</w:t>
      </w:r>
      <w:r>
        <w:rPr>
          <w:rFonts w:hint="default" w:ascii="Helvetica" w:hAnsi="Helvetica" w:eastAsia="Helvetica" w:cs="Helvetica"/>
          <w:color w:val="333333"/>
          <w:sz w:val="31"/>
          <w:szCs w:val="31"/>
          <w:bdr w:val="none" w:color="auto" w:sz="0" w:space="0"/>
          <w:lang w:eastAsia="zh-CN"/>
        </w:rPr>
        <w:t>在本职工作中已取得显著性成果，其中至少一项成果获省部级及以上奖励（排名前六）；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②</w:t>
      </w:r>
      <w:r>
        <w:rPr>
          <w:rFonts w:hint="default" w:ascii="Helvetica" w:hAnsi="Helvetica" w:eastAsia="Helvetica" w:cs="Helvetica"/>
          <w:color w:val="333333"/>
          <w:sz w:val="31"/>
          <w:szCs w:val="31"/>
          <w:bdr w:val="none" w:color="auto" w:sz="0" w:space="0"/>
          <w:lang w:eastAsia="zh-CN"/>
        </w:rPr>
        <w:t>参与过电子信息类行业领域内重大重点科研或工程项目（任务书排名前五）；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③</w:t>
      </w:r>
      <w:r>
        <w:rPr>
          <w:rFonts w:hint="default" w:ascii="Helvetica" w:hAnsi="Helvetica" w:eastAsia="Helvetica" w:cs="Helvetica"/>
          <w:color w:val="333333"/>
          <w:sz w:val="31"/>
          <w:szCs w:val="31"/>
          <w:bdr w:val="none" w:color="auto" w:sz="0" w:space="0"/>
          <w:lang w:eastAsia="zh-CN"/>
        </w:rPr>
        <w:t>以第一作者身份在电子信息类领域内发表过高水平学术论文至少</w:t>
      </w: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篇或以第一作者身份授权电子信息类发明专利</w:t>
      </w: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提示</w:t>
      </w:r>
      <w:r>
        <w:rPr>
          <w:rStyle w:val="6"/>
          <w:rFonts w:hint="default" w:ascii="Helvetica" w:hAnsi="Helvetica" w:eastAsia="Helvetica" w:cs="Helvetica"/>
          <w:b/>
          <w:bCs/>
          <w:color w:val="333333"/>
          <w:sz w:val="31"/>
          <w:szCs w:val="31"/>
          <w:bdr w:val="none" w:color="auto" w:sz="0" w:space="0"/>
        </w:rPr>
        <w:t>:</w:t>
      </w:r>
      <w:r>
        <w:rPr>
          <w:rStyle w:val="6"/>
          <w:rFonts w:hint="default" w:ascii="Helvetica" w:hAnsi="Helvetica" w:eastAsia="Helvetica" w:cs="Helvetica"/>
          <w:b/>
          <w:bCs/>
          <w:color w:val="333333"/>
          <w:sz w:val="31"/>
          <w:szCs w:val="31"/>
          <w:bdr w:val="none" w:color="auto" w:sz="0" w:space="0"/>
          <w:lang w:eastAsia="zh-CN"/>
        </w:rPr>
        <w:t>同等学力考生须加试两门报考领域对应学科的硕士学位主干课程，加试科目请查看招生目录。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（四）对电子信息类工程应用、工程管理研究有浓厚的兴趣，有较强的创新意识、创新能力和专业能力。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（五）参与过所在单位承担的电子信息类国家科技重大项目或单位自主设置的电子信息类科技重大项目，并担任主要技术骨干或管理骨干，具有成为创新人才的潜质，同等条件下优先录取。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三、招生方式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302"/>
        <w:jc w:val="left"/>
        <w:rPr>
          <w:rFonts w:hint="default" w:ascii="PingFang SC" w:hAnsi="PingFang SC" w:eastAsia="PingFang SC" w:cs="PingFang SC"/>
          <w:b/>
          <w:bCs/>
          <w:sz w:val="21"/>
          <w:szCs w:val="21"/>
        </w:rPr>
      </w:pPr>
      <w:r>
        <w:rPr>
          <w:rFonts w:hint="default" w:ascii="Helvetica" w:hAnsi="Helvetica" w:eastAsia="Helvetica" w:cs="Helvetica"/>
          <w:b w:val="0"/>
          <w:bCs w:val="0"/>
          <w:sz w:val="31"/>
          <w:szCs w:val="31"/>
          <w:bdr w:val="none" w:color="auto" w:sz="0" w:space="0"/>
          <w:lang w:val="en-US"/>
        </w:rPr>
        <w:t>  1</w:t>
      </w:r>
      <w:r>
        <w:rPr>
          <w:rFonts w:hint="default" w:ascii="Helvetica" w:hAnsi="Helvetica" w:eastAsia="Helvetica" w:cs="Helvetica"/>
          <w:b w:val="0"/>
          <w:bCs w:val="0"/>
          <w:sz w:val="31"/>
          <w:szCs w:val="31"/>
          <w:bdr w:val="none" w:color="auto" w:sz="0" w:space="0"/>
          <w:lang w:eastAsia="zh-CN"/>
        </w:rPr>
        <w:t>、</w:t>
      </w:r>
      <w:r>
        <w:rPr>
          <w:rFonts w:hint="default" w:ascii="Helvetica" w:hAnsi="Helvetica" w:eastAsia="Helvetica" w:cs="Helvetica"/>
          <w:b w:val="0"/>
          <w:bCs w:val="0"/>
          <w:sz w:val="31"/>
          <w:szCs w:val="31"/>
          <w:bdr w:val="none" w:color="auto" w:sz="0" w:space="0"/>
          <w:lang w:val="en-US"/>
        </w:rPr>
        <w:t>2024</w:t>
      </w:r>
      <w:r>
        <w:rPr>
          <w:rFonts w:hint="default" w:ascii="Helvetica" w:hAnsi="Helvetica" w:eastAsia="Helvetica" w:cs="Helvetica"/>
          <w:b w:val="0"/>
          <w:bCs w:val="0"/>
          <w:sz w:val="31"/>
          <w:szCs w:val="31"/>
          <w:bdr w:val="none" w:color="auto" w:sz="0" w:space="0"/>
          <w:lang w:eastAsia="zh-CN"/>
        </w:rPr>
        <w:t>年全日制电子信息工程博士专业学位研究生招生请</w:t>
      </w:r>
      <w:r>
        <w:rPr>
          <w:rStyle w:val="6"/>
          <w:rFonts w:hint="default" w:ascii="Helvetica" w:hAnsi="Helvetica" w:eastAsia="Helvetica" w:cs="Helvetica"/>
          <w:b/>
          <w:bCs/>
          <w:sz w:val="31"/>
          <w:szCs w:val="31"/>
          <w:bdr w:val="none" w:color="auto" w:sz="0" w:space="0"/>
          <w:lang w:eastAsia="zh-CN"/>
        </w:rPr>
        <w:t>参看研究生院官网</w:t>
      </w:r>
      <w:r>
        <w:rPr>
          <w:rFonts w:hint="default" w:ascii="Helvetica" w:hAnsi="Helvetica" w:eastAsia="Helvetica" w:cs="Helvetica"/>
          <w:b w:val="0"/>
          <w:bCs w:val="0"/>
          <w:sz w:val="31"/>
          <w:szCs w:val="31"/>
          <w:bdr w:val="none" w:color="auto" w:sz="0" w:space="0"/>
          <w:lang w:eastAsia="zh-CN"/>
        </w:rPr>
        <w:t>《安徽大学</w:t>
      </w:r>
      <w:r>
        <w:rPr>
          <w:rFonts w:hint="default" w:ascii="Helvetica" w:hAnsi="Helvetica" w:eastAsia="Helvetica" w:cs="Helvetica"/>
          <w:b w:val="0"/>
          <w:bCs w:val="0"/>
          <w:sz w:val="31"/>
          <w:szCs w:val="31"/>
          <w:bdr w:val="none" w:color="auto" w:sz="0" w:space="0"/>
          <w:lang w:val="en-US"/>
        </w:rPr>
        <w:t>2024</w:t>
      </w:r>
      <w:r>
        <w:rPr>
          <w:rFonts w:hint="default" w:ascii="Helvetica" w:hAnsi="Helvetica" w:eastAsia="Helvetica" w:cs="Helvetica"/>
          <w:b w:val="0"/>
          <w:bCs w:val="0"/>
          <w:sz w:val="31"/>
          <w:szCs w:val="31"/>
          <w:bdr w:val="none" w:color="auto" w:sz="0" w:space="0"/>
          <w:lang w:eastAsia="zh-CN"/>
        </w:rPr>
        <w:t>年全日制电子信息工程博士专业学位研究生招生公告》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default" w:ascii="PingFang SC" w:hAnsi="PingFang SC" w:eastAsia="PingFang SC" w:cs="PingFang SC"/>
          <w:b w:val="0"/>
          <w:bCs w:val="0"/>
          <w:sz w:val="21"/>
          <w:szCs w:val="21"/>
        </w:rPr>
      </w:pPr>
      <w:r>
        <w:rPr>
          <w:rFonts w:hint="default" w:ascii="Helvetica" w:hAnsi="Helvetica" w:eastAsia="Helvetica" w:cs="Helvetica"/>
          <w:b w:val="0"/>
          <w:bCs w:val="0"/>
          <w:sz w:val="31"/>
          <w:szCs w:val="31"/>
          <w:bdr w:val="none" w:color="auto" w:sz="0" w:space="0"/>
        </w:rPr>
        <w:t>    2</w:t>
      </w:r>
      <w:r>
        <w:rPr>
          <w:rFonts w:hint="default" w:ascii="Helvetica" w:hAnsi="Helvetica" w:eastAsia="Helvetica" w:cs="Helvetica"/>
          <w:b w:val="0"/>
          <w:bCs w:val="0"/>
          <w:sz w:val="31"/>
          <w:szCs w:val="31"/>
          <w:bdr w:val="none" w:color="auto" w:sz="0" w:space="0"/>
          <w:lang w:eastAsia="zh-CN"/>
        </w:rPr>
        <w:t>、</w:t>
      </w:r>
      <w:r>
        <w:rPr>
          <w:rFonts w:hint="default" w:ascii="Helvetica" w:hAnsi="Helvetica" w:eastAsia="Helvetica" w:cs="Helvetica"/>
          <w:b w:val="0"/>
          <w:bCs w:val="0"/>
          <w:sz w:val="31"/>
          <w:szCs w:val="31"/>
          <w:bdr w:val="none" w:color="auto" w:sz="0" w:space="0"/>
        </w:rPr>
        <w:t>2024</w:t>
      </w:r>
      <w:r>
        <w:rPr>
          <w:rFonts w:hint="default" w:ascii="Helvetica" w:hAnsi="Helvetica" w:eastAsia="Helvetica" w:cs="Helvetica"/>
          <w:b w:val="0"/>
          <w:bCs w:val="0"/>
          <w:sz w:val="31"/>
          <w:szCs w:val="31"/>
          <w:bdr w:val="none" w:color="auto" w:sz="0" w:space="0"/>
          <w:lang w:eastAsia="zh-CN"/>
        </w:rPr>
        <w:t>年安徽高等研究院校企联合科研与人才培养项目博士研究生招生请</w:t>
      </w:r>
      <w:r>
        <w:rPr>
          <w:rStyle w:val="6"/>
          <w:rFonts w:hint="default" w:ascii="Helvetica" w:hAnsi="Helvetica" w:eastAsia="Helvetica" w:cs="Helvetica"/>
          <w:b/>
          <w:bCs/>
          <w:sz w:val="31"/>
          <w:szCs w:val="31"/>
          <w:bdr w:val="none" w:color="auto" w:sz="0" w:space="0"/>
          <w:lang w:eastAsia="zh-CN"/>
        </w:rPr>
        <w:t>参看研究生院官网</w:t>
      </w:r>
      <w:r>
        <w:rPr>
          <w:rFonts w:hint="default" w:ascii="Helvetica" w:hAnsi="Helvetica" w:eastAsia="Helvetica" w:cs="Helvetica"/>
          <w:b w:val="0"/>
          <w:bCs w:val="0"/>
          <w:sz w:val="31"/>
          <w:szCs w:val="31"/>
          <w:bdr w:val="none" w:color="auto" w:sz="0" w:space="0"/>
          <w:lang w:eastAsia="zh-CN"/>
        </w:rPr>
        <w:t>《安徽大学</w:t>
      </w:r>
      <w:r>
        <w:rPr>
          <w:rFonts w:hint="default" w:ascii="Helvetica" w:hAnsi="Helvetica" w:eastAsia="Helvetica" w:cs="Helvetica"/>
          <w:b w:val="0"/>
          <w:bCs w:val="0"/>
          <w:sz w:val="31"/>
          <w:szCs w:val="31"/>
          <w:bdr w:val="none" w:color="auto" w:sz="0" w:space="0"/>
          <w:lang w:val="en-US"/>
        </w:rPr>
        <w:t>2024</w:t>
      </w:r>
      <w:r>
        <w:rPr>
          <w:rFonts w:hint="default" w:ascii="Helvetica" w:hAnsi="Helvetica" w:eastAsia="Helvetica" w:cs="Helvetica"/>
          <w:b w:val="0"/>
          <w:bCs w:val="0"/>
          <w:sz w:val="31"/>
          <w:szCs w:val="31"/>
          <w:bdr w:val="none" w:color="auto" w:sz="0" w:space="0"/>
          <w:lang w:eastAsia="zh-CN"/>
        </w:rPr>
        <w:t>年安徽高等研究院校企联合科研与人才培养项目博士研究生招生公告》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default" w:ascii="PingFang SC" w:hAnsi="PingFang SC" w:eastAsia="PingFang SC" w:cs="PingFang SC"/>
          <w:b/>
          <w:bCs/>
          <w:sz w:val="21"/>
          <w:szCs w:val="21"/>
        </w:rPr>
      </w:pPr>
      <w:r>
        <w:rPr>
          <w:rFonts w:hint="default" w:ascii="Helvetica" w:hAnsi="Helvetica" w:eastAsia="Helvetica" w:cs="Helvetica"/>
          <w:b w:val="0"/>
          <w:bCs w:val="0"/>
          <w:sz w:val="31"/>
          <w:szCs w:val="31"/>
          <w:bdr w:val="none" w:color="auto" w:sz="0" w:space="0"/>
          <w:lang w:val="en-US"/>
        </w:rPr>
        <w:t>    3</w:t>
      </w:r>
      <w:r>
        <w:rPr>
          <w:rFonts w:hint="default" w:ascii="Helvetica" w:hAnsi="Helvetica" w:eastAsia="Helvetica" w:cs="Helvetica"/>
          <w:b w:val="0"/>
          <w:bCs w:val="0"/>
          <w:sz w:val="31"/>
          <w:szCs w:val="31"/>
          <w:bdr w:val="none" w:color="auto" w:sz="0" w:space="0"/>
          <w:lang w:eastAsia="zh-CN"/>
        </w:rPr>
        <w:t>、</w:t>
      </w:r>
      <w:r>
        <w:rPr>
          <w:rFonts w:hint="default" w:ascii="Helvetica" w:hAnsi="Helvetica" w:eastAsia="Helvetica" w:cs="Helvetica"/>
          <w:b w:val="0"/>
          <w:bCs w:val="0"/>
          <w:sz w:val="31"/>
          <w:szCs w:val="31"/>
          <w:bdr w:val="none" w:color="auto" w:sz="0" w:space="0"/>
          <w:lang w:val="en-US"/>
        </w:rPr>
        <w:t>2024</w:t>
      </w:r>
      <w:r>
        <w:rPr>
          <w:rFonts w:hint="default" w:ascii="Helvetica" w:hAnsi="Helvetica" w:eastAsia="Helvetica" w:cs="Helvetica"/>
          <w:b w:val="0"/>
          <w:bCs w:val="0"/>
          <w:sz w:val="31"/>
          <w:szCs w:val="31"/>
          <w:bdr w:val="none" w:color="auto" w:sz="0" w:space="0"/>
          <w:lang w:eastAsia="zh-CN"/>
        </w:rPr>
        <w:t>年少数民族高层次骨干人才计划博士研究生招生请</w:t>
      </w:r>
      <w:r>
        <w:rPr>
          <w:rStyle w:val="6"/>
          <w:rFonts w:hint="default" w:ascii="Helvetica" w:hAnsi="Helvetica" w:eastAsia="Helvetica" w:cs="Helvetica"/>
          <w:b/>
          <w:bCs/>
          <w:sz w:val="31"/>
          <w:szCs w:val="31"/>
          <w:bdr w:val="none" w:color="auto" w:sz="0" w:space="0"/>
          <w:lang w:eastAsia="zh-CN"/>
        </w:rPr>
        <w:t>参看研究生院官网</w:t>
      </w:r>
      <w:r>
        <w:rPr>
          <w:rFonts w:hint="default" w:ascii="Helvetica" w:hAnsi="Helvetica" w:eastAsia="Helvetica" w:cs="Helvetica"/>
          <w:b w:val="0"/>
          <w:bCs w:val="0"/>
          <w:sz w:val="31"/>
          <w:szCs w:val="31"/>
          <w:bdr w:val="none" w:color="auto" w:sz="0" w:space="0"/>
          <w:lang w:eastAsia="zh-CN"/>
        </w:rPr>
        <w:t>《安徽大学</w:t>
      </w:r>
      <w:r>
        <w:rPr>
          <w:rFonts w:hint="default" w:ascii="Helvetica" w:hAnsi="Helvetica" w:eastAsia="Helvetica" w:cs="Helvetica"/>
          <w:b w:val="0"/>
          <w:bCs w:val="0"/>
          <w:sz w:val="31"/>
          <w:szCs w:val="31"/>
          <w:bdr w:val="none" w:color="auto" w:sz="0" w:space="0"/>
          <w:lang w:val="en-US"/>
        </w:rPr>
        <w:t>2024</w:t>
      </w:r>
      <w:r>
        <w:rPr>
          <w:rFonts w:hint="default" w:ascii="Helvetica" w:hAnsi="Helvetica" w:eastAsia="Helvetica" w:cs="Helvetica"/>
          <w:b w:val="0"/>
          <w:bCs w:val="0"/>
          <w:sz w:val="31"/>
          <w:szCs w:val="31"/>
          <w:bdr w:val="none" w:color="auto" w:sz="0" w:space="0"/>
          <w:lang w:eastAsia="zh-CN"/>
        </w:rPr>
        <w:t>年少数民族高层次骨干人才计划博士研究生招生公告》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四、合作单位招生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集成电路先进材料与技术产教研融合研究院以及中电集团第三十八所（我校电子信息博士点共建单位）依托我院进行招生。招生方式、有关条件参照《安徽大学202</w:t>
      </w:r>
      <w:r>
        <w:rPr>
          <w:rFonts w:hint="default" w:ascii="Helvetica" w:hAnsi="Helvetica" w:eastAsia="Helvetica" w:cs="Helvetica"/>
          <w:color w:val="333333"/>
          <w:sz w:val="31"/>
          <w:szCs w:val="31"/>
          <w:bdr w:val="none" w:color="auto" w:sz="0" w:space="0"/>
          <w:lang w:val="en-US"/>
        </w:rPr>
        <w:t>4</w:t>
      </w:r>
      <w:r>
        <w:rPr>
          <w:rFonts w:hint="default" w:ascii="Helvetica" w:hAnsi="Helvetica" w:eastAsia="Helvetica" w:cs="Helvetica"/>
          <w:color w:val="333333"/>
          <w:sz w:val="31"/>
          <w:szCs w:val="31"/>
          <w:bdr w:val="none" w:color="auto" w:sz="0" w:space="0"/>
        </w:rPr>
        <w:t>年电子信息工程博士专业学位研究生招生公告》执行。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五、报名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报名时间：</w:t>
      </w:r>
      <w:r>
        <w:rPr>
          <w:rFonts w:hint="default" w:ascii="Helvetica" w:hAnsi="Helvetica" w:eastAsia="Helvetica" w:cs="Helvetica"/>
          <w:color w:val="333333"/>
          <w:sz w:val="31"/>
          <w:szCs w:val="31"/>
          <w:bdr w:val="none" w:color="auto" w:sz="0" w:space="0"/>
          <w:lang w:val="en-US"/>
        </w:rPr>
        <w:t>2024</w:t>
      </w:r>
      <w:r>
        <w:rPr>
          <w:rFonts w:hint="default" w:ascii="Helvetica" w:hAnsi="Helvetica" w:eastAsia="Helvetica" w:cs="Helvetica"/>
          <w:color w:val="333333"/>
          <w:sz w:val="31"/>
          <w:szCs w:val="31"/>
          <w:bdr w:val="none" w:color="auto" w:sz="0" w:space="0"/>
          <w:lang w:eastAsia="zh-CN"/>
        </w:rPr>
        <w:t>年</w:t>
      </w:r>
      <w:r>
        <w:rPr>
          <w:rFonts w:hint="default" w:ascii="Helvetica" w:hAnsi="Helvetica" w:eastAsia="Helvetica" w:cs="Helvetica"/>
          <w:color w:val="333333"/>
          <w:sz w:val="31"/>
          <w:szCs w:val="31"/>
          <w:bdr w:val="none" w:color="auto" w:sz="0" w:space="0"/>
          <w:lang w:val="en-US"/>
        </w:rPr>
        <w:t>6</w:t>
      </w:r>
      <w:r>
        <w:rPr>
          <w:rFonts w:hint="default" w:ascii="Helvetica" w:hAnsi="Helvetica" w:eastAsia="Helvetica" w:cs="Helvetica"/>
          <w:color w:val="333333"/>
          <w:sz w:val="31"/>
          <w:szCs w:val="31"/>
          <w:bdr w:val="none" w:color="auto" w:sz="0" w:space="0"/>
          <w:lang w:eastAsia="zh-CN"/>
        </w:rPr>
        <w:t>月</w:t>
      </w:r>
      <w:r>
        <w:rPr>
          <w:rFonts w:hint="default" w:ascii="Helvetica" w:hAnsi="Helvetica" w:eastAsia="Helvetica" w:cs="Helvetica"/>
          <w:color w:val="333333"/>
          <w:sz w:val="31"/>
          <w:szCs w:val="31"/>
          <w:bdr w:val="none" w:color="auto" w:sz="0" w:space="0"/>
          <w:lang w:val="en-US"/>
        </w:rPr>
        <w:t>4</w:t>
      </w:r>
      <w:r>
        <w:rPr>
          <w:rFonts w:hint="default" w:ascii="Helvetica" w:hAnsi="Helvetica" w:eastAsia="Helvetica" w:cs="Helvetica"/>
          <w:color w:val="333333"/>
          <w:sz w:val="31"/>
          <w:szCs w:val="31"/>
          <w:bdr w:val="none" w:color="auto" w:sz="0" w:space="0"/>
          <w:lang w:eastAsia="zh-CN"/>
        </w:rPr>
        <w:t>日</w:t>
      </w:r>
      <w:r>
        <w:rPr>
          <w:rFonts w:hint="default" w:ascii="Helvetica" w:hAnsi="Helvetica" w:eastAsia="Helvetica" w:cs="Helvetica"/>
          <w:color w:val="333333"/>
          <w:sz w:val="31"/>
          <w:szCs w:val="31"/>
          <w:bdr w:val="none" w:color="auto" w:sz="0" w:space="0"/>
          <w:lang w:val="en-US"/>
        </w:rPr>
        <w:t>9</w:t>
      </w:r>
      <w:r>
        <w:rPr>
          <w:rFonts w:hint="default" w:ascii="Helvetica" w:hAnsi="Helvetica" w:eastAsia="Helvetica" w:cs="Helvetica"/>
          <w:color w:val="333333"/>
          <w:sz w:val="31"/>
          <w:szCs w:val="31"/>
          <w:bdr w:val="none" w:color="auto" w:sz="0" w:space="0"/>
          <w:lang w:eastAsia="zh-CN"/>
        </w:rPr>
        <w:t>：</w:t>
      </w:r>
      <w:r>
        <w:rPr>
          <w:rFonts w:hint="default" w:ascii="Helvetica" w:hAnsi="Helvetica" w:eastAsia="Helvetica" w:cs="Helvetica"/>
          <w:color w:val="333333"/>
          <w:sz w:val="31"/>
          <w:szCs w:val="31"/>
          <w:bdr w:val="none" w:color="auto" w:sz="0" w:space="0"/>
          <w:lang w:val="en-US"/>
        </w:rPr>
        <w:t>00-2024</w:t>
      </w:r>
      <w:r>
        <w:rPr>
          <w:rFonts w:hint="default" w:ascii="Helvetica" w:hAnsi="Helvetica" w:eastAsia="Helvetica" w:cs="Helvetica"/>
          <w:color w:val="333333"/>
          <w:sz w:val="31"/>
          <w:szCs w:val="31"/>
          <w:bdr w:val="none" w:color="auto" w:sz="0" w:space="0"/>
          <w:lang w:eastAsia="zh-CN"/>
        </w:rPr>
        <w:t>年</w:t>
      </w:r>
      <w:r>
        <w:rPr>
          <w:rFonts w:hint="default" w:ascii="Helvetica" w:hAnsi="Helvetica" w:eastAsia="Helvetica" w:cs="Helvetica"/>
          <w:color w:val="333333"/>
          <w:sz w:val="31"/>
          <w:szCs w:val="31"/>
          <w:bdr w:val="none" w:color="auto" w:sz="0" w:space="0"/>
          <w:lang w:val="en-US"/>
        </w:rPr>
        <w:t>6</w:t>
      </w:r>
      <w:r>
        <w:rPr>
          <w:rFonts w:hint="default" w:ascii="Helvetica" w:hAnsi="Helvetica" w:eastAsia="Helvetica" w:cs="Helvetica"/>
          <w:color w:val="333333"/>
          <w:sz w:val="31"/>
          <w:szCs w:val="31"/>
          <w:bdr w:val="none" w:color="auto" w:sz="0" w:space="0"/>
          <w:lang w:eastAsia="zh-CN"/>
        </w:rPr>
        <w:t>月</w:t>
      </w:r>
      <w:r>
        <w:rPr>
          <w:rFonts w:hint="default" w:ascii="Helvetica" w:hAnsi="Helvetica" w:eastAsia="Helvetica" w:cs="Helvetica"/>
          <w:color w:val="333333"/>
          <w:sz w:val="31"/>
          <w:szCs w:val="31"/>
          <w:bdr w:val="none" w:color="auto" w:sz="0" w:space="0"/>
          <w:lang w:val="en-US"/>
        </w:rPr>
        <w:t>13</w:t>
      </w:r>
      <w:r>
        <w:rPr>
          <w:rFonts w:hint="default" w:ascii="Helvetica" w:hAnsi="Helvetica" w:eastAsia="Helvetica" w:cs="Helvetica"/>
          <w:color w:val="333333"/>
          <w:sz w:val="31"/>
          <w:szCs w:val="31"/>
          <w:bdr w:val="none" w:color="auto" w:sz="0" w:space="0"/>
          <w:lang w:eastAsia="zh-CN"/>
        </w:rPr>
        <w:t>日</w:t>
      </w:r>
      <w:r>
        <w:rPr>
          <w:rFonts w:hint="default" w:ascii="Helvetica" w:hAnsi="Helvetica" w:eastAsia="Helvetica" w:cs="Helvetica"/>
          <w:color w:val="333333"/>
          <w:sz w:val="31"/>
          <w:szCs w:val="31"/>
          <w:bdr w:val="none" w:color="auto" w:sz="0" w:space="0"/>
          <w:lang w:val="en-US"/>
        </w:rPr>
        <w:t>9</w:t>
      </w:r>
      <w:r>
        <w:rPr>
          <w:rFonts w:hint="default" w:ascii="Helvetica" w:hAnsi="Helvetica" w:eastAsia="Helvetica" w:cs="Helvetica"/>
          <w:color w:val="333333"/>
          <w:sz w:val="31"/>
          <w:szCs w:val="31"/>
          <w:bdr w:val="none" w:color="auto" w:sz="0" w:space="0"/>
          <w:lang w:eastAsia="zh-CN"/>
        </w:rPr>
        <w:t>：</w:t>
      </w:r>
      <w:r>
        <w:rPr>
          <w:rFonts w:hint="default" w:ascii="Helvetica" w:hAnsi="Helvetica" w:eastAsia="Helvetica" w:cs="Helvetica"/>
          <w:color w:val="333333"/>
          <w:sz w:val="31"/>
          <w:szCs w:val="31"/>
          <w:bdr w:val="none" w:color="auto" w:sz="0" w:space="0"/>
          <w:lang w:val="en-US"/>
        </w:rPr>
        <w:t>00</w:t>
      </w:r>
      <w:r>
        <w:rPr>
          <w:rFonts w:hint="default" w:ascii="Helvetica" w:hAnsi="Helvetica" w:eastAsia="Helvetica" w:cs="Helvetica"/>
          <w:color w:val="333333"/>
          <w:sz w:val="31"/>
          <w:szCs w:val="31"/>
          <w:bdr w:val="none" w:color="auto" w:sz="0" w:space="0"/>
          <w:lang w:eastAsia="zh-CN"/>
        </w:rPr>
        <w:t>。申请人登录中国研究生招生信息网（</w:t>
      </w:r>
      <w:r>
        <w:rPr>
          <w:rFonts w:hint="default" w:ascii="Helvetica" w:hAnsi="Helvetica" w:eastAsia="Helvetica" w:cs="Helvetica"/>
          <w:color w:val="333333"/>
          <w:sz w:val="31"/>
          <w:szCs w:val="31"/>
          <w:bdr w:val="none" w:color="auto" w:sz="0" w:space="0"/>
          <w:lang w:val="en-US"/>
        </w:rPr>
        <w:t>http://yz.chsi.com.cn/</w:t>
      </w:r>
      <w:r>
        <w:rPr>
          <w:rFonts w:hint="default" w:ascii="Helvetica" w:hAnsi="Helvetica" w:eastAsia="Helvetica" w:cs="Helvetica"/>
          <w:color w:val="333333"/>
          <w:sz w:val="31"/>
          <w:szCs w:val="31"/>
          <w:bdr w:val="none" w:color="auto" w:sz="0" w:space="0"/>
          <w:lang w:eastAsia="zh-CN"/>
        </w:rPr>
        <w:t>），进行网上报名、缴费。考生报名需关注研究生院网站公布的当年专业博士招生专业目录。报名考试费用：</w:t>
      </w:r>
      <w:r>
        <w:rPr>
          <w:rFonts w:hint="default" w:ascii="Helvetica" w:hAnsi="Helvetica" w:eastAsia="Helvetica" w:cs="Helvetica"/>
          <w:color w:val="333333"/>
          <w:sz w:val="31"/>
          <w:szCs w:val="31"/>
          <w:bdr w:val="none" w:color="auto" w:sz="0" w:space="0"/>
          <w:lang w:val="en-US"/>
        </w:rPr>
        <w:t>250</w:t>
      </w:r>
      <w:r>
        <w:rPr>
          <w:rFonts w:hint="default" w:ascii="Helvetica" w:hAnsi="Helvetica" w:eastAsia="Helvetica" w:cs="Helvetica"/>
          <w:color w:val="333333"/>
          <w:sz w:val="31"/>
          <w:szCs w:val="31"/>
          <w:bdr w:val="none" w:color="auto" w:sz="0" w:space="0"/>
          <w:lang w:eastAsia="zh-CN"/>
        </w:rPr>
        <w:t>元</w:t>
      </w:r>
      <w:r>
        <w:rPr>
          <w:rFonts w:hint="default" w:ascii="Helvetica" w:hAnsi="Helvetica" w:eastAsia="Helvetica" w:cs="Helvetica"/>
          <w:color w:val="333333"/>
          <w:sz w:val="31"/>
          <w:szCs w:val="31"/>
          <w:bdr w:val="none" w:color="auto" w:sz="0" w:space="0"/>
          <w:lang w:val="en-US"/>
        </w:rPr>
        <w:t>/</w:t>
      </w:r>
      <w:r>
        <w:rPr>
          <w:rFonts w:hint="default" w:ascii="Helvetica" w:hAnsi="Helvetica" w:eastAsia="Helvetica" w:cs="Helvetica"/>
          <w:color w:val="333333"/>
          <w:sz w:val="31"/>
          <w:szCs w:val="31"/>
          <w:bdr w:val="none" w:color="auto" w:sz="0" w:space="0"/>
          <w:lang w:eastAsia="zh-CN"/>
        </w:rPr>
        <w:t>人，缴费方式：网上缴费。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考生报考材料、报名费均不退还。不缴费者不予考试。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六、复试工作安排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（一）复试时间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经材料审核及初选后，学院公布参加复试的考生名单及复试时间等，请关注学院网站通知。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（二）复试形式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复试形式：线下面试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考生报名成功后，须在</w:t>
      </w:r>
      <w:r>
        <w:rPr>
          <w:rFonts w:hint="default" w:ascii="Helvetica" w:hAnsi="Helvetica" w:eastAsia="Helvetica" w:cs="Helvetica"/>
          <w:color w:val="333333"/>
          <w:sz w:val="31"/>
          <w:szCs w:val="31"/>
          <w:bdr w:val="none" w:color="auto" w:sz="0" w:space="0"/>
          <w:lang w:val="en-US"/>
        </w:rPr>
        <w:t>6</w:t>
      </w:r>
      <w:r>
        <w:rPr>
          <w:rFonts w:hint="default" w:ascii="Helvetica" w:hAnsi="Helvetica" w:eastAsia="Helvetica" w:cs="Helvetica"/>
          <w:color w:val="333333"/>
          <w:sz w:val="31"/>
          <w:szCs w:val="31"/>
          <w:bdr w:val="none" w:color="auto" w:sz="0" w:space="0"/>
        </w:rPr>
        <w:t>月1</w:t>
      </w:r>
      <w:r>
        <w:rPr>
          <w:rFonts w:hint="default" w:ascii="Helvetica" w:hAnsi="Helvetica" w:eastAsia="Helvetica" w:cs="Helvetica"/>
          <w:color w:val="333333"/>
          <w:sz w:val="31"/>
          <w:szCs w:val="31"/>
          <w:bdr w:val="none" w:color="auto" w:sz="0" w:space="0"/>
          <w:lang w:val="en-US"/>
        </w:rPr>
        <w:t>3</w:t>
      </w:r>
      <w:r>
        <w:rPr>
          <w:rFonts w:hint="default" w:ascii="Helvetica" w:hAnsi="Helvetica" w:eastAsia="Helvetica" w:cs="Helvetica"/>
          <w:color w:val="333333"/>
          <w:sz w:val="31"/>
          <w:szCs w:val="31"/>
          <w:bdr w:val="none" w:color="auto" w:sz="0" w:space="0"/>
        </w:rPr>
        <w:t>日前提交相关材料至电子信息工程学院审核使用。邮寄地址：安徽省合肥市经开区九龙路111号安徽大学磬苑校区电子信息工程学院（理工B楼）202室（仅接受顺丰）；联系人：游老师；联系电话：0551-63861732；请在邮件封面注明“</w:t>
      </w:r>
      <w:r>
        <w:rPr>
          <w:rFonts w:hint="default" w:ascii="Helvetica" w:hAnsi="Helvetica" w:eastAsia="Helvetica" w:cs="Helvetica"/>
          <w:color w:val="333333"/>
          <w:sz w:val="31"/>
          <w:szCs w:val="31"/>
          <w:bdr w:val="none" w:color="auto" w:sz="0" w:space="0"/>
          <w:lang w:val="en-US"/>
        </w:rPr>
        <w:t>2024</w:t>
      </w:r>
      <w:r>
        <w:rPr>
          <w:rFonts w:hint="default" w:ascii="Helvetica" w:hAnsi="Helvetica" w:eastAsia="Helvetica" w:cs="Helvetica"/>
          <w:color w:val="333333"/>
          <w:sz w:val="31"/>
          <w:szCs w:val="31"/>
          <w:bdr w:val="none" w:color="auto" w:sz="0" w:space="0"/>
          <w:lang w:eastAsia="zh-CN"/>
        </w:rPr>
        <w:t>年电子信息工程博士专业学位招生申请考核材料”。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考生报名需关注研究生院网站公布的2024年博士招生专业目录，经研究生院审定具有2024</w:t>
      </w:r>
      <w:r>
        <w:rPr>
          <w:rFonts w:hint="default" w:ascii="Helvetica" w:hAnsi="Helvetica" w:eastAsia="Helvetica" w:cs="Helvetica"/>
          <w:color w:val="333333"/>
          <w:sz w:val="31"/>
          <w:szCs w:val="31"/>
          <w:bdr w:val="none" w:color="auto" w:sz="0" w:space="0"/>
          <w:lang w:eastAsia="zh-CN"/>
        </w:rPr>
        <w:t>年博士招生资格的导师，</w:t>
      </w:r>
      <w:r>
        <w:rPr>
          <w:rStyle w:val="6"/>
          <w:rFonts w:hint="default" w:ascii="Helvetica" w:hAnsi="Helvetica" w:eastAsia="Helvetica" w:cs="Helvetica"/>
          <w:b/>
          <w:bCs/>
          <w:color w:val="333333"/>
          <w:sz w:val="31"/>
          <w:szCs w:val="31"/>
          <w:bdr w:val="none" w:color="auto" w:sz="0" w:space="0"/>
          <w:lang w:eastAsia="zh-CN"/>
        </w:rPr>
        <w:t>选择并联系导师，需经导师同意</w:t>
      </w:r>
      <w:r>
        <w:rPr>
          <w:rFonts w:hint="default" w:ascii="Helvetica" w:hAnsi="Helvetica" w:eastAsia="Helvetica" w:cs="Helvetica"/>
          <w:color w:val="333333"/>
          <w:sz w:val="31"/>
          <w:szCs w:val="31"/>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复试前，申请人须提交如下材料进行资格审查：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w:t>
      </w:r>
      <w:r>
        <w:rPr>
          <w:rFonts w:hint="default" w:ascii="Helvetica" w:hAnsi="Helvetica" w:eastAsia="Helvetica" w:cs="Helvetica"/>
          <w:color w:val="333333"/>
          <w:sz w:val="31"/>
          <w:szCs w:val="31"/>
          <w:bdr w:val="none" w:color="auto" w:sz="0" w:space="0"/>
          <w:lang w:val="en-US"/>
        </w:rPr>
        <w:t>1.</w:t>
      </w:r>
      <w:r>
        <w:rPr>
          <w:rFonts w:hint="default" w:ascii="Helvetica" w:hAnsi="Helvetica" w:eastAsia="Helvetica" w:cs="Helvetica"/>
          <w:color w:val="333333"/>
          <w:sz w:val="31"/>
          <w:szCs w:val="31"/>
          <w:bdr w:val="none" w:color="auto" w:sz="0" w:space="0"/>
          <w:lang w:eastAsia="zh-CN"/>
        </w:rPr>
        <w:t>《博士学位研究生网上报名信息简表》（从报名系统下载打印，需考生本人签字、单位人事或政工部门盖章）；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2.</w:t>
      </w:r>
      <w:r>
        <w:rPr>
          <w:rFonts w:hint="default" w:ascii="Helvetica" w:hAnsi="Helvetica" w:eastAsia="Helvetica" w:cs="Helvetica"/>
          <w:color w:val="333333"/>
          <w:sz w:val="31"/>
          <w:szCs w:val="31"/>
          <w:bdr w:val="none" w:color="auto" w:sz="0" w:space="0"/>
          <w:lang w:eastAsia="zh-CN"/>
        </w:rPr>
        <w:t>《安徽大学硕博连读博士研究生申请表》或《安徽大学“申请</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eastAsia="zh-CN"/>
        </w:rPr>
        <w:t>考核”制博士研究生申请表》（从我校研究生院网站下载专区下载打印，需考生本人签字、单位人事或政工部门盖章）；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3.</w:t>
      </w:r>
      <w:r>
        <w:rPr>
          <w:rFonts w:hint="default" w:ascii="Helvetica" w:hAnsi="Helvetica" w:eastAsia="Helvetica" w:cs="Helvetica"/>
          <w:color w:val="333333"/>
          <w:sz w:val="31"/>
          <w:szCs w:val="31"/>
          <w:bdr w:val="none" w:color="auto" w:sz="0" w:space="0"/>
          <w:lang w:eastAsia="zh-CN"/>
        </w:rPr>
        <w:t>申请人本人身份证复印件；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4.</w:t>
      </w:r>
      <w:r>
        <w:rPr>
          <w:rFonts w:hint="default" w:ascii="Helvetica" w:hAnsi="Helvetica" w:eastAsia="Helvetica" w:cs="Helvetica"/>
          <w:color w:val="333333"/>
          <w:sz w:val="31"/>
          <w:szCs w:val="31"/>
          <w:bdr w:val="none" w:color="auto" w:sz="0" w:space="0"/>
          <w:lang w:eastAsia="zh-CN"/>
        </w:rPr>
        <w:t>本科毕业证、学位证和硕士研究生毕业证、学位证复印件（应届毕业硕士生提交所在学校研究生管理部门出具的在学证明）；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5.</w:t>
      </w:r>
      <w:r>
        <w:rPr>
          <w:rFonts w:hint="default" w:ascii="Helvetica" w:hAnsi="Helvetica" w:eastAsia="Helvetica" w:cs="Helvetica"/>
          <w:color w:val="333333"/>
          <w:sz w:val="31"/>
          <w:szCs w:val="31"/>
          <w:bdr w:val="none" w:color="auto" w:sz="0" w:space="0"/>
          <w:lang w:eastAsia="zh-CN"/>
        </w:rPr>
        <w:t>硕士研究生阶段成绩单；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6.</w:t>
      </w:r>
      <w:r>
        <w:rPr>
          <w:rFonts w:hint="default" w:ascii="Helvetica" w:hAnsi="Helvetica" w:eastAsia="Helvetica" w:cs="Helvetica"/>
          <w:color w:val="333333"/>
          <w:sz w:val="31"/>
          <w:szCs w:val="31"/>
          <w:bdr w:val="none" w:color="auto" w:sz="0" w:space="0"/>
          <w:lang w:eastAsia="zh-CN"/>
        </w:rPr>
        <w:t>申请学科或相近学科的两名正高职称《申请攻读安徽大学博士研究生专家推荐信》（从我校研究生院网站下载专区下载打印）；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7.</w:t>
      </w:r>
      <w:r>
        <w:rPr>
          <w:rFonts w:hint="default" w:ascii="Helvetica" w:hAnsi="Helvetica" w:eastAsia="Helvetica" w:cs="Helvetica"/>
          <w:color w:val="333333"/>
          <w:sz w:val="31"/>
          <w:szCs w:val="31"/>
          <w:bdr w:val="none" w:color="auto" w:sz="0" w:space="0"/>
          <w:lang w:eastAsia="zh-CN"/>
        </w:rPr>
        <w:t>科研成果及获奖证书等证明学术才能的材料；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8.</w:t>
      </w:r>
      <w:r>
        <w:rPr>
          <w:rFonts w:hint="default" w:ascii="Helvetica" w:hAnsi="Helvetica" w:eastAsia="Helvetica" w:cs="Helvetica"/>
          <w:color w:val="333333"/>
          <w:sz w:val="31"/>
          <w:szCs w:val="31"/>
          <w:bdr w:val="none" w:color="auto" w:sz="0" w:space="0"/>
          <w:lang w:eastAsia="zh-CN"/>
        </w:rPr>
        <w:t>《安徽大学</w:t>
      </w:r>
      <w:r>
        <w:rPr>
          <w:rFonts w:hint="default" w:ascii="Helvetica" w:hAnsi="Helvetica" w:eastAsia="Helvetica" w:cs="Helvetica"/>
          <w:color w:val="333333"/>
          <w:sz w:val="31"/>
          <w:szCs w:val="31"/>
          <w:bdr w:val="none" w:color="auto" w:sz="0" w:space="0"/>
        </w:rPr>
        <w:t>2024</w:t>
      </w:r>
      <w:r>
        <w:rPr>
          <w:rFonts w:hint="default" w:ascii="Helvetica" w:hAnsi="Helvetica" w:eastAsia="Helvetica" w:cs="Helvetica"/>
          <w:color w:val="333333"/>
          <w:sz w:val="31"/>
          <w:szCs w:val="31"/>
          <w:bdr w:val="none" w:color="auto" w:sz="0" w:space="0"/>
          <w:lang w:eastAsia="zh-CN"/>
        </w:rPr>
        <w:t>年安徽高等研究院校企联合科研与人才培养项目考生志愿信息表》（附件</w:t>
      </w:r>
      <w:r>
        <w:rPr>
          <w:rFonts w:hint="default" w:ascii="Helvetica" w:hAnsi="Helvetica" w:eastAsia="Helvetica" w:cs="Helvetica"/>
          <w:color w:val="333333"/>
          <w:sz w:val="31"/>
          <w:szCs w:val="31"/>
          <w:bdr w:val="none" w:color="auto" w:sz="0" w:space="0"/>
        </w:rPr>
        <w:t>2</w:t>
      </w:r>
      <w:r>
        <w:rPr>
          <w:rFonts w:hint="default" w:ascii="Helvetica" w:hAnsi="Helvetica" w:eastAsia="Helvetica" w:cs="Helvetica"/>
          <w:color w:val="333333"/>
          <w:sz w:val="31"/>
          <w:szCs w:val="31"/>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9.</w:t>
      </w:r>
      <w:r>
        <w:rPr>
          <w:rFonts w:hint="default" w:ascii="Helvetica" w:hAnsi="Helvetica" w:eastAsia="Helvetica" w:cs="Helvetica"/>
          <w:color w:val="333333"/>
          <w:sz w:val="31"/>
          <w:szCs w:val="31"/>
          <w:bdr w:val="none" w:color="auto" w:sz="0" w:space="0"/>
          <w:lang w:eastAsia="zh-CN"/>
        </w:rPr>
        <w:t>报考非全日制专业考生须提供近三个月社保证明，以及考生所在社保单位开具的同意报考证明，并加盖单位人事部门或单位公章。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对不符合报考条件和要求的考生，不予参加复试。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七、考核选拔小组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学院成立专业面试考核小组，负责组织本次考核选拔工作，对各项重大事故和争议做出决定和裁决。小组成员由具有正高级职称博士生导师（不少于</w:t>
      </w:r>
      <w:r>
        <w:rPr>
          <w:rFonts w:hint="default" w:ascii="Helvetica" w:hAnsi="Helvetica" w:eastAsia="Helvetica" w:cs="Helvetica"/>
          <w:color w:val="333333"/>
          <w:sz w:val="31"/>
          <w:szCs w:val="31"/>
          <w:bdr w:val="none" w:color="auto" w:sz="0" w:space="0"/>
          <w:lang w:val="en-US"/>
        </w:rPr>
        <w:t>7</w:t>
      </w:r>
      <w:r>
        <w:rPr>
          <w:rFonts w:hint="default" w:ascii="Helvetica" w:hAnsi="Helvetica" w:eastAsia="Helvetica" w:cs="Helvetica"/>
          <w:color w:val="333333"/>
          <w:sz w:val="31"/>
          <w:szCs w:val="31"/>
          <w:bdr w:val="none" w:color="auto" w:sz="0" w:space="0"/>
          <w:lang w:eastAsia="zh-CN"/>
        </w:rPr>
        <w:t>人）组成，设组长和秘书各</w:t>
      </w:r>
      <w:r>
        <w:rPr>
          <w:rFonts w:hint="default" w:ascii="Helvetica" w:hAnsi="Helvetica" w:eastAsia="Helvetica" w:cs="Helvetica"/>
          <w:color w:val="333333"/>
          <w:sz w:val="31"/>
          <w:szCs w:val="31"/>
          <w:bdr w:val="none" w:color="auto" w:sz="0" w:space="0"/>
          <w:lang w:val="en-US"/>
        </w:rPr>
        <w:t>1</w:t>
      </w:r>
      <w:r>
        <w:rPr>
          <w:rFonts w:hint="default" w:ascii="Helvetica" w:hAnsi="Helvetica" w:eastAsia="Helvetica" w:cs="Helvetica"/>
          <w:color w:val="333333"/>
          <w:sz w:val="31"/>
          <w:szCs w:val="31"/>
          <w:bdr w:val="none" w:color="auto" w:sz="0" w:space="0"/>
          <w:lang w:eastAsia="zh-CN"/>
        </w:rPr>
        <w:t>人。学院党委和纪委负责人列席参加考核小组，对选拔小组的工作进行全程监督，学院党委在面（复）试过程中具有一票否决权。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八、选拔程序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1.</w:t>
      </w:r>
      <w:r>
        <w:rPr>
          <w:rFonts w:hint="default" w:ascii="Helvetica" w:hAnsi="Helvetica" w:eastAsia="Helvetica" w:cs="Helvetica"/>
          <w:color w:val="333333"/>
          <w:sz w:val="31"/>
          <w:szCs w:val="31"/>
          <w:bdr w:val="none" w:color="auto" w:sz="0" w:space="0"/>
        </w:rPr>
        <w:t>专业面试考核内容：汇报自己的工作、已有业绩及对未来攻读博士期间工作的设想和打算。考生做10分钟的报告，(英语应用能力2分钟，学术水平和科研能力3分钟，接受面试老师综合提问5分钟）。面试侧重综合性、开放性的能力型测试，主要考核考生的思想品德、以及综合分析、科研创新、语言表达、外语听说等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2.</w:t>
      </w:r>
      <w:r>
        <w:rPr>
          <w:rFonts w:hint="default" w:ascii="Helvetica" w:hAnsi="Helvetica" w:eastAsia="Helvetica" w:cs="Helvetica"/>
          <w:color w:val="333333"/>
          <w:sz w:val="31"/>
          <w:szCs w:val="31"/>
          <w:bdr w:val="none" w:color="auto" w:sz="0" w:space="0"/>
        </w:rPr>
        <w:t>考核过程中同时对思想政治素质和品德进行考察，思想品德考核不计分，以合格/不合格给出考核结果。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3.</w:t>
      </w:r>
      <w:r>
        <w:rPr>
          <w:rFonts w:hint="default" w:ascii="Helvetica" w:hAnsi="Helvetica" w:eastAsia="Helvetica" w:cs="Helvetica"/>
          <w:color w:val="333333"/>
          <w:sz w:val="31"/>
          <w:szCs w:val="31"/>
          <w:bdr w:val="none" w:color="auto" w:sz="0" w:space="0"/>
          <w:lang w:eastAsia="zh-CN"/>
        </w:rPr>
        <w:t>专业面试考核计分方法：对考生已取得的业绩、创新能力、表达能力、专业基础知识等进行独立打分，并给出录取意见。考核成绩采用综合素质考核，满分</w:t>
      </w:r>
      <w:r>
        <w:rPr>
          <w:rFonts w:hint="default" w:ascii="Helvetica" w:hAnsi="Helvetica" w:eastAsia="Helvetica" w:cs="Helvetica"/>
          <w:color w:val="333333"/>
          <w:sz w:val="31"/>
          <w:szCs w:val="31"/>
          <w:bdr w:val="none" w:color="auto" w:sz="0" w:space="0"/>
        </w:rPr>
        <w:t>100分，其中：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①</w:t>
      </w:r>
      <w:r>
        <w:rPr>
          <w:rFonts w:hint="default" w:ascii="Helvetica" w:hAnsi="Helvetica" w:eastAsia="Helvetica" w:cs="Helvetica"/>
          <w:color w:val="333333"/>
          <w:sz w:val="31"/>
          <w:szCs w:val="31"/>
          <w:bdr w:val="none" w:color="auto" w:sz="0" w:space="0"/>
          <w:lang w:eastAsia="zh-CN"/>
        </w:rPr>
        <w:t>业务能力考查（占比</w:t>
      </w:r>
      <w:r>
        <w:rPr>
          <w:rFonts w:hint="default" w:ascii="Helvetica" w:hAnsi="Helvetica" w:eastAsia="Helvetica" w:cs="Helvetica"/>
          <w:color w:val="333333"/>
          <w:sz w:val="31"/>
          <w:szCs w:val="31"/>
          <w:bdr w:val="none" w:color="auto" w:sz="0" w:space="0"/>
        </w:rPr>
        <w:t>80%</w:t>
      </w:r>
      <w:r>
        <w:rPr>
          <w:rFonts w:hint="default" w:ascii="Helvetica" w:hAnsi="Helvetica" w:eastAsia="Helvetica" w:cs="Helvetica"/>
          <w:color w:val="333333"/>
          <w:sz w:val="31"/>
          <w:szCs w:val="31"/>
          <w:bdr w:val="none" w:color="auto" w:sz="0" w:space="0"/>
          <w:lang w:eastAsia="zh-CN"/>
        </w:rPr>
        <w:t>）：复试小组根据专业培养目标的要求，通过面试考查考生综合运用所学知识的能力，重点考查考生的科研创新能力和科研成果、对本学科前沿领域及最新研究动态的掌握情况等；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②</w:t>
      </w:r>
      <w:r>
        <w:rPr>
          <w:rFonts w:hint="default" w:ascii="Helvetica" w:hAnsi="Helvetica" w:eastAsia="Helvetica" w:cs="Helvetica"/>
          <w:color w:val="333333"/>
          <w:sz w:val="31"/>
          <w:szCs w:val="31"/>
          <w:bdr w:val="none" w:color="auto" w:sz="0" w:space="0"/>
          <w:lang w:eastAsia="zh-CN"/>
        </w:rPr>
        <w:t>英语水平（占比</w:t>
      </w:r>
      <w:r>
        <w:rPr>
          <w:rFonts w:hint="default" w:ascii="Helvetica" w:hAnsi="Helvetica" w:eastAsia="Helvetica" w:cs="Helvetica"/>
          <w:color w:val="333333"/>
          <w:sz w:val="31"/>
          <w:szCs w:val="31"/>
          <w:bdr w:val="none" w:color="auto" w:sz="0" w:space="0"/>
        </w:rPr>
        <w:t>10%</w:t>
      </w:r>
      <w:r>
        <w:rPr>
          <w:rFonts w:hint="default" w:ascii="Helvetica" w:hAnsi="Helvetica" w:eastAsia="Helvetica" w:cs="Helvetica"/>
          <w:color w:val="333333"/>
          <w:sz w:val="31"/>
          <w:szCs w:val="31"/>
          <w:bdr w:val="none" w:color="auto" w:sz="0" w:space="0"/>
          <w:lang w:eastAsia="zh-CN"/>
        </w:rPr>
        <w:t>）：对考生进行英语的听、说能力的测试。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 ③</w:t>
      </w:r>
      <w:r>
        <w:rPr>
          <w:rFonts w:hint="default" w:ascii="Helvetica" w:hAnsi="Helvetica" w:eastAsia="Helvetica" w:cs="Helvetica"/>
          <w:color w:val="333333"/>
          <w:sz w:val="31"/>
          <w:szCs w:val="31"/>
          <w:bdr w:val="none" w:color="auto" w:sz="0" w:space="0"/>
          <w:lang w:eastAsia="zh-CN"/>
        </w:rPr>
        <w:t>综合素质（占比</w:t>
      </w:r>
      <w:r>
        <w:rPr>
          <w:rFonts w:hint="default" w:ascii="Helvetica" w:hAnsi="Helvetica" w:eastAsia="Helvetica" w:cs="Helvetica"/>
          <w:color w:val="333333"/>
          <w:sz w:val="31"/>
          <w:szCs w:val="31"/>
          <w:bdr w:val="none" w:color="auto" w:sz="0" w:space="0"/>
        </w:rPr>
        <w:t>10%</w:t>
      </w:r>
      <w:r>
        <w:rPr>
          <w:rFonts w:hint="default" w:ascii="Helvetica" w:hAnsi="Helvetica" w:eastAsia="Helvetica" w:cs="Helvetica"/>
          <w:color w:val="333333"/>
          <w:sz w:val="31"/>
          <w:szCs w:val="31"/>
          <w:bdr w:val="none" w:color="auto" w:sz="0" w:space="0"/>
          <w:lang w:eastAsia="zh-CN"/>
        </w:rPr>
        <w:t>）：复试中还将参考考生提交的科研成果等材料，综合评判考生是否具备博士生培养的潜能和素质。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4.</w:t>
      </w:r>
      <w:r>
        <w:rPr>
          <w:rFonts w:hint="default" w:ascii="Helvetica" w:hAnsi="Helvetica" w:eastAsia="Helvetica" w:cs="Helvetica"/>
          <w:color w:val="333333"/>
          <w:sz w:val="31"/>
          <w:szCs w:val="31"/>
          <w:bdr w:val="none" w:color="auto" w:sz="0" w:space="0"/>
          <w:lang w:eastAsia="zh-CN"/>
        </w:rPr>
        <w:t>考生成绩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考生成绩</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eastAsia="zh-CN"/>
        </w:rPr>
        <w:t>业务能力考查（占比</w:t>
      </w:r>
      <w:r>
        <w:rPr>
          <w:rFonts w:hint="default" w:ascii="Helvetica" w:hAnsi="Helvetica" w:eastAsia="Helvetica" w:cs="Helvetica"/>
          <w:color w:val="333333"/>
          <w:sz w:val="31"/>
          <w:szCs w:val="31"/>
          <w:bdr w:val="none" w:color="auto" w:sz="0" w:space="0"/>
        </w:rPr>
        <w:t>80%</w:t>
      </w:r>
      <w:r>
        <w:rPr>
          <w:rFonts w:hint="default" w:ascii="Helvetica" w:hAnsi="Helvetica" w:eastAsia="Helvetica" w:cs="Helvetica"/>
          <w:color w:val="333333"/>
          <w:sz w:val="31"/>
          <w:szCs w:val="31"/>
          <w:bdr w:val="none" w:color="auto" w:sz="0" w:space="0"/>
          <w:lang w:eastAsia="zh-CN"/>
        </w:rPr>
        <w:t>） </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eastAsia="zh-CN"/>
        </w:rPr>
        <w:t>英语水平（占比</w:t>
      </w:r>
      <w:r>
        <w:rPr>
          <w:rFonts w:hint="default" w:ascii="Helvetica" w:hAnsi="Helvetica" w:eastAsia="Helvetica" w:cs="Helvetica"/>
          <w:color w:val="333333"/>
          <w:sz w:val="31"/>
          <w:szCs w:val="31"/>
          <w:bdr w:val="none" w:color="auto" w:sz="0" w:space="0"/>
        </w:rPr>
        <w:t>10%</w:t>
      </w:r>
      <w:r>
        <w:rPr>
          <w:rFonts w:hint="default" w:ascii="Helvetica" w:hAnsi="Helvetica" w:eastAsia="Helvetica" w:cs="Helvetica"/>
          <w:color w:val="333333"/>
          <w:sz w:val="31"/>
          <w:szCs w:val="31"/>
          <w:bdr w:val="none" w:color="auto" w:sz="0" w:space="0"/>
          <w:lang w:eastAsia="zh-CN"/>
        </w:rPr>
        <w:t>）</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eastAsia="zh-CN"/>
        </w:rPr>
        <w:t>综合素质（占比</w:t>
      </w:r>
      <w:r>
        <w:rPr>
          <w:rFonts w:hint="default" w:ascii="Helvetica" w:hAnsi="Helvetica" w:eastAsia="Helvetica" w:cs="Helvetica"/>
          <w:color w:val="333333"/>
          <w:sz w:val="31"/>
          <w:szCs w:val="31"/>
          <w:bdr w:val="none" w:color="auto" w:sz="0" w:space="0"/>
        </w:rPr>
        <w:t>10%</w:t>
      </w:r>
      <w:r>
        <w:rPr>
          <w:rFonts w:hint="default" w:ascii="Helvetica" w:hAnsi="Helvetica" w:eastAsia="Helvetica" w:cs="Helvetica"/>
          <w:color w:val="333333"/>
          <w:sz w:val="31"/>
          <w:szCs w:val="31"/>
          <w:bdr w:val="none" w:color="auto" w:sz="0" w:space="0"/>
          <w:lang w:eastAsia="zh-CN"/>
        </w:rPr>
        <w:t>）。其中，业务能力考查（占比</w:t>
      </w:r>
      <w:r>
        <w:rPr>
          <w:rFonts w:hint="default" w:ascii="Helvetica" w:hAnsi="Helvetica" w:eastAsia="Helvetica" w:cs="Helvetica"/>
          <w:color w:val="333333"/>
          <w:sz w:val="31"/>
          <w:szCs w:val="31"/>
          <w:bdr w:val="none" w:color="auto" w:sz="0" w:space="0"/>
        </w:rPr>
        <w:t>80%</w:t>
      </w:r>
      <w:r>
        <w:rPr>
          <w:rFonts w:hint="default" w:ascii="Helvetica" w:hAnsi="Helvetica" w:eastAsia="Helvetica" w:cs="Helvetica"/>
          <w:color w:val="333333"/>
          <w:sz w:val="31"/>
          <w:szCs w:val="31"/>
          <w:bdr w:val="none" w:color="auto" w:sz="0" w:space="0"/>
          <w:lang w:eastAsia="zh-CN"/>
        </w:rPr>
        <w:t>）≥</w:t>
      </w:r>
      <w:r>
        <w:rPr>
          <w:rFonts w:hint="default" w:ascii="Helvetica" w:hAnsi="Helvetica" w:eastAsia="Helvetica" w:cs="Helvetica"/>
          <w:color w:val="333333"/>
          <w:sz w:val="31"/>
          <w:szCs w:val="31"/>
          <w:bdr w:val="none" w:color="auto" w:sz="0" w:space="0"/>
        </w:rPr>
        <w:t>60</w:t>
      </w:r>
      <w:r>
        <w:rPr>
          <w:rFonts w:hint="default" w:ascii="Helvetica" w:hAnsi="Helvetica" w:eastAsia="Helvetica" w:cs="Helvetica"/>
          <w:color w:val="333333"/>
          <w:sz w:val="31"/>
          <w:szCs w:val="31"/>
          <w:bdr w:val="none" w:color="auto" w:sz="0" w:space="0"/>
          <w:lang w:eastAsia="zh-CN"/>
        </w:rPr>
        <w:t>分者，视为合格，方可进入拟录取排序筛选。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九、录取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我院电子信息专博导师当年招生指标的确定依据公布的拟招生人数，按导师自</w:t>
      </w:r>
      <w:r>
        <w:rPr>
          <w:rFonts w:hint="default" w:ascii="Helvetica" w:hAnsi="Helvetica" w:eastAsia="Helvetica" w:cs="Helvetica"/>
          <w:color w:val="333333"/>
          <w:sz w:val="31"/>
          <w:szCs w:val="31"/>
          <w:bdr w:val="none" w:color="auto" w:sz="0" w:space="0"/>
        </w:rPr>
        <w:t>2023</w:t>
      </w:r>
      <w:r>
        <w:rPr>
          <w:rFonts w:hint="default" w:ascii="Helvetica" w:hAnsi="Helvetica" w:eastAsia="Helvetica" w:cs="Helvetica"/>
          <w:color w:val="333333"/>
          <w:sz w:val="31"/>
          <w:szCs w:val="31"/>
          <w:bdr w:val="none" w:color="auto" w:sz="0" w:space="0"/>
          <w:lang w:eastAsia="zh-CN"/>
        </w:rPr>
        <w:t>年</w:t>
      </w:r>
      <w:r>
        <w:rPr>
          <w:rFonts w:hint="default" w:ascii="Helvetica" w:hAnsi="Helvetica" w:eastAsia="Helvetica" w:cs="Helvetica"/>
          <w:color w:val="333333"/>
          <w:sz w:val="31"/>
          <w:szCs w:val="31"/>
          <w:bdr w:val="none" w:color="auto" w:sz="0" w:space="0"/>
        </w:rPr>
        <w:t>6</w:t>
      </w:r>
      <w:r>
        <w:rPr>
          <w:rFonts w:hint="default" w:ascii="Helvetica" w:hAnsi="Helvetica" w:eastAsia="Helvetica" w:cs="Helvetica"/>
          <w:color w:val="333333"/>
          <w:sz w:val="31"/>
          <w:szCs w:val="31"/>
          <w:bdr w:val="none" w:color="auto" w:sz="0" w:space="0"/>
          <w:lang w:eastAsia="zh-CN"/>
        </w:rPr>
        <w:t>月</w:t>
      </w: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日到</w:t>
      </w:r>
      <w:r>
        <w:rPr>
          <w:rFonts w:hint="default" w:ascii="Helvetica" w:hAnsi="Helvetica" w:eastAsia="Helvetica" w:cs="Helvetica"/>
          <w:color w:val="333333"/>
          <w:sz w:val="31"/>
          <w:szCs w:val="31"/>
          <w:bdr w:val="none" w:color="auto" w:sz="0" w:space="0"/>
        </w:rPr>
        <w:t>2024</w:t>
      </w:r>
      <w:r>
        <w:rPr>
          <w:rFonts w:hint="default" w:ascii="Helvetica" w:hAnsi="Helvetica" w:eastAsia="Helvetica" w:cs="Helvetica"/>
          <w:color w:val="333333"/>
          <w:sz w:val="31"/>
          <w:szCs w:val="31"/>
          <w:bdr w:val="none" w:color="auto" w:sz="0" w:space="0"/>
          <w:lang w:eastAsia="zh-CN"/>
        </w:rPr>
        <w:t>年</w:t>
      </w:r>
      <w:r>
        <w:rPr>
          <w:rFonts w:hint="default" w:ascii="Helvetica" w:hAnsi="Helvetica" w:eastAsia="Helvetica" w:cs="Helvetica"/>
          <w:color w:val="333333"/>
          <w:sz w:val="31"/>
          <w:szCs w:val="31"/>
          <w:bdr w:val="none" w:color="auto" w:sz="0" w:space="0"/>
        </w:rPr>
        <w:t>5</w:t>
      </w:r>
      <w:r>
        <w:rPr>
          <w:rFonts w:hint="default" w:ascii="Helvetica" w:hAnsi="Helvetica" w:eastAsia="Helvetica" w:cs="Helvetica"/>
          <w:color w:val="333333"/>
          <w:sz w:val="31"/>
          <w:szCs w:val="31"/>
          <w:bdr w:val="none" w:color="auto" w:sz="0" w:space="0"/>
          <w:lang w:eastAsia="zh-CN"/>
        </w:rPr>
        <w:t>月</w:t>
      </w:r>
      <w:r>
        <w:rPr>
          <w:rFonts w:hint="default" w:ascii="Helvetica" w:hAnsi="Helvetica" w:eastAsia="Helvetica" w:cs="Helvetica"/>
          <w:color w:val="333333"/>
          <w:sz w:val="31"/>
          <w:szCs w:val="31"/>
          <w:bdr w:val="none" w:color="auto" w:sz="0" w:space="0"/>
        </w:rPr>
        <w:t>31</w:t>
      </w:r>
      <w:r>
        <w:rPr>
          <w:rFonts w:hint="default" w:ascii="Helvetica" w:hAnsi="Helvetica" w:eastAsia="Helvetica" w:cs="Helvetica"/>
          <w:color w:val="333333"/>
          <w:sz w:val="31"/>
          <w:szCs w:val="31"/>
          <w:bdr w:val="none" w:color="auto" w:sz="0" w:space="0"/>
          <w:lang w:eastAsia="zh-CN"/>
        </w:rPr>
        <w:t>日到账科研项目总经费（扣除上一年度用于专博招生计划的到账经费）进行排序依次取得。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eastAsia="zh-CN"/>
        </w:rPr>
        <w:t>学院研究生招生领导小组根据招生计划确定拟录取名单及候补名单，原则如下：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1.</w:t>
      </w:r>
      <w:r>
        <w:rPr>
          <w:rFonts w:hint="default" w:ascii="Helvetica" w:hAnsi="Helvetica" w:eastAsia="Helvetica" w:cs="Helvetica"/>
          <w:color w:val="333333"/>
          <w:sz w:val="31"/>
          <w:szCs w:val="31"/>
          <w:bdr w:val="none" w:color="auto" w:sz="0" w:space="0"/>
        </w:rPr>
        <w:t>专业面试设定最低分数线，总成绩即专业面试成绩；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2.</w:t>
      </w:r>
      <w:r>
        <w:rPr>
          <w:rFonts w:hint="default" w:ascii="Helvetica" w:hAnsi="Helvetica" w:eastAsia="Helvetica" w:cs="Helvetica"/>
          <w:color w:val="333333"/>
          <w:sz w:val="31"/>
          <w:szCs w:val="31"/>
          <w:bdr w:val="none" w:color="auto" w:sz="0" w:space="0"/>
        </w:rPr>
        <w:t>思想品德考核不合格者不予录取；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3.</w:t>
      </w:r>
      <w:r>
        <w:rPr>
          <w:rFonts w:hint="default" w:ascii="Helvetica" w:hAnsi="Helvetica" w:eastAsia="Helvetica" w:cs="Helvetica"/>
          <w:color w:val="333333"/>
          <w:sz w:val="31"/>
          <w:szCs w:val="31"/>
          <w:bdr w:val="none" w:color="auto" w:sz="0" w:space="0"/>
          <w:lang w:eastAsia="zh-CN"/>
        </w:rPr>
        <w:t>如排序靠前的导师无合格考生被录取，排序较后的导师依次递补；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4.</w:t>
      </w:r>
      <w:r>
        <w:rPr>
          <w:rFonts w:hint="default" w:ascii="Helvetica" w:hAnsi="Helvetica" w:eastAsia="Helvetica" w:cs="Helvetica"/>
          <w:color w:val="333333"/>
          <w:sz w:val="31"/>
          <w:szCs w:val="31"/>
          <w:bdr w:val="none" w:color="auto" w:sz="0" w:space="0"/>
          <w:lang w:eastAsia="zh-CN"/>
        </w:rPr>
        <w:t>在导师排序相同的情况下，考生得分高者优先录取。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5.</w:t>
      </w:r>
      <w:r>
        <w:rPr>
          <w:rFonts w:hint="default" w:ascii="Helvetica" w:hAnsi="Helvetica" w:eastAsia="Helvetica" w:cs="Helvetica"/>
          <w:color w:val="333333"/>
          <w:sz w:val="31"/>
          <w:szCs w:val="31"/>
          <w:bdr w:val="none" w:color="auto" w:sz="0" w:space="0"/>
          <w:lang w:eastAsia="zh-CN"/>
        </w:rPr>
        <w:t>学院公示：电子信息工程学院考核选拔领导小组将所有参加复试的考生成绩等情况在学院网站上公示不少于</w:t>
      </w:r>
      <w:r>
        <w:rPr>
          <w:rFonts w:hint="default" w:ascii="Helvetica" w:hAnsi="Helvetica" w:eastAsia="Helvetica" w:cs="Helvetica"/>
          <w:color w:val="333333"/>
          <w:sz w:val="31"/>
          <w:szCs w:val="31"/>
          <w:bdr w:val="none" w:color="auto" w:sz="0" w:space="0"/>
          <w:lang w:val="en-US"/>
        </w:rPr>
        <w:t>5</w:t>
      </w:r>
      <w:r>
        <w:rPr>
          <w:rFonts w:hint="default" w:ascii="Helvetica" w:hAnsi="Helvetica" w:eastAsia="Helvetica" w:cs="Helvetica"/>
          <w:color w:val="333333"/>
          <w:sz w:val="31"/>
          <w:szCs w:val="31"/>
          <w:bdr w:val="none" w:color="auto" w:sz="0" w:space="0"/>
          <w:lang w:eastAsia="zh-CN"/>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6.</w:t>
      </w:r>
      <w:r>
        <w:rPr>
          <w:rFonts w:hint="default" w:ascii="Helvetica" w:hAnsi="Helvetica" w:eastAsia="Helvetica" w:cs="Helvetica"/>
          <w:color w:val="333333"/>
          <w:sz w:val="31"/>
          <w:szCs w:val="31"/>
          <w:bdr w:val="none" w:color="auto" w:sz="0" w:space="0"/>
          <w:lang w:eastAsia="zh-CN"/>
        </w:rPr>
        <w:t>报送学校研究生院审定：公示无异议后，电子信息工程学院考核选拔领导小组将拟录取的博士生名单报送研究生院招生办公室。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7.</w:t>
      </w:r>
      <w:r>
        <w:rPr>
          <w:rFonts w:hint="default" w:ascii="Helvetica" w:hAnsi="Helvetica" w:eastAsia="Helvetica" w:cs="Helvetica"/>
          <w:color w:val="333333"/>
          <w:sz w:val="31"/>
          <w:szCs w:val="31"/>
          <w:bdr w:val="none" w:color="auto" w:sz="0" w:space="0"/>
        </w:rPr>
        <w:t>若有正式录取的考生放弃，则在学校规定时间内结合导师意愿启动替补程序，根据导师名下合格考生总成绩排序，顺序进行补录，替补结果以研究生院审核为准。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510"/>
        <w:jc w:val="left"/>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十、学费及资助和其他事宜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1.</w:t>
      </w:r>
      <w:r>
        <w:rPr>
          <w:rFonts w:hint="default" w:ascii="Helvetica" w:hAnsi="Helvetica" w:eastAsia="Helvetica" w:cs="Helvetica"/>
          <w:color w:val="333333"/>
          <w:sz w:val="31"/>
          <w:szCs w:val="31"/>
          <w:bdr w:val="none" w:color="auto" w:sz="0" w:space="0"/>
          <w:lang w:eastAsia="zh-CN"/>
        </w:rPr>
        <w:t>在我校学习的工程博士每学年均需交纳学费，学费标准为</w:t>
      </w:r>
      <w:r>
        <w:rPr>
          <w:rFonts w:hint="default" w:ascii="Helvetica" w:hAnsi="Helvetica" w:eastAsia="Helvetica" w:cs="Helvetica"/>
          <w:color w:val="333333"/>
          <w:sz w:val="31"/>
          <w:szCs w:val="31"/>
          <w:bdr w:val="none" w:color="auto" w:sz="0" w:space="0"/>
        </w:rPr>
        <w:t>14000</w:t>
      </w:r>
      <w:r>
        <w:rPr>
          <w:rFonts w:hint="default" w:ascii="Helvetica" w:hAnsi="Helvetica" w:eastAsia="Helvetica" w:cs="Helvetica"/>
          <w:color w:val="333333"/>
          <w:sz w:val="31"/>
          <w:szCs w:val="31"/>
          <w:bdr w:val="none" w:color="auto" w:sz="0" w:space="0"/>
          <w:lang w:eastAsia="zh-CN"/>
        </w:rPr>
        <w:t>元</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eastAsia="zh-CN"/>
        </w:rPr>
        <w:t>学年（按三年交纳</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510"/>
        <w:jc w:val="left"/>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2.</w:t>
      </w:r>
      <w:r>
        <w:rPr>
          <w:rFonts w:hint="default" w:ascii="Helvetica" w:hAnsi="Helvetica" w:eastAsia="Helvetica" w:cs="Helvetica"/>
          <w:color w:val="333333"/>
          <w:sz w:val="31"/>
          <w:szCs w:val="31"/>
          <w:bdr w:val="none" w:color="auto" w:sz="0" w:space="0"/>
          <w:lang w:eastAsia="zh-CN"/>
        </w:rPr>
        <w:t>具体资助政策以当年的学校资助文件为准。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3.</w:t>
      </w:r>
      <w:r>
        <w:rPr>
          <w:rFonts w:hint="default" w:ascii="Helvetica" w:hAnsi="Helvetica" w:eastAsia="Helvetica" w:cs="Helvetica"/>
          <w:color w:val="989B9D"/>
          <w:sz w:val="31"/>
          <w:szCs w:val="31"/>
          <w:u w:val="single"/>
          <w:bdr w:val="none" w:color="auto" w:sz="0" w:space="0"/>
          <w:lang w:eastAsia="zh-CN"/>
        </w:rPr>
        <w:fldChar w:fldCharType="begin"/>
      </w:r>
      <w:r>
        <w:rPr>
          <w:rFonts w:hint="default" w:ascii="Helvetica" w:hAnsi="Helvetica" w:eastAsia="Helvetica" w:cs="Helvetica"/>
          <w:color w:val="989B9D"/>
          <w:sz w:val="31"/>
          <w:szCs w:val="31"/>
          <w:u w:val="single"/>
          <w:bdr w:val="none" w:color="auto" w:sz="0" w:space="0"/>
          <w:lang w:eastAsia="zh-CN"/>
        </w:rPr>
        <w:instrText xml:space="preserve"> HYPERLINK "https://www.zzyedu.org/Professional_EngD.html" \t "https://www.zzyedu.org/_self" </w:instrText>
      </w:r>
      <w:r>
        <w:rPr>
          <w:rFonts w:hint="default" w:ascii="Helvetica" w:hAnsi="Helvetica" w:eastAsia="Helvetica" w:cs="Helvetica"/>
          <w:color w:val="989B9D"/>
          <w:sz w:val="31"/>
          <w:szCs w:val="31"/>
          <w:u w:val="single"/>
          <w:bdr w:val="none" w:color="auto" w:sz="0" w:space="0"/>
          <w:lang w:eastAsia="zh-CN"/>
        </w:rPr>
        <w:fldChar w:fldCharType="separate"/>
      </w:r>
      <w:r>
        <w:rPr>
          <w:rStyle w:val="7"/>
          <w:rFonts w:hint="default" w:ascii="Helvetica" w:hAnsi="Helvetica" w:eastAsia="Helvetica" w:cs="Helvetica"/>
          <w:color w:val="989B9D"/>
          <w:sz w:val="31"/>
          <w:szCs w:val="31"/>
          <w:u w:val="single"/>
          <w:bdr w:val="none" w:color="auto" w:sz="0" w:space="0"/>
          <w:lang w:eastAsia="zh-CN"/>
        </w:rPr>
        <w:t>工程博士</w:t>
      </w:r>
      <w:r>
        <w:rPr>
          <w:rFonts w:hint="default" w:ascii="Helvetica" w:hAnsi="Helvetica" w:eastAsia="Helvetica" w:cs="Helvetica"/>
          <w:color w:val="989B9D"/>
          <w:sz w:val="31"/>
          <w:szCs w:val="31"/>
          <w:u w:val="single"/>
          <w:bdr w:val="none" w:color="auto" w:sz="0" w:space="0"/>
          <w:lang w:eastAsia="zh-CN"/>
        </w:rPr>
        <w:fldChar w:fldCharType="end"/>
      </w:r>
      <w:r>
        <w:rPr>
          <w:rFonts w:hint="default" w:ascii="Helvetica" w:hAnsi="Helvetica" w:eastAsia="Helvetica" w:cs="Helvetica"/>
          <w:color w:val="333333"/>
          <w:sz w:val="31"/>
          <w:szCs w:val="31"/>
          <w:bdr w:val="none" w:color="auto" w:sz="0" w:space="0"/>
          <w:lang w:eastAsia="zh-CN"/>
        </w:rPr>
        <w:t>采取校企合作的方式进行培养，录取类别分为定向就业和非定向就业两种。非定向就业的研究生人事档案和工资关系需转入我校；定向就业的研究生须在被录取前与学校、用人单位分别签订定向就业合同，人事档案和工资关系不转入我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4.</w:t>
      </w:r>
      <w:r>
        <w:rPr>
          <w:rFonts w:hint="default" w:ascii="Helvetica" w:hAnsi="Helvetica" w:eastAsia="Helvetica" w:cs="Helvetica"/>
          <w:color w:val="333333"/>
          <w:sz w:val="31"/>
          <w:szCs w:val="31"/>
          <w:bdr w:val="none" w:color="auto" w:sz="0" w:space="0"/>
          <w:lang w:eastAsia="zh-CN"/>
        </w:rPr>
        <w:t>工程博士研究生的基本修业年限为三年。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rPr>
        <w:t>5.</w:t>
      </w:r>
      <w:r>
        <w:rPr>
          <w:rFonts w:hint="default" w:ascii="Helvetica" w:hAnsi="Helvetica" w:eastAsia="Helvetica" w:cs="Helvetica"/>
          <w:color w:val="333333"/>
          <w:sz w:val="31"/>
          <w:szCs w:val="31"/>
          <w:bdr w:val="none" w:color="auto" w:sz="0" w:space="0"/>
          <w:lang w:eastAsia="zh-CN"/>
        </w:rPr>
        <w:t>对在申请考核过程中有违规行为的考生，一经查实，即按照《国家教育考试违规处理办法》《普通高等学校招生违规行为处理暂行办法》等规定严肃处理，取消录取资格，记入《考生考试诚信档案》。入学后</w:t>
      </w:r>
      <w:r>
        <w:rPr>
          <w:rFonts w:hint="default" w:ascii="Helvetica" w:hAnsi="Helvetica" w:eastAsia="Helvetica" w:cs="Helvetica"/>
          <w:color w:val="333333"/>
          <w:sz w:val="31"/>
          <w:szCs w:val="31"/>
          <w:bdr w:val="none" w:color="auto" w:sz="0" w:space="0"/>
        </w:rPr>
        <w:t>3</w:t>
      </w:r>
      <w:r>
        <w:rPr>
          <w:rFonts w:hint="default" w:ascii="Helvetica" w:hAnsi="Helvetica" w:eastAsia="Helvetica" w:cs="Helvetica"/>
          <w:color w:val="333333"/>
          <w:sz w:val="31"/>
          <w:szCs w:val="31"/>
          <w:bdr w:val="none" w:color="auto" w:sz="0" w:space="0"/>
          <w:lang w:eastAsia="zh-CN"/>
        </w:rPr>
        <w:t>个月内，我校将按照《普通高等学校学生管理规定》有关要求，对所有考生进行全面复查，对复试、复查中表现差异大的，进行严格审核和调查，确认冒名顶替或考试舞弊的，将予以严肃处理，并进行追究。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6.</w:t>
      </w:r>
      <w:r>
        <w:rPr>
          <w:rFonts w:hint="default" w:ascii="Helvetica" w:hAnsi="Helvetica" w:eastAsia="Helvetica" w:cs="Helvetica"/>
          <w:color w:val="333333"/>
          <w:sz w:val="31"/>
          <w:szCs w:val="31"/>
          <w:bdr w:val="none" w:color="auto" w:sz="0" w:space="0"/>
        </w:rPr>
        <w:t>在复试结束前，任何人不得对外透露或传播复试内容等有关情况。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rPr>
          <w:rFonts w:hint="default" w:ascii="Helvetica" w:hAnsi="Helvetica" w:eastAsia="Helvetica" w:cs="Helvetica"/>
          <w:color w:val="333333"/>
          <w:sz w:val="21"/>
          <w:szCs w:val="21"/>
        </w:rPr>
      </w:pPr>
      <w:r>
        <w:rPr>
          <w:rFonts w:hint="default" w:ascii="Helvetica" w:hAnsi="Helvetica" w:eastAsia="Helvetica" w:cs="Helvetica"/>
          <w:color w:val="333333"/>
          <w:sz w:val="31"/>
          <w:szCs w:val="31"/>
          <w:bdr w:val="none" w:color="auto" w:sz="0" w:space="0"/>
          <w:lang w:val="en-US"/>
        </w:rPr>
        <w:t>7.</w:t>
      </w:r>
      <w:r>
        <w:rPr>
          <w:rFonts w:hint="default" w:ascii="Helvetica" w:hAnsi="Helvetica" w:eastAsia="Helvetica" w:cs="Helvetica"/>
          <w:color w:val="333333"/>
          <w:sz w:val="31"/>
          <w:szCs w:val="31"/>
          <w:bdr w:val="none" w:color="auto" w:sz="0" w:space="0"/>
          <w:lang w:eastAsia="zh-CN"/>
        </w:rPr>
        <w:t>对复试考核和录取工作全过程涉及的违法违规行为的举报，由学院纪委统一受理并按照有关规定进行查处。（监督电话：</w:t>
      </w:r>
      <w:r>
        <w:rPr>
          <w:rFonts w:hint="default" w:ascii="Helvetica" w:hAnsi="Helvetica" w:eastAsia="Helvetica" w:cs="Helvetica"/>
          <w:color w:val="333333"/>
          <w:sz w:val="31"/>
          <w:szCs w:val="31"/>
          <w:bdr w:val="none" w:color="auto" w:sz="0" w:space="0"/>
        </w:rPr>
        <w:t>0551—6386</w:t>
      </w:r>
      <w:r>
        <w:rPr>
          <w:rFonts w:hint="default" w:ascii="Helvetica" w:hAnsi="Helvetica" w:eastAsia="Helvetica" w:cs="Helvetica"/>
          <w:color w:val="333333"/>
          <w:sz w:val="31"/>
          <w:szCs w:val="31"/>
          <w:bdr w:val="none" w:color="auto" w:sz="0" w:space="0"/>
          <w:lang w:val="en-US"/>
        </w:rPr>
        <w:t>1953</w:t>
      </w:r>
      <w:r>
        <w:rPr>
          <w:rFonts w:hint="default" w:ascii="Helvetica" w:hAnsi="Helvetica" w:eastAsia="Helvetica" w:cs="Helvetica"/>
          <w:color w:val="333333"/>
          <w:sz w:val="31"/>
          <w:szCs w:val="31"/>
          <w:bdr w:val="none" w:color="auto" w:sz="0" w:space="0"/>
        </w:rPr>
        <w:t>，电子邮箱:</w:t>
      </w:r>
      <w:r>
        <w:rPr>
          <w:rFonts w:hint="default" w:ascii="Helvetica" w:hAnsi="Helvetica" w:eastAsia="Helvetica" w:cs="Helvetica"/>
          <w:color w:val="333333"/>
          <w:sz w:val="31"/>
          <w:szCs w:val="31"/>
          <w:bdr w:val="none" w:color="auto" w:sz="0" w:space="0"/>
          <w:lang w:val="en-US"/>
        </w:rPr>
        <w:t>605683624</w:t>
      </w:r>
      <w:r>
        <w:rPr>
          <w:rFonts w:hint="default" w:ascii="Helvetica" w:hAnsi="Helvetica" w:eastAsia="Helvetica" w:cs="Helvetica"/>
          <w:color w:val="333333"/>
          <w:sz w:val="31"/>
          <w:szCs w:val="31"/>
          <w:bdr w:val="none" w:color="auto" w:sz="0" w:space="0"/>
        </w:rPr>
        <w:t>@</w:t>
      </w:r>
      <w:r>
        <w:rPr>
          <w:rFonts w:hint="default" w:ascii="Helvetica" w:hAnsi="Helvetica" w:eastAsia="Helvetica" w:cs="Helvetica"/>
          <w:color w:val="333333"/>
          <w:sz w:val="31"/>
          <w:szCs w:val="31"/>
          <w:bdr w:val="none" w:color="auto" w:sz="0" w:space="0"/>
          <w:lang w:val="en-US"/>
        </w:rPr>
        <w:t>qq.com</w:t>
      </w:r>
      <w:r>
        <w:rPr>
          <w:rFonts w:hint="default" w:ascii="Helvetica" w:hAnsi="Helvetica" w:eastAsia="Helvetica" w:cs="Helvetica"/>
          <w:color w:val="333333"/>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510"/>
        <w:jc w:val="left"/>
        <w:rPr>
          <w:rFonts w:hint="default" w:ascii="Helvetica" w:hAnsi="Helvetica" w:eastAsia="Helvetica" w:cs="Helvetica"/>
          <w:color w:val="333333"/>
          <w:sz w:val="21"/>
          <w:szCs w:val="21"/>
        </w:rPr>
      </w:pPr>
      <w:r>
        <w:rPr>
          <w:rStyle w:val="6"/>
          <w:rFonts w:hint="default" w:ascii="Helvetica" w:hAnsi="Helvetica" w:eastAsia="Helvetica" w:cs="Helvetica"/>
          <w:b/>
          <w:bCs/>
          <w:color w:val="333333"/>
          <w:sz w:val="31"/>
          <w:szCs w:val="31"/>
          <w:bdr w:val="none" w:color="auto" w:sz="0" w:space="0"/>
          <w:lang w:eastAsia="zh-CN"/>
        </w:rPr>
        <w:t>以上审核条件和程序解释权归安徽大学电子信息工程学院招生领导小组所有，其他事宜参考研究生院《安徽大学</w:t>
      </w:r>
      <w:r>
        <w:rPr>
          <w:rStyle w:val="6"/>
          <w:rFonts w:hint="default" w:ascii="Helvetica" w:hAnsi="Helvetica" w:eastAsia="Helvetica" w:cs="Helvetica"/>
          <w:b/>
          <w:bCs/>
          <w:color w:val="333333"/>
          <w:sz w:val="31"/>
          <w:szCs w:val="31"/>
          <w:bdr w:val="none" w:color="auto" w:sz="0" w:space="0"/>
        </w:rPr>
        <w:t>2024</w:t>
      </w:r>
      <w:r>
        <w:rPr>
          <w:rStyle w:val="6"/>
          <w:rFonts w:hint="default" w:ascii="Helvetica" w:hAnsi="Helvetica" w:eastAsia="Helvetica" w:cs="Helvetica"/>
          <w:b/>
          <w:bCs/>
          <w:color w:val="333333"/>
          <w:sz w:val="31"/>
          <w:szCs w:val="31"/>
          <w:bdr w:val="none" w:color="auto" w:sz="0" w:space="0"/>
          <w:lang w:eastAsia="zh-CN"/>
        </w:rPr>
        <w:t>年电子信息工程博士专业学位研究生招生公告》。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10"/>
        <w:jc w:val="left"/>
        <w:rPr>
          <w:rFonts w:hint="default" w:ascii="Helvetica" w:hAnsi="Helvetica" w:eastAsia="Helvetica" w:cs="Helvetica"/>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B0975"/>
    <w:multiLevelType w:val="multilevel"/>
    <w:tmpl w:val="38CB097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B4258DE"/>
    <w:rsid w:val="6B42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2024-06-26T02:17:00Z</dcterms:created>
  <dc:creator>WPS_1663235086</dc:creator>
  <cp:lastModifiedBy>WPS_1663235086</cp:lastModifiedBy>
  <dcterms:modified xsi:type="dcterms:W3CDTF">2024-06-26T02:18:48Z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E7151DC22B094A22843CA40BFC295608_11</vt:lpwstr>
  </property>
</Properties>
</file>