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65BE3" w14:textId="1CF08C7D" w:rsidR="009D1C1E" w:rsidRDefault="002103DB">
      <w:pPr>
        <w:adjustRightInd w:val="0"/>
        <w:snapToGrid w:val="0"/>
        <w:spacing w:line="560" w:lineRule="exact"/>
        <w:jc w:val="center"/>
        <w:rPr>
          <w:rFonts w:ascii="方正小标宋简体" w:eastAsia="方正小标宋简体" w:hAnsi="方正小标宋简体"/>
          <w:sz w:val="36"/>
          <w:szCs w:val="36"/>
        </w:rPr>
      </w:pPr>
      <w:r>
        <w:rPr>
          <w:rFonts w:ascii="方正小标宋简体" w:eastAsia="方正小标宋简体" w:hAnsi="方正小标宋简体" w:hint="eastAsia"/>
          <w:sz w:val="36"/>
          <w:szCs w:val="36"/>
        </w:rPr>
        <w:t>天津师范大学2026年</w:t>
      </w:r>
      <w:r w:rsidR="00233F18" w:rsidRPr="00233F18">
        <w:rPr>
          <w:rFonts w:ascii="方正小标宋简体" w:eastAsia="方正小标宋简体" w:hAnsi="方正小标宋简体" w:cs="方正小标宋简体" w:hint="eastAsia"/>
          <w:sz w:val="36"/>
          <w:szCs w:val="36"/>
        </w:rPr>
        <w:t>信息资源管理</w:t>
      </w:r>
      <w:r>
        <w:rPr>
          <w:rFonts w:ascii="方正小标宋简体" w:eastAsia="方正小标宋简体" w:hAnsi="方正小标宋简体" w:hint="eastAsia"/>
          <w:sz w:val="36"/>
          <w:szCs w:val="36"/>
        </w:rPr>
        <w:t>学科博士研究生</w:t>
      </w:r>
    </w:p>
    <w:p w14:paraId="27596530" w14:textId="77777777" w:rsidR="009D1C1E" w:rsidRDefault="002103DB">
      <w:pPr>
        <w:adjustRightInd w:val="0"/>
        <w:snapToGrid w:val="0"/>
        <w:spacing w:line="560" w:lineRule="exact"/>
        <w:jc w:val="center"/>
        <w:rPr>
          <w:rFonts w:ascii="方正小标宋简体" w:eastAsia="方正小标宋简体" w:hAnsi="方正小标宋简体"/>
          <w:sz w:val="36"/>
          <w:szCs w:val="36"/>
        </w:rPr>
      </w:pPr>
      <w:r>
        <w:rPr>
          <w:rFonts w:ascii="方正小标宋简体" w:eastAsia="方正小标宋简体" w:hAnsi="方正小标宋简体" w:hint="eastAsia"/>
          <w:sz w:val="36"/>
          <w:szCs w:val="36"/>
        </w:rPr>
        <w:t>“申请-考核”制招生工作实施细则</w:t>
      </w:r>
    </w:p>
    <w:p w14:paraId="6ECA796A" w14:textId="410D3F75" w:rsidR="009D1C1E" w:rsidRDefault="002103D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为确保</w:t>
      </w:r>
      <w:r w:rsidR="00233F18">
        <w:rPr>
          <w:rFonts w:ascii="仿宋_GB2312" w:eastAsia="仿宋_GB2312" w:hint="eastAsia"/>
          <w:sz w:val="32"/>
          <w:szCs w:val="32"/>
        </w:rPr>
        <w:t>管理学院</w:t>
      </w:r>
      <w:r>
        <w:rPr>
          <w:rFonts w:ascii="仿宋_GB2312" w:eastAsia="仿宋_GB2312" w:hint="eastAsia"/>
          <w:sz w:val="32"/>
          <w:szCs w:val="32"/>
        </w:rPr>
        <w:t>2026年博士研究生招生工作科学、规范、公平、安全实施，根据学校相关文件精神，结合</w:t>
      </w:r>
      <w:r w:rsidR="00233F18" w:rsidRPr="00233F18">
        <w:rPr>
          <w:rFonts w:ascii="仿宋_GB2312" w:eastAsia="仿宋_GB2312" w:hint="eastAsia"/>
          <w:sz w:val="32"/>
          <w:szCs w:val="32"/>
        </w:rPr>
        <w:t>管理</w:t>
      </w:r>
      <w:r w:rsidRPr="00233F18">
        <w:rPr>
          <w:rFonts w:ascii="仿宋_GB2312" w:eastAsia="仿宋_GB2312" w:hint="eastAsia"/>
          <w:sz w:val="32"/>
          <w:szCs w:val="32"/>
        </w:rPr>
        <w:t>学院</w:t>
      </w:r>
      <w:r>
        <w:rPr>
          <w:rFonts w:ascii="仿宋_GB2312" w:eastAsia="仿宋_GB2312" w:hint="eastAsia"/>
          <w:sz w:val="32"/>
          <w:szCs w:val="32"/>
        </w:rPr>
        <w:t>实际，特制定本细则。</w:t>
      </w:r>
    </w:p>
    <w:p w14:paraId="36E4F0BF" w14:textId="77777777" w:rsidR="009D1C1E" w:rsidRDefault="002103D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一、报考条件</w:t>
      </w:r>
    </w:p>
    <w:p w14:paraId="1D4B24CF" w14:textId="77777777" w:rsidR="009D1C1E" w:rsidRDefault="002103DB" w:rsidP="0004069F">
      <w:pPr>
        <w:adjustRightInd w:val="0"/>
        <w:snapToGrid w:val="0"/>
        <w:spacing w:line="560" w:lineRule="exact"/>
        <w:ind w:firstLineChars="200" w:firstLine="640"/>
        <w:rPr>
          <w:rFonts w:ascii="楷体" w:eastAsia="楷体" w:hAnsi="楷体"/>
          <w:b/>
          <w:bCs/>
          <w:sz w:val="32"/>
          <w:szCs w:val="32"/>
        </w:rPr>
      </w:pPr>
      <w:r>
        <w:rPr>
          <w:rFonts w:ascii="楷体" w:eastAsia="楷体" w:hAnsi="楷体" w:hint="eastAsia"/>
          <w:b/>
          <w:bCs/>
          <w:sz w:val="32"/>
          <w:szCs w:val="32"/>
        </w:rPr>
        <w:t>（一）基本条件</w:t>
      </w:r>
    </w:p>
    <w:p w14:paraId="420108C8" w14:textId="2BA0263F" w:rsidR="009D1C1E" w:rsidRDefault="002103D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F82607" w:rsidRPr="00F82607">
        <w:rPr>
          <w:rFonts w:ascii="仿宋_GB2312" w:eastAsia="仿宋_GB2312" w:hint="eastAsia"/>
          <w:sz w:val="32"/>
          <w:szCs w:val="32"/>
        </w:rPr>
        <w:t>中华人民共和国公民。</w:t>
      </w:r>
    </w:p>
    <w:p w14:paraId="0B33F1EF" w14:textId="495060D8" w:rsidR="009D1C1E" w:rsidRDefault="002103D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F82607">
        <w:rPr>
          <w:rFonts w:ascii="仿宋_GB2312" w:eastAsia="仿宋_GB2312" w:hAnsi="仿宋_GB2312" w:cs="仿宋_GB2312" w:hint="eastAsia"/>
          <w:sz w:val="32"/>
          <w:szCs w:val="32"/>
        </w:rPr>
        <w:t>拥护中国共产党的领导，具有正确的政治方向，热爱祖国，愿意为社会主义现代化建设服务，遵纪守法，品行端正。</w:t>
      </w:r>
    </w:p>
    <w:p w14:paraId="6CD5F990" w14:textId="39E80851" w:rsidR="00F82607" w:rsidRDefault="00F8260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Ansi="仿宋_GB2312" w:cs="仿宋_GB2312" w:hint="eastAsia"/>
          <w:sz w:val="32"/>
          <w:szCs w:val="32"/>
        </w:rPr>
        <w:t>身体健康状况符合规定的体检标准，心理健康。</w:t>
      </w:r>
    </w:p>
    <w:p w14:paraId="67D3FB6D" w14:textId="1593E591" w:rsidR="00F82607" w:rsidRDefault="00F8260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有至少两位所报考学科专业领域内教授（或相当专业技术职称的专家）的书面推荐意见。</w:t>
      </w:r>
    </w:p>
    <w:p w14:paraId="6D16F866" w14:textId="77777777" w:rsidR="009D1C1E" w:rsidRDefault="002103DB" w:rsidP="0004069F">
      <w:pPr>
        <w:adjustRightInd w:val="0"/>
        <w:snapToGrid w:val="0"/>
        <w:spacing w:line="560" w:lineRule="exact"/>
        <w:ind w:firstLineChars="200" w:firstLine="640"/>
        <w:rPr>
          <w:rFonts w:ascii="楷体" w:eastAsia="楷体" w:hAnsi="楷体"/>
          <w:b/>
          <w:bCs/>
          <w:sz w:val="32"/>
          <w:szCs w:val="32"/>
        </w:rPr>
      </w:pPr>
      <w:r>
        <w:rPr>
          <w:rFonts w:ascii="楷体" w:eastAsia="楷体" w:hAnsi="楷体" w:hint="eastAsia"/>
          <w:b/>
          <w:bCs/>
          <w:sz w:val="32"/>
          <w:szCs w:val="32"/>
        </w:rPr>
        <w:t>（二）前置学历学位要求</w:t>
      </w:r>
    </w:p>
    <w:p w14:paraId="371C576A" w14:textId="55525FE3" w:rsidR="00F82607" w:rsidRPr="00F82607" w:rsidRDefault="00F82607" w:rsidP="0004069F">
      <w:pPr>
        <w:adjustRightInd w:val="0"/>
        <w:snapToGrid w:val="0"/>
        <w:spacing w:line="560" w:lineRule="exact"/>
        <w:ind w:firstLineChars="200" w:firstLine="643"/>
        <w:rPr>
          <w:rFonts w:ascii="楷体" w:eastAsia="楷体" w:hAnsi="楷体"/>
          <w:b/>
          <w:bCs/>
          <w:sz w:val="32"/>
          <w:szCs w:val="32"/>
        </w:rPr>
      </w:pPr>
      <w:r w:rsidRPr="00F82607">
        <w:rPr>
          <w:rFonts w:ascii="仿宋_GB2312" w:eastAsia="仿宋_GB2312" w:hAnsi="仿宋_GB2312" w:cs="仿宋_GB2312"/>
          <w:b/>
          <w:sz w:val="32"/>
          <w:szCs w:val="32"/>
        </w:rPr>
        <w:t>报考</w:t>
      </w:r>
      <w:r w:rsidRPr="00F82607">
        <w:rPr>
          <w:rFonts w:ascii="仿宋_GB2312" w:eastAsia="仿宋_GB2312" w:hAnsi="仿宋_GB2312" w:cs="仿宋_GB2312" w:hint="eastAsia"/>
          <w:b/>
          <w:sz w:val="32"/>
          <w:szCs w:val="32"/>
        </w:rPr>
        <w:t>本学科</w:t>
      </w:r>
      <w:r w:rsidRPr="00F82607">
        <w:rPr>
          <w:rFonts w:ascii="仿宋_GB2312" w:eastAsia="仿宋_GB2312" w:hAnsi="仿宋_GB2312" w:cs="仿宋_GB2312"/>
          <w:b/>
          <w:sz w:val="32"/>
          <w:szCs w:val="32"/>
        </w:rPr>
        <w:t>博士研究生</w:t>
      </w:r>
      <w:r w:rsidRPr="00F82607">
        <w:rPr>
          <w:rFonts w:ascii="仿宋_GB2312" w:eastAsia="仿宋_GB2312" w:hAnsi="仿宋_GB2312" w:cs="仿宋_GB2312" w:hint="eastAsia"/>
          <w:b/>
          <w:sz w:val="32"/>
          <w:szCs w:val="32"/>
        </w:rPr>
        <w:t>（学术学位）</w:t>
      </w:r>
      <w:r w:rsidRPr="00F82607">
        <w:rPr>
          <w:rFonts w:ascii="仿宋_GB2312" w:eastAsia="仿宋_GB2312" w:hAnsi="仿宋_GB2312" w:cs="仿宋_GB2312"/>
          <w:b/>
          <w:sz w:val="32"/>
          <w:szCs w:val="32"/>
        </w:rPr>
        <w:t>的考生，前置学历学位必须符合以下条件之一：</w:t>
      </w:r>
    </w:p>
    <w:p w14:paraId="4BD42E68" w14:textId="07C3F9D0" w:rsidR="009D1C1E" w:rsidRDefault="002103DB" w:rsidP="00F8260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F82607">
        <w:rPr>
          <w:rFonts w:ascii="仿宋_GB2312" w:eastAsia="仿宋_GB2312" w:hAnsi="仿宋_GB2312" w:cs="仿宋_GB2312" w:hint="eastAsia"/>
          <w:sz w:val="32"/>
          <w:szCs w:val="32"/>
        </w:rPr>
        <w:t>硕士研究生毕业或已获硕士学位的人员（在国（境）外获得学历学位的人员需在综合考核时提供教育部留学服务中心出具的《国（境）外学历学位认证书》，否则取消考核资格）；</w:t>
      </w:r>
    </w:p>
    <w:p w14:paraId="76152A77" w14:textId="2520FFAF" w:rsidR="009D1C1E" w:rsidRDefault="002103D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F82607" w:rsidRPr="00F82607">
        <w:rPr>
          <w:rFonts w:hint="eastAsia"/>
        </w:rPr>
        <w:t xml:space="preserve"> </w:t>
      </w:r>
      <w:r w:rsidR="00F82607" w:rsidRPr="00F82607">
        <w:rPr>
          <w:rFonts w:ascii="仿宋_GB2312" w:eastAsia="仿宋_GB2312" w:hint="eastAsia"/>
          <w:sz w:val="32"/>
          <w:szCs w:val="32"/>
        </w:rPr>
        <w:t>2026年应届硕士毕业生（指</w:t>
      </w:r>
      <w:r w:rsidR="00F82607" w:rsidRPr="00F82607">
        <w:rPr>
          <w:rFonts w:ascii="仿宋_GB2312" w:eastAsia="仿宋_GB2312" w:hint="eastAsia"/>
          <w:b/>
          <w:sz w:val="32"/>
          <w:szCs w:val="32"/>
        </w:rPr>
        <w:t>在国（境）内就读</w:t>
      </w:r>
      <w:proofErr w:type="gramStart"/>
      <w:r w:rsidR="00F82607" w:rsidRPr="00F82607">
        <w:rPr>
          <w:rFonts w:ascii="仿宋_GB2312" w:eastAsia="仿宋_GB2312" w:hint="eastAsia"/>
          <w:sz w:val="32"/>
          <w:szCs w:val="32"/>
        </w:rPr>
        <w:t>且毕业</w:t>
      </w:r>
      <w:proofErr w:type="gramEnd"/>
      <w:r w:rsidR="00F82607" w:rsidRPr="00F82607">
        <w:rPr>
          <w:rFonts w:ascii="仿宋_GB2312" w:eastAsia="仿宋_GB2312" w:hint="eastAsia"/>
          <w:sz w:val="32"/>
          <w:szCs w:val="32"/>
        </w:rPr>
        <w:t>时（2026年7月左右）同时获得硕士研究生毕业证书和硕士学位证书的学生，最迟须在2026年秋季学期学校规定的入</w:t>
      </w:r>
      <w:r w:rsidR="00F82607" w:rsidRPr="00F82607">
        <w:rPr>
          <w:rFonts w:ascii="仿宋_GB2312" w:eastAsia="仿宋_GB2312" w:hint="eastAsia"/>
          <w:sz w:val="32"/>
          <w:szCs w:val="32"/>
        </w:rPr>
        <w:lastRenderedPageBreak/>
        <w:t>学报到日前毕业并取得硕士学位，否则取消入学资格）；</w:t>
      </w:r>
    </w:p>
    <w:p w14:paraId="7DFDA9E6" w14:textId="2D3D29AE" w:rsidR="00F82607" w:rsidRDefault="00F8260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在职申请硕士学位（只有硕士学位证书，没有硕士研究生毕业证书）人员和</w:t>
      </w:r>
      <w:r>
        <w:rPr>
          <w:rFonts w:ascii="仿宋_GB2312" w:eastAsia="仿宋_GB2312" w:hAnsi="仿宋_GB2312" w:cs="仿宋_GB2312" w:hint="eastAsia"/>
          <w:b/>
          <w:bCs/>
          <w:sz w:val="32"/>
          <w:szCs w:val="32"/>
        </w:rPr>
        <w:t>在国（境）外就读的在学硕士生</w:t>
      </w:r>
      <w:r>
        <w:rPr>
          <w:rFonts w:ascii="仿宋_GB2312" w:eastAsia="仿宋_GB2312" w:hAnsi="仿宋_GB2312" w:cs="仿宋_GB2312" w:hint="eastAsia"/>
          <w:sz w:val="32"/>
          <w:szCs w:val="32"/>
        </w:rPr>
        <w:t>必须在综合考核前取得硕士学位证书</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sz w:val="32"/>
          <w:szCs w:val="32"/>
        </w:rPr>
        <w:t>在国（境）外就读的在学硕士生</w:t>
      </w:r>
      <w:r>
        <w:rPr>
          <w:rFonts w:ascii="仿宋_GB2312" w:eastAsia="仿宋_GB2312" w:hAnsi="仿宋_GB2312" w:cs="仿宋_GB2312" w:hint="eastAsia"/>
          <w:kern w:val="0"/>
          <w:sz w:val="32"/>
          <w:szCs w:val="32"/>
        </w:rPr>
        <w:t>还需在综合考核时提供教育部留学服务中心出具的</w:t>
      </w:r>
      <w:r>
        <w:rPr>
          <w:rFonts w:ascii="仿宋_GB2312" w:eastAsia="仿宋_GB2312" w:hAnsi="仿宋_GB2312" w:cs="仿宋_GB2312" w:hint="eastAsia"/>
          <w:sz w:val="32"/>
          <w:szCs w:val="32"/>
        </w:rPr>
        <w:t>《国（境）外学历学位认证书》</w:t>
      </w:r>
      <w:r>
        <w:rPr>
          <w:rFonts w:ascii="仿宋_GB2312" w:eastAsia="仿宋_GB2312" w:hAnsi="仿宋_GB2312" w:cs="仿宋_GB2312" w:hint="eastAsia"/>
          <w:kern w:val="0"/>
          <w:sz w:val="32"/>
          <w:szCs w:val="32"/>
        </w:rPr>
        <w:t>，否则取消考核资格）</w:t>
      </w:r>
      <w:r>
        <w:rPr>
          <w:rFonts w:ascii="仿宋_GB2312" w:eastAsia="仿宋_GB2312" w:hAnsi="仿宋_GB2312" w:cs="仿宋_GB2312" w:hint="eastAsia"/>
          <w:sz w:val="32"/>
          <w:szCs w:val="32"/>
        </w:rPr>
        <w:t>。</w:t>
      </w:r>
    </w:p>
    <w:p w14:paraId="1A3D88B9" w14:textId="6F37C368" w:rsidR="00F82607" w:rsidRDefault="00F82607">
      <w:pPr>
        <w:adjustRightInd w:val="0"/>
        <w:snapToGrid w:val="0"/>
        <w:spacing w:line="560" w:lineRule="exact"/>
        <w:ind w:firstLineChars="200" w:firstLine="640"/>
        <w:rPr>
          <w:rFonts w:ascii="仿宋_GB2312" w:eastAsia="仿宋_GB2312"/>
          <w:sz w:val="32"/>
          <w:szCs w:val="32"/>
        </w:rPr>
      </w:pPr>
      <w:r w:rsidRPr="00E2004F">
        <w:rPr>
          <w:rFonts w:ascii="仿宋_GB2312" w:eastAsia="仿宋_GB2312" w:hAnsi="仿宋_GB2312" w:cs="仿宋_GB2312"/>
          <w:sz w:val="32"/>
          <w:szCs w:val="32"/>
        </w:rPr>
        <w:t>3.</w:t>
      </w:r>
      <w:r w:rsidRPr="00E2004F">
        <w:rPr>
          <w:rFonts w:ascii="仿宋_GB2312" w:eastAsia="仿宋_GB2312" w:hAnsi="仿宋_GB2312" w:cs="仿宋_GB2312" w:hint="eastAsia"/>
          <w:sz w:val="32"/>
          <w:szCs w:val="32"/>
        </w:rPr>
        <w:t>本学科</w:t>
      </w:r>
      <w:r w:rsidRPr="00E2004F">
        <w:rPr>
          <w:rFonts w:ascii="仿宋_GB2312" w:eastAsia="仿宋_GB2312" w:hAnsi="仿宋_GB2312" w:cs="仿宋_GB2312"/>
          <w:sz w:val="32"/>
          <w:szCs w:val="32"/>
        </w:rPr>
        <w:t>不招收同等学力考生报考博士研究生。</w:t>
      </w:r>
    </w:p>
    <w:p w14:paraId="7FC6E104" w14:textId="16F9762D" w:rsidR="009D1C1E" w:rsidRDefault="002103DB" w:rsidP="0004069F">
      <w:pPr>
        <w:adjustRightInd w:val="0"/>
        <w:snapToGrid w:val="0"/>
        <w:spacing w:line="560" w:lineRule="exact"/>
        <w:ind w:firstLineChars="200" w:firstLine="640"/>
        <w:rPr>
          <w:rFonts w:ascii="黑体" w:eastAsia="黑体" w:hAnsi="黑体" w:cs="黑体"/>
          <w:bCs/>
          <w:sz w:val="32"/>
          <w:szCs w:val="32"/>
        </w:rPr>
      </w:pPr>
      <w:r>
        <w:rPr>
          <w:rFonts w:ascii="楷体" w:eastAsia="楷体" w:hAnsi="楷体" w:hint="eastAsia"/>
          <w:b/>
          <w:bCs/>
          <w:sz w:val="32"/>
          <w:szCs w:val="32"/>
        </w:rPr>
        <w:t>（三）外语水平要求</w:t>
      </w:r>
      <w:r w:rsidR="00F82607" w:rsidRPr="00E2004F">
        <w:rPr>
          <w:rFonts w:ascii="黑体" w:eastAsia="黑体" w:hAnsi="黑体" w:cs="黑体" w:hint="eastAsia"/>
          <w:bCs/>
          <w:sz w:val="32"/>
          <w:szCs w:val="32"/>
        </w:rPr>
        <w:t>（达到以下条件之一即可）</w:t>
      </w:r>
    </w:p>
    <w:p w14:paraId="6978FEEF" w14:textId="069EDFDA" w:rsidR="00F82607" w:rsidRPr="00FC55C1" w:rsidRDefault="00F82607" w:rsidP="00F82607">
      <w:pPr>
        <w:adjustRightInd w:val="0"/>
        <w:snapToGrid w:val="0"/>
        <w:spacing w:line="560" w:lineRule="exact"/>
        <w:ind w:firstLineChars="200" w:firstLine="640"/>
        <w:rPr>
          <w:rFonts w:ascii="仿宋_GB2312" w:eastAsia="仿宋_GB2312" w:hAnsi="仿宋_GB2312" w:cs="仿宋_GB2312"/>
          <w:sz w:val="32"/>
          <w:szCs w:val="32"/>
        </w:rPr>
      </w:pPr>
      <w:r w:rsidRPr="00FC55C1">
        <w:rPr>
          <w:rFonts w:ascii="仿宋_GB2312" w:eastAsia="仿宋_GB2312" w:hAnsi="仿宋_GB2312" w:cs="仿宋_GB2312" w:hint="eastAsia"/>
          <w:sz w:val="32"/>
          <w:szCs w:val="32"/>
        </w:rPr>
        <w:t>1.CET-</w:t>
      </w:r>
      <w:r w:rsidR="00C20252" w:rsidRPr="00FC55C1">
        <w:rPr>
          <w:rFonts w:ascii="仿宋_GB2312" w:eastAsia="仿宋_GB2312" w:hAnsi="仿宋_GB2312" w:cs="仿宋_GB2312" w:hint="eastAsia"/>
          <w:sz w:val="32"/>
          <w:szCs w:val="32"/>
        </w:rPr>
        <w:t>4</w:t>
      </w:r>
      <w:r w:rsidRPr="00FC55C1">
        <w:rPr>
          <w:rFonts w:ascii="仿宋_GB2312" w:eastAsia="仿宋_GB2312" w:hAnsi="仿宋_GB2312" w:cs="仿宋_GB2312" w:hint="eastAsia"/>
          <w:sz w:val="32"/>
          <w:szCs w:val="32"/>
        </w:rPr>
        <w:t>≥425；</w:t>
      </w:r>
    </w:p>
    <w:p w14:paraId="61D9093D" w14:textId="5D0B642C" w:rsidR="00F82607" w:rsidRPr="00FC55C1" w:rsidRDefault="00F82607" w:rsidP="00F82607">
      <w:pPr>
        <w:adjustRightInd w:val="0"/>
        <w:snapToGrid w:val="0"/>
        <w:spacing w:line="560" w:lineRule="exact"/>
        <w:ind w:firstLineChars="200" w:firstLine="640"/>
        <w:rPr>
          <w:rFonts w:ascii="仿宋_GB2312" w:eastAsia="仿宋_GB2312" w:hAnsi="仿宋_GB2312" w:cs="仿宋_GB2312"/>
          <w:sz w:val="32"/>
          <w:szCs w:val="32"/>
        </w:rPr>
      </w:pPr>
      <w:r w:rsidRPr="00FC55C1">
        <w:rPr>
          <w:rFonts w:ascii="仿宋_GB2312" w:eastAsia="仿宋_GB2312" w:hAnsi="仿宋_GB2312" w:cs="仿宋_GB2312" w:hint="eastAsia"/>
          <w:sz w:val="32"/>
          <w:szCs w:val="32"/>
        </w:rPr>
        <w:t>2.IELTS≥</w:t>
      </w:r>
      <w:r w:rsidR="00C20252" w:rsidRPr="00FC55C1">
        <w:rPr>
          <w:rFonts w:ascii="仿宋_GB2312" w:eastAsia="仿宋_GB2312" w:hAnsi="仿宋_GB2312" w:cs="仿宋_GB2312" w:hint="eastAsia"/>
          <w:sz w:val="32"/>
          <w:szCs w:val="32"/>
        </w:rPr>
        <w:t>5</w:t>
      </w:r>
      <w:r w:rsidR="0004069F" w:rsidRPr="00FC55C1">
        <w:rPr>
          <w:rFonts w:ascii="仿宋_GB2312" w:eastAsia="仿宋_GB2312" w:hAnsi="仿宋_GB2312" w:cs="仿宋_GB2312" w:hint="eastAsia"/>
          <w:sz w:val="32"/>
          <w:szCs w:val="32"/>
        </w:rPr>
        <w:t>.</w:t>
      </w:r>
      <w:r w:rsidRPr="00FC55C1">
        <w:rPr>
          <w:rFonts w:ascii="仿宋_GB2312" w:eastAsia="仿宋_GB2312" w:hAnsi="仿宋_GB2312" w:cs="仿宋_GB2312" w:hint="eastAsia"/>
          <w:sz w:val="32"/>
          <w:szCs w:val="32"/>
        </w:rPr>
        <w:t>0分；</w:t>
      </w:r>
    </w:p>
    <w:p w14:paraId="5E445102" w14:textId="0B58588D" w:rsidR="00F82607" w:rsidRPr="00FC55C1" w:rsidRDefault="00F82607" w:rsidP="00F82607">
      <w:pPr>
        <w:adjustRightInd w:val="0"/>
        <w:snapToGrid w:val="0"/>
        <w:spacing w:line="560" w:lineRule="exact"/>
        <w:ind w:firstLineChars="200" w:firstLine="640"/>
        <w:rPr>
          <w:rFonts w:ascii="仿宋_GB2312" w:eastAsia="仿宋_GB2312" w:hAnsi="仿宋_GB2312" w:cs="仿宋_GB2312"/>
          <w:sz w:val="32"/>
          <w:szCs w:val="32"/>
        </w:rPr>
      </w:pPr>
      <w:r w:rsidRPr="00FC55C1">
        <w:rPr>
          <w:rFonts w:ascii="仿宋_GB2312" w:eastAsia="仿宋_GB2312" w:hAnsi="仿宋_GB2312" w:cs="仿宋_GB2312" w:hint="eastAsia"/>
          <w:sz w:val="32"/>
          <w:szCs w:val="32"/>
        </w:rPr>
        <w:t>3.TOEFL≥</w:t>
      </w:r>
      <w:r w:rsidR="00C20252" w:rsidRPr="00FC55C1">
        <w:rPr>
          <w:rFonts w:ascii="仿宋_GB2312" w:eastAsia="仿宋_GB2312" w:hAnsi="仿宋_GB2312" w:cs="仿宋_GB2312" w:hint="eastAsia"/>
          <w:sz w:val="32"/>
          <w:szCs w:val="32"/>
        </w:rPr>
        <w:t>70</w:t>
      </w:r>
      <w:r w:rsidRPr="00FC55C1">
        <w:rPr>
          <w:rFonts w:ascii="仿宋_GB2312" w:eastAsia="仿宋_GB2312" w:hAnsi="仿宋_GB2312" w:cs="仿宋_GB2312" w:hint="eastAsia"/>
          <w:sz w:val="32"/>
          <w:szCs w:val="32"/>
        </w:rPr>
        <w:t>；</w:t>
      </w:r>
    </w:p>
    <w:p w14:paraId="7DE4B07C" w14:textId="77777777" w:rsidR="00F82607" w:rsidRPr="00FC55C1" w:rsidRDefault="00F82607" w:rsidP="00F82607">
      <w:pPr>
        <w:adjustRightInd w:val="0"/>
        <w:snapToGrid w:val="0"/>
        <w:spacing w:line="560" w:lineRule="exact"/>
        <w:ind w:firstLineChars="200" w:firstLine="640"/>
        <w:rPr>
          <w:rFonts w:ascii="仿宋_GB2312" w:eastAsia="仿宋_GB2312" w:hAnsi="仿宋_GB2312" w:cs="仿宋_GB2312"/>
          <w:sz w:val="32"/>
          <w:szCs w:val="32"/>
        </w:rPr>
      </w:pPr>
      <w:r w:rsidRPr="00FC55C1">
        <w:rPr>
          <w:rFonts w:ascii="仿宋_GB2312" w:eastAsia="仿宋_GB2312" w:hAnsi="仿宋_GB2312" w:cs="仿宋_GB2312" w:hint="eastAsia"/>
          <w:sz w:val="32"/>
          <w:szCs w:val="32"/>
        </w:rPr>
        <w:t>4.专业英语八级≥60；</w:t>
      </w:r>
    </w:p>
    <w:p w14:paraId="4953816D" w14:textId="77777777" w:rsidR="00F82607" w:rsidRPr="00FC55C1" w:rsidRDefault="00F82607" w:rsidP="00F82607">
      <w:pPr>
        <w:adjustRightInd w:val="0"/>
        <w:snapToGrid w:val="0"/>
        <w:spacing w:line="560" w:lineRule="exact"/>
        <w:ind w:firstLineChars="200" w:firstLine="640"/>
        <w:rPr>
          <w:rFonts w:ascii="仿宋_GB2312" w:eastAsia="仿宋_GB2312" w:hAnsi="仿宋_GB2312" w:cs="仿宋_GB2312"/>
          <w:sz w:val="32"/>
          <w:szCs w:val="32"/>
        </w:rPr>
      </w:pPr>
      <w:r w:rsidRPr="00FC55C1">
        <w:rPr>
          <w:rFonts w:ascii="仿宋_GB2312" w:eastAsia="仿宋_GB2312" w:hAnsi="仿宋_GB2312" w:cs="仿宋_GB2312" w:hint="eastAsia"/>
          <w:sz w:val="32"/>
          <w:szCs w:val="32"/>
        </w:rPr>
        <w:t>5.全国英语等级考试第五级（PETS5≥60）；</w:t>
      </w:r>
    </w:p>
    <w:p w14:paraId="23992085" w14:textId="5749D41D" w:rsidR="00F82607" w:rsidRPr="00FC55C1" w:rsidRDefault="00F82607" w:rsidP="00F82607">
      <w:pPr>
        <w:adjustRightInd w:val="0"/>
        <w:snapToGrid w:val="0"/>
        <w:spacing w:line="560" w:lineRule="exact"/>
        <w:ind w:firstLineChars="200" w:firstLine="640"/>
        <w:rPr>
          <w:rFonts w:ascii="仿宋_GB2312" w:eastAsia="仿宋_GB2312" w:hAnsi="仿宋_GB2312" w:cs="仿宋_GB2312"/>
          <w:sz w:val="32"/>
          <w:szCs w:val="32"/>
        </w:rPr>
      </w:pPr>
      <w:r w:rsidRPr="00FC55C1">
        <w:rPr>
          <w:rFonts w:ascii="仿宋_GB2312" w:eastAsia="仿宋_GB2312" w:hAnsi="仿宋_GB2312" w:cs="仿宋_GB2312" w:hint="eastAsia"/>
          <w:sz w:val="32"/>
          <w:szCs w:val="32"/>
        </w:rPr>
        <w:t>6.近五年在高水平英文国际期刊上以第一作者（或导师第一、本人第二）发表过英文学术论文；</w:t>
      </w:r>
    </w:p>
    <w:p w14:paraId="448153B3" w14:textId="77777777" w:rsidR="00F82607" w:rsidRPr="00FC55C1" w:rsidRDefault="00F82607" w:rsidP="00F82607">
      <w:pPr>
        <w:adjustRightInd w:val="0"/>
        <w:snapToGrid w:val="0"/>
        <w:spacing w:line="560" w:lineRule="exact"/>
        <w:ind w:firstLineChars="200" w:firstLine="640"/>
        <w:rPr>
          <w:rFonts w:ascii="仿宋_GB2312" w:eastAsia="仿宋_GB2312" w:hAnsi="仿宋_GB2312" w:cs="仿宋_GB2312"/>
          <w:sz w:val="32"/>
          <w:szCs w:val="32"/>
        </w:rPr>
      </w:pPr>
      <w:r w:rsidRPr="00FC55C1">
        <w:rPr>
          <w:rFonts w:ascii="仿宋_GB2312" w:eastAsia="仿宋_GB2312" w:hAnsi="仿宋_GB2312" w:cs="仿宋_GB2312" w:hint="eastAsia"/>
          <w:sz w:val="32"/>
          <w:szCs w:val="32"/>
        </w:rPr>
        <w:t>7.在英语为母语的国家留学</w:t>
      </w:r>
      <w:proofErr w:type="gramStart"/>
      <w:r w:rsidRPr="00FC55C1">
        <w:rPr>
          <w:rFonts w:ascii="仿宋_GB2312" w:eastAsia="仿宋_GB2312" w:hAnsi="仿宋_GB2312" w:cs="仿宋_GB2312" w:hint="eastAsia"/>
          <w:sz w:val="32"/>
          <w:szCs w:val="32"/>
        </w:rPr>
        <w:t>一</w:t>
      </w:r>
      <w:proofErr w:type="gramEnd"/>
      <w:r w:rsidRPr="00FC55C1">
        <w:rPr>
          <w:rFonts w:ascii="仿宋_GB2312" w:eastAsia="仿宋_GB2312" w:hAnsi="仿宋_GB2312" w:cs="仿宋_GB2312" w:hint="eastAsia"/>
          <w:sz w:val="32"/>
          <w:szCs w:val="32"/>
        </w:rPr>
        <w:t>学年以上（需要提供教育部留学服务中心的学历学位认证证明）；</w:t>
      </w:r>
    </w:p>
    <w:p w14:paraId="3EA48C71" w14:textId="3CBDC9FC" w:rsidR="009D1C1E" w:rsidRPr="00FC55C1" w:rsidRDefault="00F82607" w:rsidP="00F82607">
      <w:pPr>
        <w:adjustRightInd w:val="0"/>
        <w:snapToGrid w:val="0"/>
        <w:spacing w:line="560" w:lineRule="exact"/>
        <w:ind w:firstLineChars="200" w:firstLine="640"/>
        <w:rPr>
          <w:rFonts w:ascii="楷体" w:eastAsia="楷体" w:hAnsi="楷体"/>
          <w:b/>
          <w:bCs/>
          <w:sz w:val="32"/>
          <w:szCs w:val="32"/>
        </w:rPr>
      </w:pPr>
      <w:r w:rsidRPr="00FC55C1">
        <w:rPr>
          <w:rFonts w:ascii="仿宋_GB2312" w:eastAsia="仿宋_GB2312" w:hAnsi="仿宋_GB2312" w:cs="仿宋_GB2312" w:hint="eastAsia"/>
          <w:sz w:val="32"/>
          <w:szCs w:val="32"/>
        </w:rPr>
        <w:t>8.</w:t>
      </w:r>
      <w:r w:rsidRPr="00FC55C1">
        <w:rPr>
          <w:rFonts w:ascii="仿宋_GB2312" w:eastAsia="仿宋_GB2312" w:hAnsi="仿宋_GB2312" w:cs="仿宋_GB2312"/>
          <w:sz w:val="32"/>
          <w:szCs w:val="32"/>
        </w:rPr>
        <w:t>在教育部指定出国留学人员培训部参加相应语种培训</w:t>
      </w:r>
      <w:r w:rsidRPr="00FC55C1">
        <w:rPr>
          <w:rFonts w:ascii="仿宋_GB2312" w:eastAsia="仿宋_GB2312" w:hAnsi="仿宋_GB2312" w:cs="仿宋_GB2312" w:hint="eastAsia"/>
          <w:sz w:val="32"/>
          <w:szCs w:val="32"/>
        </w:rPr>
        <w:t>（</w:t>
      </w:r>
      <w:r w:rsidRPr="00FC55C1">
        <w:rPr>
          <w:rFonts w:ascii="仿宋_GB2312" w:eastAsia="仿宋_GB2312" w:hAnsi="仿宋_GB2312" w:cs="仿宋_GB2312"/>
          <w:sz w:val="32"/>
          <w:szCs w:val="32"/>
        </w:rPr>
        <w:t>高级班</w:t>
      </w:r>
      <w:r w:rsidRPr="00FC55C1">
        <w:rPr>
          <w:rFonts w:ascii="仿宋_GB2312" w:eastAsia="仿宋_GB2312" w:hAnsi="仿宋_GB2312" w:cs="仿宋_GB2312" w:hint="eastAsia"/>
          <w:sz w:val="32"/>
          <w:szCs w:val="32"/>
        </w:rPr>
        <w:t>）</w:t>
      </w:r>
      <w:r w:rsidRPr="00FC55C1">
        <w:rPr>
          <w:rFonts w:ascii="仿宋_GB2312" w:eastAsia="仿宋_GB2312" w:hAnsi="仿宋_GB2312" w:cs="仿宋_GB2312"/>
          <w:sz w:val="32"/>
          <w:szCs w:val="32"/>
        </w:rPr>
        <w:t>并获结业证书</w:t>
      </w:r>
      <w:r w:rsidRPr="00FC55C1">
        <w:rPr>
          <w:rFonts w:ascii="仿宋_GB2312" w:eastAsia="仿宋_GB2312" w:hAnsi="仿宋_GB2312" w:cs="仿宋_GB2312" w:hint="eastAsia"/>
          <w:sz w:val="32"/>
          <w:szCs w:val="32"/>
        </w:rPr>
        <w:t>（</w:t>
      </w:r>
      <w:r w:rsidRPr="00FC55C1">
        <w:rPr>
          <w:rFonts w:ascii="仿宋_GB2312" w:eastAsia="仿宋_GB2312" w:hAnsi="仿宋_GB2312" w:cs="仿宋_GB2312"/>
          <w:sz w:val="32"/>
          <w:szCs w:val="32"/>
        </w:rPr>
        <w:t>有效期2年以内</w:t>
      </w:r>
      <w:r w:rsidRPr="00FC55C1">
        <w:rPr>
          <w:rFonts w:ascii="仿宋_GB2312" w:eastAsia="仿宋_GB2312" w:hAnsi="仿宋_GB2312" w:cs="仿宋_GB2312" w:hint="eastAsia"/>
          <w:sz w:val="32"/>
          <w:szCs w:val="32"/>
        </w:rPr>
        <w:t>）</w:t>
      </w:r>
      <w:r w:rsidRPr="00FC55C1">
        <w:rPr>
          <w:rFonts w:ascii="仿宋_GB2312" w:eastAsia="仿宋_GB2312" w:hAnsi="仿宋_GB2312" w:cs="仿宋_GB2312"/>
          <w:sz w:val="32"/>
          <w:szCs w:val="32"/>
        </w:rPr>
        <w:t>。</w:t>
      </w:r>
    </w:p>
    <w:p w14:paraId="18152268" w14:textId="77777777" w:rsidR="009D1C1E" w:rsidRPr="00FC55C1" w:rsidRDefault="002103DB" w:rsidP="0004069F">
      <w:pPr>
        <w:adjustRightInd w:val="0"/>
        <w:snapToGrid w:val="0"/>
        <w:spacing w:line="560" w:lineRule="exact"/>
        <w:ind w:firstLineChars="200" w:firstLine="640"/>
        <w:rPr>
          <w:rFonts w:ascii="楷体" w:eastAsia="楷体" w:hAnsi="楷体"/>
          <w:b/>
          <w:bCs/>
          <w:sz w:val="32"/>
          <w:szCs w:val="32"/>
        </w:rPr>
      </w:pPr>
      <w:r w:rsidRPr="00FC55C1">
        <w:rPr>
          <w:rFonts w:ascii="楷体" w:eastAsia="楷体" w:hAnsi="楷体" w:hint="eastAsia"/>
          <w:b/>
          <w:bCs/>
          <w:sz w:val="32"/>
          <w:szCs w:val="32"/>
        </w:rPr>
        <w:t>（四）科研成果要求</w:t>
      </w:r>
    </w:p>
    <w:p w14:paraId="237CF2E0" w14:textId="2388D778" w:rsidR="00F82607" w:rsidRPr="00FC55C1" w:rsidRDefault="00F82607" w:rsidP="00F82607">
      <w:pPr>
        <w:adjustRightInd w:val="0"/>
        <w:snapToGrid w:val="0"/>
        <w:spacing w:line="560" w:lineRule="exact"/>
        <w:ind w:firstLineChars="200" w:firstLine="640"/>
        <w:rPr>
          <w:rFonts w:ascii="仿宋_GB2312" w:eastAsia="仿宋_GB2312" w:hAnsi="仿宋_GB2312" w:cs="仿宋_GB2312"/>
          <w:sz w:val="32"/>
          <w:szCs w:val="32"/>
        </w:rPr>
      </w:pPr>
      <w:r w:rsidRPr="00FC55C1">
        <w:rPr>
          <w:rFonts w:ascii="仿宋_GB2312" w:eastAsia="仿宋_GB2312" w:hAnsi="仿宋_GB2312" w:cs="仿宋_GB2312" w:hint="eastAsia"/>
          <w:sz w:val="32"/>
          <w:szCs w:val="32"/>
        </w:rPr>
        <w:t>应届毕业生：</w:t>
      </w:r>
      <w:bookmarkStart w:id="0" w:name="_Hlk185500380"/>
      <w:r w:rsidRPr="00FC55C1">
        <w:rPr>
          <w:rFonts w:ascii="仿宋_GB2312" w:eastAsia="仿宋_GB2312" w:hAnsi="仿宋_GB2312" w:cs="仿宋_GB2312" w:hint="eastAsia"/>
          <w:sz w:val="32"/>
          <w:szCs w:val="32"/>
        </w:rPr>
        <w:t>以第一作者（或导师第一作者，申请人第二作者），在</w:t>
      </w:r>
      <w:bookmarkStart w:id="1" w:name="_Hlk185500582"/>
      <w:r w:rsidRPr="00FC55C1">
        <w:rPr>
          <w:rFonts w:ascii="仿宋_GB2312" w:eastAsia="仿宋_GB2312" w:hAnsi="仿宋_GB2312" w:cs="仿宋_GB2312" w:hint="eastAsia"/>
          <w:sz w:val="32"/>
          <w:szCs w:val="32"/>
        </w:rPr>
        <w:t>SCI、SSCI、A&amp;HCI、EI、CSSCI源刊发表</w:t>
      </w:r>
      <w:bookmarkEnd w:id="1"/>
      <w:r w:rsidR="00C20252" w:rsidRPr="00FC55C1">
        <w:rPr>
          <w:rFonts w:ascii="仿宋_GB2312" w:eastAsia="仿宋_GB2312" w:hAnsi="仿宋_GB2312" w:cs="仿宋_GB2312" w:hint="eastAsia"/>
          <w:sz w:val="32"/>
          <w:szCs w:val="32"/>
        </w:rPr>
        <w:t>或北大核心</w:t>
      </w:r>
      <w:proofErr w:type="gramStart"/>
      <w:r w:rsidR="00C20252" w:rsidRPr="00FC55C1">
        <w:rPr>
          <w:rFonts w:ascii="仿宋_GB2312" w:eastAsia="仿宋_GB2312" w:hAnsi="仿宋_GB2312" w:cs="仿宋_GB2312" w:hint="eastAsia"/>
          <w:sz w:val="32"/>
          <w:szCs w:val="32"/>
        </w:rPr>
        <w:t>源刊</w:t>
      </w:r>
      <w:r w:rsidRPr="00FC55C1">
        <w:rPr>
          <w:rFonts w:ascii="仿宋_GB2312" w:eastAsia="仿宋_GB2312" w:hAnsi="仿宋_GB2312" w:cs="仿宋_GB2312" w:hint="eastAsia"/>
          <w:sz w:val="32"/>
          <w:szCs w:val="32"/>
        </w:rPr>
        <w:t>至少</w:t>
      </w:r>
      <w:proofErr w:type="gramEnd"/>
      <w:r w:rsidRPr="00FC55C1">
        <w:rPr>
          <w:rFonts w:ascii="仿宋_GB2312" w:eastAsia="仿宋_GB2312" w:hAnsi="仿宋_GB2312" w:cs="仿宋_GB2312" w:hint="eastAsia"/>
          <w:sz w:val="32"/>
          <w:szCs w:val="32"/>
        </w:rPr>
        <w:t>1篇学术论文</w:t>
      </w:r>
      <w:bookmarkEnd w:id="0"/>
      <w:r w:rsidRPr="00FC55C1">
        <w:rPr>
          <w:rFonts w:ascii="仿宋_GB2312" w:eastAsia="仿宋_GB2312" w:hAnsi="仿宋_GB2312" w:cs="仿宋_GB2312" w:hint="eastAsia"/>
          <w:sz w:val="32"/>
          <w:szCs w:val="32"/>
        </w:rPr>
        <w:t>。</w:t>
      </w:r>
    </w:p>
    <w:p w14:paraId="0B7E40C3" w14:textId="4AE184CB" w:rsidR="00F82607" w:rsidRPr="00FC55C1" w:rsidRDefault="00F82607" w:rsidP="00F82607">
      <w:pPr>
        <w:adjustRightInd w:val="0"/>
        <w:snapToGrid w:val="0"/>
        <w:spacing w:line="560" w:lineRule="exact"/>
        <w:ind w:firstLineChars="200" w:firstLine="640"/>
        <w:rPr>
          <w:rFonts w:ascii="仿宋_GB2312" w:eastAsia="仿宋_GB2312" w:hAnsi="仿宋_GB2312" w:cs="仿宋_GB2312"/>
          <w:sz w:val="32"/>
          <w:szCs w:val="32"/>
        </w:rPr>
      </w:pPr>
      <w:r w:rsidRPr="00FC55C1">
        <w:rPr>
          <w:rFonts w:ascii="仿宋_GB2312" w:eastAsia="仿宋_GB2312" w:hAnsi="仿宋_GB2312" w:cs="仿宋_GB2312" w:hint="eastAsia"/>
          <w:sz w:val="32"/>
          <w:szCs w:val="32"/>
        </w:rPr>
        <w:t>往届毕业生：</w:t>
      </w:r>
      <w:bookmarkStart w:id="2" w:name="_Hlk185500414"/>
      <w:r w:rsidRPr="00FC55C1">
        <w:rPr>
          <w:rFonts w:ascii="仿宋_GB2312" w:eastAsia="仿宋_GB2312" w:hAnsi="仿宋_GB2312" w:cs="仿宋_GB2312" w:hint="eastAsia"/>
          <w:sz w:val="32"/>
          <w:szCs w:val="32"/>
        </w:rPr>
        <w:t>以第一作者（或导师第一作者，申请人第</w:t>
      </w:r>
      <w:r w:rsidRPr="00FC55C1">
        <w:rPr>
          <w:rFonts w:ascii="仿宋_GB2312" w:eastAsia="仿宋_GB2312" w:hAnsi="仿宋_GB2312" w:cs="仿宋_GB2312" w:hint="eastAsia"/>
          <w:sz w:val="32"/>
          <w:szCs w:val="32"/>
        </w:rPr>
        <w:lastRenderedPageBreak/>
        <w:t>二作者），</w:t>
      </w:r>
      <w:r w:rsidR="00C20252" w:rsidRPr="00FC55C1">
        <w:rPr>
          <w:rFonts w:ascii="仿宋_GB2312" w:eastAsia="仿宋_GB2312" w:hAnsi="仿宋_GB2312" w:cs="仿宋_GB2312" w:hint="eastAsia"/>
          <w:sz w:val="32"/>
          <w:szCs w:val="32"/>
        </w:rPr>
        <w:t>在SCI、SSCI、A&amp;HCI、EI、CSSCI源刊发表或北大核心</w:t>
      </w:r>
      <w:proofErr w:type="gramStart"/>
      <w:r w:rsidR="00C20252" w:rsidRPr="00FC55C1">
        <w:rPr>
          <w:rFonts w:ascii="仿宋_GB2312" w:eastAsia="仿宋_GB2312" w:hAnsi="仿宋_GB2312" w:cs="仿宋_GB2312" w:hint="eastAsia"/>
          <w:sz w:val="32"/>
          <w:szCs w:val="32"/>
        </w:rPr>
        <w:t>源刊至少</w:t>
      </w:r>
      <w:proofErr w:type="gramEnd"/>
      <w:r w:rsidR="00C20252" w:rsidRPr="00FC55C1">
        <w:rPr>
          <w:rFonts w:ascii="仿宋_GB2312" w:eastAsia="仿宋_GB2312" w:hAnsi="仿宋_GB2312" w:cs="仿宋_GB2312" w:hint="eastAsia"/>
          <w:sz w:val="32"/>
          <w:szCs w:val="32"/>
        </w:rPr>
        <w:t>2篇学术论文。</w:t>
      </w:r>
      <w:bookmarkEnd w:id="2"/>
    </w:p>
    <w:p w14:paraId="2C54A8EF" w14:textId="74115A9F" w:rsidR="009D1C1E" w:rsidRPr="00FC55C1" w:rsidRDefault="00F82607" w:rsidP="00F82607">
      <w:pPr>
        <w:adjustRightInd w:val="0"/>
        <w:snapToGrid w:val="0"/>
        <w:spacing w:line="560" w:lineRule="exact"/>
        <w:ind w:firstLineChars="200" w:firstLine="640"/>
        <w:rPr>
          <w:rFonts w:ascii="楷体" w:eastAsia="楷体" w:hAnsi="楷体"/>
          <w:b/>
          <w:bCs/>
          <w:sz w:val="32"/>
          <w:szCs w:val="32"/>
        </w:rPr>
      </w:pPr>
      <w:r w:rsidRPr="00FC55C1">
        <w:rPr>
          <w:rFonts w:ascii="仿宋_GB2312" w:eastAsia="仿宋_GB2312" w:hAnsi="仿宋_GB2312" w:cs="仿宋_GB2312" w:hint="eastAsia"/>
          <w:sz w:val="32"/>
          <w:szCs w:val="32"/>
        </w:rPr>
        <w:t>以上成果均要求与信息资源管理学科</w:t>
      </w:r>
      <w:r w:rsidR="001A60A1" w:rsidRPr="00FC55C1">
        <w:rPr>
          <w:rFonts w:ascii="仿宋_GB2312" w:eastAsia="仿宋_GB2312" w:hAnsi="仿宋_GB2312" w:cs="仿宋_GB2312" w:hint="eastAsia"/>
          <w:sz w:val="32"/>
          <w:szCs w:val="32"/>
        </w:rPr>
        <w:t>或相关</w:t>
      </w:r>
      <w:r w:rsidRPr="00FC55C1">
        <w:rPr>
          <w:rFonts w:ascii="仿宋_GB2312" w:eastAsia="仿宋_GB2312" w:hAnsi="仿宋_GB2312" w:cs="仿宋_GB2312" w:hint="eastAsia"/>
          <w:sz w:val="32"/>
          <w:szCs w:val="32"/>
        </w:rPr>
        <w:t>专业相关，科研成果均需按发表时的期刊目录索引版本出具检索报告或收录证明。</w:t>
      </w:r>
    </w:p>
    <w:p w14:paraId="0FA57CB7" w14:textId="304544CF" w:rsidR="009D1C1E" w:rsidRDefault="002103DB" w:rsidP="0004069F">
      <w:pPr>
        <w:adjustRightInd w:val="0"/>
        <w:snapToGrid w:val="0"/>
        <w:spacing w:line="560" w:lineRule="exact"/>
        <w:ind w:firstLineChars="200" w:firstLine="640"/>
        <w:rPr>
          <w:rFonts w:ascii="仿宋_GB2312" w:eastAsia="仿宋_GB2312"/>
          <w:sz w:val="32"/>
          <w:szCs w:val="32"/>
        </w:rPr>
      </w:pPr>
      <w:r>
        <w:rPr>
          <w:rFonts w:ascii="楷体" w:eastAsia="楷体" w:hAnsi="楷体" w:hint="eastAsia"/>
          <w:b/>
          <w:bCs/>
          <w:sz w:val="32"/>
          <w:szCs w:val="32"/>
        </w:rPr>
        <w:t>（五）学习方式及录取类别：</w:t>
      </w:r>
      <w:r w:rsidR="00FC55C1" w:rsidRPr="00FC55C1">
        <w:rPr>
          <w:rFonts w:ascii="仿宋_GB2312" w:eastAsia="仿宋_GB2312" w:hint="eastAsia"/>
          <w:sz w:val="32"/>
          <w:szCs w:val="32"/>
        </w:rPr>
        <w:t>本学科</w:t>
      </w:r>
      <w:r w:rsidRPr="00FC55C1">
        <w:rPr>
          <w:rFonts w:ascii="仿宋_GB2312" w:eastAsia="仿宋_GB2312" w:hint="eastAsia"/>
          <w:sz w:val="32"/>
          <w:szCs w:val="32"/>
        </w:rPr>
        <w:t>只招收全日制博士研究生，除教育部各类专项计划，只招收非</w:t>
      </w:r>
      <w:r w:rsidR="00FC55C1" w:rsidRPr="00FC55C1">
        <w:rPr>
          <w:rFonts w:ascii="仿宋_GB2312" w:eastAsia="仿宋_GB2312" w:hint="eastAsia"/>
          <w:sz w:val="32"/>
          <w:szCs w:val="32"/>
        </w:rPr>
        <w:t>定向就业博士生，且考生被录取后必须将档案和工资关系一并转入学校。</w:t>
      </w:r>
      <w:r w:rsidR="00FC55C1">
        <w:rPr>
          <w:rFonts w:ascii="仿宋_GB2312" w:eastAsia="仿宋_GB2312"/>
          <w:sz w:val="32"/>
          <w:szCs w:val="32"/>
        </w:rPr>
        <w:t xml:space="preserve"> </w:t>
      </w:r>
    </w:p>
    <w:p w14:paraId="6E4E268A" w14:textId="77777777" w:rsidR="009D1C1E" w:rsidRDefault="002103D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二、招生专业目录</w:t>
      </w:r>
    </w:p>
    <w:tbl>
      <w:tblPr>
        <w:tblW w:w="6232"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405"/>
        <w:gridCol w:w="1897"/>
        <w:gridCol w:w="1930"/>
      </w:tblGrid>
      <w:tr w:rsidR="009D1C1E" w14:paraId="31A04E79" w14:textId="77777777">
        <w:trPr>
          <w:jc w:val="center"/>
        </w:trPr>
        <w:tc>
          <w:tcPr>
            <w:tcW w:w="2405" w:type="dxa"/>
            <w:tcBorders>
              <w:top w:val="single" w:sz="4" w:space="0" w:color="000000"/>
              <w:left w:val="single" w:sz="4" w:space="0" w:color="000000"/>
              <w:bottom w:val="single" w:sz="4" w:space="0" w:color="000000"/>
              <w:right w:val="single" w:sz="4" w:space="0" w:color="000000"/>
            </w:tcBorders>
            <w:tcMar>
              <w:top w:w="24" w:type="dxa"/>
              <w:left w:w="36" w:type="dxa"/>
              <w:bottom w:w="24" w:type="dxa"/>
              <w:right w:w="36" w:type="dxa"/>
            </w:tcMar>
            <w:vAlign w:val="center"/>
          </w:tcPr>
          <w:p w14:paraId="4C084A22" w14:textId="77777777" w:rsidR="009D1C1E" w:rsidRDefault="002103DB" w:rsidP="000425DC">
            <w:pPr>
              <w:adjustRightInd w:val="0"/>
              <w:snapToGrid w:val="0"/>
              <w:spacing w:line="560" w:lineRule="exact"/>
              <w:jc w:val="center"/>
              <w:rPr>
                <w:rFonts w:ascii="仿宋_GB2312" w:eastAsia="仿宋_GB2312"/>
                <w:sz w:val="32"/>
                <w:szCs w:val="32"/>
              </w:rPr>
            </w:pPr>
            <w:r>
              <w:rPr>
                <w:rFonts w:ascii="仿宋_GB2312" w:eastAsia="仿宋_GB2312" w:hint="eastAsia"/>
                <w:sz w:val="32"/>
                <w:szCs w:val="32"/>
              </w:rPr>
              <w:t>招生专业名称</w:t>
            </w:r>
          </w:p>
        </w:tc>
        <w:tc>
          <w:tcPr>
            <w:tcW w:w="1897" w:type="dxa"/>
            <w:tcBorders>
              <w:top w:val="single" w:sz="4" w:space="0" w:color="000000"/>
              <w:left w:val="nil"/>
              <w:bottom w:val="single" w:sz="4" w:space="0" w:color="000000"/>
              <w:right w:val="single" w:sz="4" w:space="0" w:color="000000"/>
            </w:tcBorders>
            <w:tcMar>
              <w:top w:w="24" w:type="dxa"/>
              <w:left w:w="36" w:type="dxa"/>
              <w:bottom w:w="24" w:type="dxa"/>
              <w:right w:w="36" w:type="dxa"/>
            </w:tcMar>
            <w:vAlign w:val="center"/>
          </w:tcPr>
          <w:p w14:paraId="51C85688" w14:textId="77777777" w:rsidR="009D1C1E" w:rsidRDefault="002103DB" w:rsidP="000425DC">
            <w:pPr>
              <w:adjustRightInd w:val="0"/>
              <w:snapToGrid w:val="0"/>
              <w:spacing w:line="560" w:lineRule="exact"/>
              <w:jc w:val="center"/>
              <w:rPr>
                <w:rFonts w:ascii="仿宋_GB2312" w:eastAsia="仿宋_GB2312"/>
                <w:sz w:val="32"/>
                <w:szCs w:val="32"/>
              </w:rPr>
            </w:pPr>
            <w:r>
              <w:rPr>
                <w:rFonts w:ascii="仿宋_GB2312" w:eastAsia="仿宋_GB2312" w:hint="eastAsia"/>
                <w:sz w:val="32"/>
                <w:szCs w:val="32"/>
              </w:rPr>
              <w:t>导师姓名</w:t>
            </w:r>
          </w:p>
        </w:tc>
        <w:tc>
          <w:tcPr>
            <w:tcW w:w="1930" w:type="dxa"/>
            <w:tcBorders>
              <w:top w:val="single" w:sz="4" w:space="0" w:color="000000"/>
              <w:left w:val="nil"/>
              <w:bottom w:val="single" w:sz="4" w:space="0" w:color="000000"/>
              <w:right w:val="single" w:sz="4" w:space="0" w:color="000000"/>
            </w:tcBorders>
            <w:tcMar>
              <w:top w:w="24" w:type="dxa"/>
              <w:left w:w="36" w:type="dxa"/>
              <w:bottom w:w="24" w:type="dxa"/>
              <w:right w:w="36" w:type="dxa"/>
            </w:tcMar>
            <w:vAlign w:val="center"/>
          </w:tcPr>
          <w:p w14:paraId="224BAC2F" w14:textId="77777777" w:rsidR="009D1C1E" w:rsidRDefault="002103DB" w:rsidP="000425DC">
            <w:pPr>
              <w:adjustRightInd w:val="0"/>
              <w:snapToGrid w:val="0"/>
              <w:spacing w:line="560" w:lineRule="exact"/>
              <w:jc w:val="center"/>
              <w:rPr>
                <w:rFonts w:ascii="仿宋_GB2312" w:eastAsia="仿宋_GB2312"/>
                <w:sz w:val="32"/>
                <w:szCs w:val="32"/>
              </w:rPr>
            </w:pPr>
            <w:r>
              <w:rPr>
                <w:rFonts w:ascii="仿宋_GB2312" w:eastAsia="仿宋_GB2312" w:hint="eastAsia"/>
                <w:sz w:val="32"/>
                <w:szCs w:val="32"/>
              </w:rPr>
              <w:t>招生人数</w:t>
            </w:r>
          </w:p>
        </w:tc>
      </w:tr>
      <w:tr w:rsidR="0004069F" w14:paraId="45CC8B46" w14:textId="77777777" w:rsidTr="006A01E1">
        <w:trPr>
          <w:jc w:val="center"/>
        </w:trPr>
        <w:tc>
          <w:tcPr>
            <w:tcW w:w="2405" w:type="dxa"/>
            <w:vMerge w:val="restart"/>
            <w:tcBorders>
              <w:top w:val="single" w:sz="4" w:space="0" w:color="000000"/>
              <w:left w:val="single" w:sz="4" w:space="0" w:color="000000"/>
              <w:right w:val="single" w:sz="4" w:space="0" w:color="000000"/>
            </w:tcBorders>
            <w:tcMar>
              <w:top w:w="24" w:type="dxa"/>
              <w:left w:w="36" w:type="dxa"/>
              <w:bottom w:w="24" w:type="dxa"/>
              <w:right w:w="36" w:type="dxa"/>
            </w:tcMar>
            <w:vAlign w:val="center"/>
          </w:tcPr>
          <w:p w14:paraId="1CBB788B" w14:textId="44AD9C72" w:rsidR="0004069F" w:rsidRDefault="0004069F" w:rsidP="000425DC">
            <w:pPr>
              <w:adjustRightInd w:val="0"/>
              <w:snapToGrid w:val="0"/>
              <w:spacing w:line="560" w:lineRule="exact"/>
              <w:jc w:val="center"/>
              <w:rPr>
                <w:rFonts w:ascii="仿宋_GB2312" w:eastAsia="仿宋_GB2312"/>
                <w:sz w:val="32"/>
                <w:szCs w:val="32"/>
              </w:rPr>
            </w:pPr>
            <w:r>
              <w:rPr>
                <w:rFonts w:ascii="仿宋_GB2312" w:eastAsia="仿宋_GB2312" w:hAnsi="仿宋_GB2312" w:cs="仿宋_GB2312" w:hint="eastAsia"/>
                <w:sz w:val="32"/>
                <w:szCs w:val="32"/>
              </w:rPr>
              <w:t>信息资源管理</w:t>
            </w:r>
          </w:p>
        </w:tc>
        <w:tc>
          <w:tcPr>
            <w:tcW w:w="1897" w:type="dxa"/>
            <w:tcBorders>
              <w:top w:val="single" w:sz="4" w:space="0" w:color="000000"/>
              <w:left w:val="nil"/>
              <w:bottom w:val="single" w:sz="4" w:space="0" w:color="000000"/>
              <w:right w:val="single" w:sz="4" w:space="0" w:color="000000"/>
            </w:tcBorders>
            <w:tcMar>
              <w:top w:w="24" w:type="dxa"/>
              <w:left w:w="36" w:type="dxa"/>
              <w:bottom w:w="24" w:type="dxa"/>
              <w:right w:w="36" w:type="dxa"/>
            </w:tcMar>
            <w:vAlign w:val="center"/>
          </w:tcPr>
          <w:p w14:paraId="3787D1FD" w14:textId="67760D50" w:rsidR="0004069F" w:rsidRPr="000425DC" w:rsidRDefault="0004069F" w:rsidP="00032561">
            <w:pPr>
              <w:adjustRightInd w:val="0"/>
              <w:snapToGrid w:val="0"/>
              <w:spacing w:line="560" w:lineRule="exact"/>
              <w:jc w:val="center"/>
              <w:rPr>
                <w:rFonts w:ascii="仿宋_GB2312" w:eastAsia="仿宋_GB2312" w:hAnsi="仿宋_GB2312" w:cs="仿宋_GB2312"/>
                <w:sz w:val="32"/>
                <w:szCs w:val="32"/>
              </w:rPr>
            </w:pPr>
            <w:r w:rsidRPr="000425DC">
              <w:rPr>
                <w:rFonts w:ascii="仿宋_GB2312" w:eastAsia="仿宋_GB2312" w:hAnsi="仿宋_GB2312" w:cs="仿宋_GB2312" w:hint="eastAsia"/>
                <w:sz w:val="32"/>
                <w:szCs w:val="32"/>
              </w:rPr>
              <w:t>刘冰</w:t>
            </w:r>
          </w:p>
        </w:tc>
        <w:tc>
          <w:tcPr>
            <w:tcW w:w="1930" w:type="dxa"/>
            <w:vMerge w:val="restart"/>
            <w:tcBorders>
              <w:top w:val="single" w:sz="4" w:space="0" w:color="000000"/>
              <w:left w:val="nil"/>
              <w:right w:val="single" w:sz="4" w:space="0" w:color="000000"/>
            </w:tcBorders>
            <w:tcMar>
              <w:top w:w="24" w:type="dxa"/>
              <w:left w:w="36" w:type="dxa"/>
              <w:bottom w:w="24" w:type="dxa"/>
              <w:right w:w="36" w:type="dxa"/>
            </w:tcMar>
            <w:vAlign w:val="center"/>
          </w:tcPr>
          <w:p w14:paraId="7BF127B1" w14:textId="190EC18E" w:rsidR="0004069F" w:rsidRPr="001A60A1" w:rsidRDefault="0004069F" w:rsidP="00032561">
            <w:pPr>
              <w:autoSpaceDE w:val="0"/>
              <w:autoSpaceDN w:val="0"/>
              <w:adjustRightInd w:val="0"/>
              <w:snapToGrid w:val="0"/>
              <w:spacing w:line="560" w:lineRule="exact"/>
              <w:jc w:val="center"/>
              <w:rPr>
                <w:rFonts w:ascii="仿宋_GB2312" w:eastAsia="仿宋_GB2312"/>
                <w:color w:val="EE0000"/>
                <w:sz w:val="32"/>
                <w:szCs w:val="32"/>
              </w:rPr>
            </w:pPr>
            <w:r w:rsidRPr="0004069F">
              <w:rPr>
                <w:rFonts w:ascii="仿宋_GB2312" w:eastAsia="仿宋_GB2312" w:hint="eastAsia"/>
                <w:sz w:val="32"/>
                <w:szCs w:val="32"/>
              </w:rPr>
              <w:t>3</w:t>
            </w:r>
          </w:p>
        </w:tc>
      </w:tr>
      <w:tr w:rsidR="0004069F" w14:paraId="2ED2DB5F" w14:textId="77777777" w:rsidTr="006A01E1">
        <w:trPr>
          <w:jc w:val="center"/>
        </w:trPr>
        <w:tc>
          <w:tcPr>
            <w:tcW w:w="2405" w:type="dxa"/>
            <w:vMerge/>
            <w:tcBorders>
              <w:left w:val="single" w:sz="4" w:space="0" w:color="000000"/>
              <w:right w:val="single" w:sz="4" w:space="0" w:color="000000"/>
            </w:tcBorders>
            <w:tcMar>
              <w:top w:w="24" w:type="dxa"/>
              <w:left w:w="36" w:type="dxa"/>
              <w:bottom w:w="24" w:type="dxa"/>
              <w:right w:w="36" w:type="dxa"/>
            </w:tcMar>
            <w:vAlign w:val="center"/>
          </w:tcPr>
          <w:p w14:paraId="49E16E40" w14:textId="021BD3F8" w:rsidR="0004069F" w:rsidRDefault="0004069F" w:rsidP="00032561">
            <w:pPr>
              <w:autoSpaceDE w:val="0"/>
              <w:autoSpaceDN w:val="0"/>
              <w:adjustRightInd w:val="0"/>
              <w:snapToGrid w:val="0"/>
              <w:spacing w:line="560" w:lineRule="exact"/>
              <w:jc w:val="center"/>
              <w:rPr>
                <w:rFonts w:ascii="仿宋_GB2312" w:eastAsia="仿宋_GB2312"/>
                <w:sz w:val="32"/>
                <w:szCs w:val="32"/>
              </w:rPr>
            </w:pPr>
          </w:p>
        </w:tc>
        <w:tc>
          <w:tcPr>
            <w:tcW w:w="1897" w:type="dxa"/>
            <w:tcBorders>
              <w:top w:val="single" w:sz="4" w:space="0" w:color="000000"/>
              <w:left w:val="nil"/>
              <w:bottom w:val="single" w:sz="4" w:space="0" w:color="000000"/>
              <w:right w:val="single" w:sz="4" w:space="0" w:color="000000"/>
            </w:tcBorders>
            <w:tcMar>
              <w:top w:w="24" w:type="dxa"/>
              <w:left w:w="36" w:type="dxa"/>
              <w:bottom w:w="24" w:type="dxa"/>
              <w:right w:w="36" w:type="dxa"/>
            </w:tcMar>
            <w:vAlign w:val="center"/>
          </w:tcPr>
          <w:p w14:paraId="1CF131C6" w14:textId="36E9B00C" w:rsidR="0004069F" w:rsidRPr="000425DC" w:rsidRDefault="0004069F" w:rsidP="00032561">
            <w:pPr>
              <w:adjustRightInd w:val="0"/>
              <w:snapToGrid w:val="0"/>
              <w:spacing w:line="560" w:lineRule="exact"/>
              <w:jc w:val="center"/>
              <w:rPr>
                <w:rFonts w:ascii="仿宋_GB2312" w:eastAsia="仿宋_GB2312" w:hAnsi="仿宋_GB2312" w:cs="仿宋_GB2312"/>
                <w:sz w:val="32"/>
                <w:szCs w:val="32"/>
              </w:rPr>
            </w:pPr>
            <w:proofErr w:type="gramStart"/>
            <w:r w:rsidRPr="000425DC">
              <w:rPr>
                <w:rFonts w:ascii="仿宋_GB2312" w:eastAsia="仿宋_GB2312" w:hAnsi="仿宋_GB2312" w:cs="仿宋_GB2312" w:hint="eastAsia"/>
                <w:sz w:val="32"/>
                <w:szCs w:val="32"/>
              </w:rPr>
              <w:t>王曰芬</w:t>
            </w:r>
            <w:proofErr w:type="gramEnd"/>
          </w:p>
        </w:tc>
        <w:tc>
          <w:tcPr>
            <w:tcW w:w="1930" w:type="dxa"/>
            <w:vMerge/>
            <w:tcBorders>
              <w:left w:val="nil"/>
              <w:right w:val="single" w:sz="4" w:space="0" w:color="000000"/>
            </w:tcBorders>
            <w:tcMar>
              <w:top w:w="24" w:type="dxa"/>
              <w:left w:w="36" w:type="dxa"/>
              <w:bottom w:w="24" w:type="dxa"/>
              <w:right w:w="36" w:type="dxa"/>
            </w:tcMar>
            <w:vAlign w:val="center"/>
          </w:tcPr>
          <w:p w14:paraId="7A5E29FD" w14:textId="79DF3E86" w:rsidR="0004069F" w:rsidRDefault="0004069F" w:rsidP="00032561">
            <w:pPr>
              <w:autoSpaceDE w:val="0"/>
              <w:autoSpaceDN w:val="0"/>
              <w:adjustRightInd w:val="0"/>
              <w:snapToGrid w:val="0"/>
              <w:spacing w:line="560" w:lineRule="exact"/>
              <w:jc w:val="center"/>
              <w:rPr>
                <w:rFonts w:ascii="仿宋_GB2312" w:eastAsia="仿宋_GB2312"/>
                <w:sz w:val="32"/>
                <w:szCs w:val="32"/>
              </w:rPr>
            </w:pPr>
          </w:p>
        </w:tc>
      </w:tr>
      <w:tr w:rsidR="0004069F" w14:paraId="6081A1B1" w14:textId="77777777" w:rsidTr="006A01E1">
        <w:trPr>
          <w:jc w:val="center"/>
        </w:trPr>
        <w:tc>
          <w:tcPr>
            <w:tcW w:w="2405" w:type="dxa"/>
            <w:vMerge/>
            <w:tcBorders>
              <w:left w:val="single" w:sz="4" w:space="0" w:color="000000"/>
              <w:right w:val="single" w:sz="4" w:space="0" w:color="000000"/>
            </w:tcBorders>
            <w:tcMar>
              <w:top w:w="24" w:type="dxa"/>
              <w:left w:w="36" w:type="dxa"/>
              <w:bottom w:w="24" w:type="dxa"/>
              <w:right w:w="36" w:type="dxa"/>
            </w:tcMar>
            <w:vAlign w:val="center"/>
          </w:tcPr>
          <w:p w14:paraId="1A0932A6" w14:textId="0F7FD897" w:rsidR="0004069F" w:rsidRDefault="0004069F" w:rsidP="00032561">
            <w:pPr>
              <w:autoSpaceDE w:val="0"/>
              <w:autoSpaceDN w:val="0"/>
              <w:adjustRightInd w:val="0"/>
              <w:snapToGrid w:val="0"/>
              <w:spacing w:line="560" w:lineRule="exact"/>
              <w:jc w:val="center"/>
              <w:rPr>
                <w:rFonts w:ascii="仿宋_GB2312" w:eastAsia="仿宋_GB2312"/>
                <w:color w:val="333333"/>
                <w:kern w:val="0"/>
                <w:sz w:val="32"/>
                <w:szCs w:val="32"/>
                <w:highlight w:val="yellow"/>
              </w:rPr>
            </w:pPr>
          </w:p>
        </w:tc>
        <w:tc>
          <w:tcPr>
            <w:tcW w:w="1897" w:type="dxa"/>
            <w:tcBorders>
              <w:top w:val="single" w:sz="4" w:space="0" w:color="000000"/>
              <w:left w:val="nil"/>
              <w:bottom w:val="single" w:sz="4" w:space="0" w:color="000000"/>
              <w:right w:val="single" w:sz="4" w:space="0" w:color="000000"/>
            </w:tcBorders>
            <w:tcMar>
              <w:top w:w="24" w:type="dxa"/>
              <w:left w:w="36" w:type="dxa"/>
              <w:bottom w:w="24" w:type="dxa"/>
              <w:right w:w="36" w:type="dxa"/>
            </w:tcMar>
            <w:vAlign w:val="center"/>
          </w:tcPr>
          <w:p w14:paraId="0723A372" w14:textId="3E138B1C" w:rsidR="0004069F" w:rsidRPr="000425DC" w:rsidRDefault="0004069F" w:rsidP="000425DC">
            <w:pPr>
              <w:adjustRightInd w:val="0"/>
              <w:snapToGrid w:val="0"/>
              <w:spacing w:line="560" w:lineRule="exact"/>
              <w:jc w:val="center"/>
              <w:rPr>
                <w:rFonts w:ascii="仿宋_GB2312" w:eastAsia="仿宋_GB2312" w:hAnsi="仿宋_GB2312" w:cs="仿宋_GB2312"/>
                <w:sz w:val="32"/>
                <w:szCs w:val="32"/>
              </w:rPr>
            </w:pPr>
            <w:r w:rsidRPr="000425DC">
              <w:rPr>
                <w:rFonts w:ascii="仿宋_GB2312" w:eastAsia="仿宋_GB2312" w:hAnsi="仿宋_GB2312" w:cs="仿宋_GB2312" w:hint="eastAsia"/>
                <w:sz w:val="32"/>
                <w:szCs w:val="32"/>
              </w:rPr>
              <w:t>蒋冠</w:t>
            </w:r>
          </w:p>
        </w:tc>
        <w:tc>
          <w:tcPr>
            <w:tcW w:w="1930" w:type="dxa"/>
            <w:vMerge/>
            <w:tcBorders>
              <w:left w:val="nil"/>
              <w:right w:val="single" w:sz="4" w:space="0" w:color="000000"/>
            </w:tcBorders>
            <w:tcMar>
              <w:top w:w="24" w:type="dxa"/>
              <w:left w:w="36" w:type="dxa"/>
              <w:bottom w:w="24" w:type="dxa"/>
              <w:right w:w="36" w:type="dxa"/>
            </w:tcMar>
            <w:vAlign w:val="center"/>
          </w:tcPr>
          <w:p w14:paraId="74A4BE46" w14:textId="1DD72B09" w:rsidR="0004069F" w:rsidRDefault="0004069F" w:rsidP="00032561">
            <w:pPr>
              <w:autoSpaceDE w:val="0"/>
              <w:autoSpaceDN w:val="0"/>
              <w:adjustRightInd w:val="0"/>
              <w:snapToGrid w:val="0"/>
              <w:spacing w:line="560" w:lineRule="exact"/>
              <w:jc w:val="center"/>
              <w:rPr>
                <w:rFonts w:ascii="仿宋_GB2312" w:eastAsia="仿宋_GB2312"/>
                <w:color w:val="333333"/>
                <w:kern w:val="0"/>
                <w:sz w:val="32"/>
                <w:szCs w:val="32"/>
                <w:highlight w:val="yellow"/>
              </w:rPr>
            </w:pPr>
          </w:p>
        </w:tc>
      </w:tr>
      <w:tr w:rsidR="0004069F" w14:paraId="76234C81" w14:textId="77777777" w:rsidTr="006A01E1">
        <w:trPr>
          <w:jc w:val="center"/>
        </w:trPr>
        <w:tc>
          <w:tcPr>
            <w:tcW w:w="2405" w:type="dxa"/>
            <w:vMerge/>
            <w:tcBorders>
              <w:left w:val="single" w:sz="4" w:space="0" w:color="000000"/>
              <w:right w:val="single" w:sz="4" w:space="0" w:color="000000"/>
            </w:tcBorders>
            <w:tcMar>
              <w:top w:w="24" w:type="dxa"/>
              <w:left w:w="36" w:type="dxa"/>
              <w:bottom w:w="24" w:type="dxa"/>
              <w:right w:w="36" w:type="dxa"/>
            </w:tcMar>
            <w:vAlign w:val="center"/>
          </w:tcPr>
          <w:p w14:paraId="31EA7C31" w14:textId="77FA1F57" w:rsidR="0004069F" w:rsidRDefault="0004069F" w:rsidP="00032561">
            <w:pPr>
              <w:autoSpaceDE w:val="0"/>
              <w:autoSpaceDN w:val="0"/>
              <w:adjustRightInd w:val="0"/>
              <w:snapToGrid w:val="0"/>
              <w:spacing w:line="560" w:lineRule="exact"/>
              <w:jc w:val="center"/>
              <w:rPr>
                <w:rFonts w:ascii="仿宋_GB2312" w:eastAsia="仿宋_GB2312"/>
                <w:color w:val="333333"/>
                <w:kern w:val="0"/>
                <w:sz w:val="32"/>
                <w:szCs w:val="32"/>
                <w:highlight w:val="yellow"/>
              </w:rPr>
            </w:pPr>
          </w:p>
        </w:tc>
        <w:tc>
          <w:tcPr>
            <w:tcW w:w="1897" w:type="dxa"/>
            <w:tcBorders>
              <w:top w:val="single" w:sz="4" w:space="0" w:color="000000"/>
              <w:left w:val="nil"/>
              <w:bottom w:val="single" w:sz="4" w:space="0" w:color="000000"/>
              <w:right w:val="single" w:sz="4" w:space="0" w:color="000000"/>
            </w:tcBorders>
            <w:tcMar>
              <w:top w:w="24" w:type="dxa"/>
              <w:left w:w="36" w:type="dxa"/>
              <w:bottom w:w="24" w:type="dxa"/>
              <w:right w:w="36" w:type="dxa"/>
            </w:tcMar>
            <w:vAlign w:val="center"/>
          </w:tcPr>
          <w:p w14:paraId="0BAB2EA8" w14:textId="0ECC8758" w:rsidR="0004069F" w:rsidRPr="000425DC" w:rsidRDefault="0004069F" w:rsidP="000425DC">
            <w:pPr>
              <w:adjustRightInd w:val="0"/>
              <w:snapToGrid w:val="0"/>
              <w:spacing w:line="560" w:lineRule="exact"/>
              <w:jc w:val="center"/>
              <w:rPr>
                <w:rFonts w:ascii="仿宋_GB2312" w:eastAsia="仿宋_GB2312" w:hAnsi="仿宋_GB2312" w:cs="仿宋_GB2312"/>
                <w:sz w:val="32"/>
                <w:szCs w:val="32"/>
              </w:rPr>
            </w:pPr>
            <w:proofErr w:type="gramStart"/>
            <w:r w:rsidRPr="000425DC">
              <w:rPr>
                <w:rFonts w:ascii="仿宋_GB2312" w:eastAsia="仿宋_GB2312" w:hAnsi="仿宋_GB2312" w:cs="仿宋_GB2312" w:hint="eastAsia"/>
                <w:sz w:val="32"/>
                <w:szCs w:val="32"/>
              </w:rPr>
              <w:t>贾东琴</w:t>
            </w:r>
            <w:proofErr w:type="gramEnd"/>
          </w:p>
        </w:tc>
        <w:tc>
          <w:tcPr>
            <w:tcW w:w="1930" w:type="dxa"/>
            <w:vMerge/>
            <w:tcBorders>
              <w:left w:val="nil"/>
              <w:right w:val="single" w:sz="4" w:space="0" w:color="000000"/>
            </w:tcBorders>
            <w:tcMar>
              <w:top w:w="24" w:type="dxa"/>
              <w:left w:w="36" w:type="dxa"/>
              <w:bottom w:w="24" w:type="dxa"/>
              <w:right w:w="36" w:type="dxa"/>
            </w:tcMar>
            <w:vAlign w:val="center"/>
          </w:tcPr>
          <w:p w14:paraId="4129A81E" w14:textId="77777777" w:rsidR="0004069F" w:rsidRDefault="0004069F" w:rsidP="00032561">
            <w:pPr>
              <w:autoSpaceDE w:val="0"/>
              <w:autoSpaceDN w:val="0"/>
              <w:adjustRightInd w:val="0"/>
              <w:snapToGrid w:val="0"/>
              <w:spacing w:line="560" w:lineRule="exact"/>
              <w:jc w:val="center"/>
              <w:rPr>
                <w:rFonts w:ascii="仿宋_GB2312" w:eastAsia="仿宋_GB2312"/>
                <w:color w:val="333333"/>
                <w:kern w:val="0"/>
                <w:sz w:val="32"/>
                <w:szCs w:val="32"/>
                <w:highlight w:val="yellow"/>
              </w:rPr>
            </w:pPr>
          </w:p>
        </w:tc>
      </w:tr>
      <w:tr w:rsidR="0004069F" w14:paraId="57A3BF1E" w14:textId="77777777" w:rsidTr="006A01E1">
        <w:trPr>
          <w:jc w:val="center"/>
        </w:trPr>
        <w:tc>
          <w:tcPr>
            <w:tcW w:w="2405" w:type="dxa"/>
            <w:vMerge/>
            <w:tcBorders>
              <w:left w:val="single" w:sz="4" w:space="0" w:color="000000"/>
              <w:right w:val="single" w:sz="4" w:space="0" w:color="000000"/>
            </w:tcBorders>
            <w:tcMar>
              <w:top w:w="24" w:type="dxa"/>
              <w:left w:w="36" w:type="dxa"/>
              <w:bottom w:w="24" w:type="dxa"/>
              <w:right w:w="36" w:type="dxa"/>
            </w:tcMar>
            <w:vAlign w:val="center"/>
          </w:tcPr>
          <w:p w14:paraId="4467C1A9" w14:textId="6CAEB241" w:rsidR="0004069F" w:rsidRPr="008D06A1" w:rsidRDefault="0004069F" w:rsidP="00032561">
            <w:pPr>
              <w:autoSpaceDE w:val="0"/>
              <w:autoSpaceDN w:val="0"/>
              <w:adjustRightInd w:val="0"/>
              <w:snapToGrid w:val="0"/>
              <w:spacing w:line="560" w:lineRule="exact"/>
              <w:jc w:val="center"/>
              <w:rPr>
                <w:rFonts w:ascii="仿宋_GB2312" w:eastAsia="仿宋_GB2312"/>
                <w:color w:val="FF0000"/>
                <w:kern w:val="0"/>
                <w:sz w:val="32"/>
                <w:szCs w:val="32"/>
                <w:highlight w:val="yellow"/>
              </w:rPr>
            </w:pPr>
          </w:p>
        </w:tc>
        <w:tc>
          <w:tcPr>
            <w:tcW w:w="1897" w:type="dxa"/>
            <w:tcBorders>
              <w:top w:val="single" w:sz="4" w:space="0" w:color="000000"/>
              <w:left w:val="nil"/>
              <w:bottom w:val="single" w:sz="4" w:space="0" w:color="000000"/>
              <w:right w:val="single" w:sz="4" w:space="0" w:color="000000"/>
            </w:tcBorders>
            <w:tcMar>
              <w:top w:w="24" w:type="dxa"/>
              <w:left w:w="36" w:type="dxa"/>
              <w:bottom w:w="24" w:type="dxa"/>
              <w:right w:w="36" w:type="dxa"/>
            </w:tcMar>
            <w:vAlign w:val="center"/>
          </w:tcPr>
          <w:p w14:paraId="5B7D3D1F" w14:textId="5770EA19" w:rsidR="0004069F" w:rsidRPr="000425DC" w:rsidRDefault="0004069F" w:rsidP="000425DC">
            <w:pPr>
              <w:adjustRightInd w:val="0"/>
              <w:snapToGrid w:val="0"/>
              <w:spacing w:line="560" w:lineRule="exact"/>
              <w:jc w:val="center"/>
              <w:rPr>
                <w:rFonts w:ascii="仿宋_GB2312" w:eastAsia="仿宋_GB2312" w:hAnsi="仿宋_GB2312" w:cs="仿宋_GB2312"/>
                <w:sz w:val="32"/>
                <w:szCs w:val="32"/>
              </w:rPr>
            </w:pPr>
            <w:r w:rsidRPr="000425DC">
              <w:rPr>
                <w:rFonts w:ascii="仿宋_GB2312" w:eastAsia="仿宋_GB2312" w:hAnsi="仿宋_GB2312" w:cs="仿宋_GB2312" w:hint="eastAsia"/>
                <w:sz w:val="32"/>
                <w:szCs w:val="32"/>
              </w:rPr>
              <w:t>岑咏华</w:t>
            </w:r>
          </w:p>
        </w:tc>
        <w:tc>
          <w:tcPr>
            <w:tcW w:w="1930" w:type="dxa"/>
            <w:vMerge/>
            <w:tcBorders>
              <w:left w:val="nil"/>
              <w:right w:val="single" w:sz="4" w:space="0" w:color="000000"/>
            </w:tcBorders>
            <w:tcMar>
              <w:top w:w="24" w:type="dxa"/>
              <w:left w:w="36" w:type="dxa"/>
              <w:bottom w:w="24" w:type="dxa"/>
              <w:right w:w="36" w:type="dxa"/>
            </w:tcMar>
            <w:vAlign w:val="center"/>
          </w:tcPr>
          <w:p w14:paraId="6E9EA819" w14:textId="77777777" w:rsidR="0004069F" w:rsidRDefault="0004069F" w:rsidP="00032561">
            <w:pPr>
              <w:autoSpaceDE w:val="0"/>
              <w:autoSpaceDN w:val="0"/>
              <w:adjustRightInd w:val="0"/>
              <w:snapToGrid w:val="0"/>
              <w:spacing w:line="560" w:lineRule="exact"/>
              <w:jc w:val="center"/>
              <w:rPr>
                <w:rFonts w:ascii="仿宋_GB2312" w:eastAsia="仿宋_GB2312" w:hAnsi="仿宋_GB2312" w:cs="仿宋_GB2312"/>
                <w:sz w:val="32"/>
                <w:szCs w:val="32"/>
              </w:rPr>
            </w:pPr>
          </w:p>
        </w:tc>
      </w:tr>
      <w:tr w:rsidR="0004069F" w14:paraId="74B26CC6" w14:textId="77777777" w:rsidTr="006A01E1">
        <w:trPr>
          <w:jc w:val="center"/>
        </w:trPr>
        <w:tc>
          <w:tcPr>
            <w:tcW w:w="2405" w:type="dxa"/>
            <w:vMerge/>
            <w:tcBorders>
              <w:left w:val="single" w:sz="4" w:space="0" w:color="000000"/>
              <w:right w:val="single" w:sz="4" w:space="0" w:color="000000"/>
            </w:tcBorders>
            <w:tcMar>
              <w:top w:w="24" w:type="dxa"/>
              <w:left w:w="36" w:type="dxa"/>
              <w:bottom w:w="24" w:type="dxa"/>
              <w:right w:w="36" w:type="dxa"/>
            </w:tcMar>
            <w:vAlign w:val="center"/>
          </w:tcPr>
          <w:p w14:paraId="255CAD14" w14:textId="0BE26964" w:rsidR="0004069F" w:rsidRPr="008D06A1" w:rsidRDefault="0004069F" w:rsidP="00032561">
            <w:pPr>
              <w:autoSpaceDE w:val="0"/>
              <w:autoSpaceDN w:val="0"/>
              <w:adjustRightInd w:val="0"/>
              <w:snapToGrid w:val="0"/>
              <w:spacing w:line="560" w:lineRule="exact"/>
              <w:jc w:val="center"/>
              <w:rPr>
                <w:rFonts w:ascii="仿宋_GB2312" w:eastAsia="仿宋_GB2312"/>
                <w:color w:val="FF0000"/>
                <w:kern w:val="0"/>
                <w:sz w:val="32"/>
                <w:szCs w:val="32"/>
                <w:highlight w:val="yellow"/>
              </w:rPr>
            </w:pPr>
          </w:p>
        </w:tc>
        <w:tc>
          <w:tcPr>
            <w:tcW w:w="1897" w:type="dxa"/>
            <w:tcBorders>
              <w:top w:val="single" w:sz="4" w:space="0" w:color="000000"/>
              <w:left w:val="nil"/>
              <w:bottom w:val="single" w:sz="4" w:space="0" w:color="000000"/>
              <w:right w:val="single" w:sz="4" w:space="0" w:color="000000"/>
            </w:tcBorders>
            <w:tcMar>
              <w:top w:w="24" w:type="dxa"/>
              <w:left w:w="36" w:type="dxa"/>
              <w:bottom w:w="24" w:type="dxa"/>
              <w:right w:w="36" w:type="dxa"/>
            </w:tcMar>
            <w:vAlign w:val="center"/>
          </w:tcPr>
          <w:p w14:paraId="6F6892C8" w14:textId="21D1A497" w:rsidR="0004069F" w:rsidRPr="000425DC" w:rsidRDefault="0004069F" w:rsidP="000425DC">
            <w:pPr>
              <w:adjustRightInd w:val="0"/>
              <w:snapToGrid w:val="0"/>
              <w:spacing w:line="560" w:lineRule="exact"/>
              <w:jc w:val="center"/>
              <w:rPr>
                <w:rFonts w:ascii="仿宋_GB2312" w:eastAsia="仿宋_GB2312" w:hAnsi="仿宋_GB2312" w:cs="仿宋_GB2312"/>
                <w:sz w:val="32"/>
                <w:szCs w:val="32"/>
              </w:rPr>
            </w:pPr>
            <w:r w:rsidRPr="000425DC">
              <w:rPr>
                <w:rFonts w:ascii="仿宋_GB2312" w:eastAsia="仿宋_GB2312" w:hAnsi="仿宋_GB2312" w:cs="仿宋_GB2312" w:hint="eastAsia"/>
                <w:sz w:val="32"/>
                <w:szCs w:val="32"/>
              </w:rPr>
              <w:t>田依林</w:t>
            </w:r>
          </w:p>
        </w:tc>
        <w:tc>
          <w:tcPr>
            <w:tcW w:w="1930" w:type="dxa"/>
            <w:vMerge/>
            <w:tcBorders>
              <w:left w:val="nil"/>
              <w:right w:val="single" w:sz="4" w:space="0" w:color="000000"/>
            </w:tcBorders>
            <w:tcMar>
              <w:top w:w="24" w:type="dxa"/>
              <w:left w:w="36" w:type="dxa"/>
              <w:bottom w:w="24" w:type="dxa"/>
              <w:right w:w="36" w:type="dxa"/>
            </w:tcMar>
            <w:vAlign w:val="center"/>
          </w:tcPr>
          <w:p w14:paraId="19D3FD8B" w14:textId="77777777" w:rsidR="0004069F" w:rsidRDefault="0004069F" w:rsidP="00032561">
            <w:pPr>
              <w:autoSpaceDE w:val="0"/>
              <w:autoSpaceDN w:val="0"/>
              <w:adjustRightInd w:val="0"/>
              <w:snapToGrid w:val="0"/>
              <w:spacing w:line="560" w:lineRule="exact"/>
              <w:jc w:val="center"/>
              <w:rPr>
                <w:rFonts w:ascii="仿宋_GB2312" w:eastAsia="仿宋_GB2312" w:hAnsi="仿宋_GB2312" w:cs="仿宋_GB2312"/>
                <w:sz w:val="32"/>
                <w:szCs w:val="32"/>
              </w:rPr>
            </w:pPr>
          </w:p>
        </w:tc>
      </w:tr>
      <w:tr w:rsidR="0004069F" w14:paraId="77D5F6BC" w14:textId="77777777" w:rsidTr="006A01E1">
        <w:trPr>
          <w:jc w:val="center"/>
        </w:trPr>
        <w:tc>
          <w:tcPr>
            <w:tcW w:w="2405" w:type="dxa"/>
            <w:vMerge/>
            <w:tcBorders>
              <w:left w:val="single" w:sz="4" w:space="0" w:color="000000"/>
              <w:right w:val="single" w:sz="4" w:space="0" w:color="000000"/>
            </w:tcBorders>
            <w:tcMar>
              <w:top w:w="24" w:type="dxa"/>
              <w:left w:w="36" w:type="dxa"/>
              <w:bottom w:w="24" w:type="dxa"/>
              <w:right w:w="36" w:type="dxa"/>
            </w:tcMar>
            <w:vAlign w:val="center"/>
          </w:tcPr>
          <w:p w14:paraId="2E88632A" w14:textId="1F6EB907" w:rsidR="0004069F" w:rsidRPr="008D06A1" w:rsidRDefault="0004069F" w:rsidP="00032561">
            <w:pPr>
              <w:autoSpaceDE w:val="0"/>
              <w:autoSpaceDN w:val="0"/>
              <w:adjustRightInd w:val="0"/>
              <w:snapToGrid w:val="0"/>
              <w:spacing w:line="560" w:lineRule="exact"/>
              <w:jc w:val="center"/>
              <w:rPr>
                <w:rFonts w:ascii="仿宋_GB2312" w:eastAsia="仿宋_GB2312"/>
                <w:color w:val="FF0000"/>
                <w:kern w:val="0"/>
                <w:sz w:val="32"/>
                <w:szCs w:val="32"/>
                <w:highlight w:val="yellow"/>
              </w:rPr>
            </w:pPr>
          </w:p>
        </w:tc>
        <w:tc>
          <w:tcPr>
            <w:tcW w:w="1897" w:type="dxa"/>
            <w:tcBorders>
              <w:top w:val="single" w:sz="4" w:space="0" w:color="000000"/>
              <w:left w:val="nil"/>
              <w:bottom w:val="single" w:sz="4" w:space="0" w:color="000000"/>
              <w:right w:val="single" w:sz="4" w:space="0" w:color="000000"/>
            </w:tcBorders>
            <w:tcMar>
              <w:top w:w="24" w:type="dxa"/>
              <w:left w:w="36" w:type="dxa"/>
              <w:bottom w:w="24" w:type="dxa"/>
              <w:right w:w="36" w:type="dxa"/>
            </w:tcMar>
            <w:vAlign w:val="center"/>
          </w:tcPr>
          <w:p w14:paraId="41511C9F" w14:textId="02A3F0BA" w:rsidR="0004069F" w:rsidRPr="000425DC" w:rsidRDefault="0004069F" w:rsidP="000425DC">
            <w:pPr>
              <w:adjustRightInd w:val="0"/>
              <w:snapToGrid w:val="0"/>
              <w:spacing w:line="560" w:lineRule="exact"/>
              <w:jc w:val="center"/>
              <w:rPr>
                <w:rFonts w:ascii="仿宋_GB2312" w:eastAsia="仿宋_GB2312" w:hAnsi="仿宋_GB2312" w:cs="仿宋_GB2312"/>
                <w:sz w:val="32"/>
                <w:szCs w:val="32"/>
              </w:rPr>
            </w:pPr>
            <w:proofErr w:type="gramStart"/>
            <w:r w:rsidRPr="000425DC">
              <w:rPr>
                <w:rFonts w:ascii="仿宋_GB2312" w:eastAsia="仿宋_GB2312" w:hAnsi="仿宋_GB2312" w:cs="仿宋_GB2312" w:hint="eastAsia"/>
                <w:sz w:val="32"/>
                <w:szCs w:val="32"/>
              </w:rPr>
              <w:t>莫祖英</w:t>
            </w:r>
            <w:proofErr w:type="gramEnd"/>
          </w:p>
        </w:tc>
        <w:tc>
          <w:tcPr>
            <w:tcW w:w="1930" w:type="dxa"/>
            <w:vMerge/>
            <w:tcBorders>
              <w:left w:val="nil"/>
              <w:right w:val="single" w:sz="4" w:space="0" w:color="000000"/>
            </w:tcBorders>
            <w:tcMar>
              <w:top w:w="24" w:type="dxa"/>
              <w:left w:w="36" w:type="dxa"/>
              <w:bottom w:w="24" w:type="dxa"/>
              <w:right w:w="36" w:type="dxa"/>
            </w:tcMar>
            <w:vAlign w:val="center"/>
          </w:tcPr>
          <w:p w14:paraId="5FC3DBD9" w14:textId="77777777" w:rsidR="0004069F" w:rsidRDefault="0004069F" w:rsidP="00032561">
            <w:pPr>
              <w:autoSpaceDE w:val="0"/>
              <w:autoSpaceDN w:val="0"/>
              <w:adjustRightInd w:val="0"/>
              <w:snapToGrid w:val="0"/>
              <w:spacing w:line="560" w:lineRule="exact"/>
              <w:jc w:val="center"/>
              <w:rPr>
                <w:rFonts w:ascii="仿宋_GB2312" w:eastAsia="仿宋_GB2312" w:hAnsi="仿宋_GB2312" w:cs="仿宋_GB2312"/>
                <w:sz w:val="32"/>
                <w:szCs w:val="32"/>
              </w:rPr>
            </w:pPr>
          </w:p>
        </w:tc>
      </w:tr>
      <w:tr w:rsidR="0004069F" w14:paraId="478B28EE" w14:textId="77777777" w:rsidTr="006A01E1">
        <w:trPr>
          <w:jc w:val="center"/>
        </w:trPr>
        <w:tc>
          <w:tcPr>
            <w:tcW w:w="2405" w:type="dxa"/>
            <w:vMerge/>
            <w:tcBorders>
              <w:left w:val="single" w:sz="4" w:space="0" w:color="000000"/>
              <w:bottom w:val="single" w:sz="4" w:space="0" w:color="000000"/>
              <w:right w:val="single" w:sz="4" w:space="0" w:color="000000"/>
            </w:tcBorders>
            <w:tcMar>
              <w:top w:w="24" w:type="dxa"/>
              <w:left w:w="36" w:type="dxa"/>
              <w:bottom w:w="24" w:type="dxa"/>
              <w:right w:w="36" w:type="dxa"/>
            </w:tcMar>
            <w:vAlign w:val="center"/>
          </w:tcPr>
          <w:p w14:paraId="0E20F3FB" w14:textId="7AECFBCA" w:rsidR="0004069F" w:rsidRDefault="0004069F" w:rsidP="00032561">
            <w:pPr>
              <w:autoSpaceDE w:val="0"/>
              <w:autoSpaceDN w:val="0"/>
              <w:adjustRightInd w:val="0"/>
              <w:snapToGrid w:val="0"/>
              <w:spacing w:line="560" w:lineRule="exact"/>
              <w:jc w:val="center"/>
              <w:rPr>
                <w:rFonts w:ascii="仿宋_GB2312" w:eastAsia="仿宋_GB2312"/>
                <w:color w:val="333333"/>
                <w:kern w:val="0"/>
                <w:sz w:val="32"/>
                <w:szCs w:val="32"/>
                <w:highlight w:val="yellow"/>
              </w:rPr>
            </w:pPr>
          </w:p>
        </w:tc>
        <w:tc>
          <w:tcPr>
            <w:tcW w:w="1897" w:type="dxa"/>
            <w:tcBorders>
              <w:top w:val="single" w:sz="4" w:space="0" w:color="000000"/>
              <w:left w:val="nil"/>
              <w:bottom w:val="single" w:sz="4" w:space="0" w:color="000000"/>
              <w:right w:val="single" w:sz="4" w:space="0" w:color="000000"/>
            </w:tcBorders>
            <w:tcMar>
              <w:top w:w="24" w:type="dxa"/>
              <w:left w:w="36" w:type="dxa"/>
              <w:bottom w:w="24" w:type="dxa"/>
              <w:right w:w="36" w:type="dxa"/>
            </w:tcMar>
            <w:vAlign w:val="center"/>
          </w:tcPr>
          <w:p w14:paraId="120752C3" w14:textId="4867F53C" w:rsidR="0004069F" w:rsidRDefault="0004069F" w:rsidP="000425DC">
            <w:pPr>
              <w:adjustRightInd w:val="0"/>
              <w:snapToGrid w:val="0"/>
              <w:spacing w:line="560" w:lineRule="exact"/>
              <w:jc w:val="center"/>
              <w:rPr>
                <w:rFonts w:ascii="仿宋_GB2312" w:eastAsia="仿宋_GB2312"/>
                <w:color w:val="333333"/>
                <w:kern w:val="0"/>
                <w:sz w:val="32"/>
                <w:szCs w:val="32"/>
                <w:highlight w:val="yellow"/>
              </w:rPr>
            </w:pPr>
            <w:r w:rsidRPr="0004069F">
              <w:rPr>
                <w:rFonts w:ascii="仿宋_GB2312" w:eastAsia="仿宋_GB2312" w:hint="eastAsia"/>
                <w:color w:val="333333"/>
                <w:kern w:val="0"/>
                <w:sz w:val="32"/>
                <w:szCs w:val="32"/>
              </w:rPr>
              <w:t>翟羽佳</w:t>
            </w:r>
          </w:p>
        </w:tc>
        <w:tc>
          <w:tcPr>
            <w:tcW w:w="1930" w:type="dxa"/>
            <w:vMerge/>
            <w:tcBorders>
              <w:left w:val="nil"/>
              <w:bottom w:val="single" w:sz="4" w:space="0" w:color="000000"/>
              <w:right w:val="single" w:sz="4" w:space="0" w:color="000000"/>
            </w:tcBorders>
            <w:tcMar>
              <w:top w:w="24" w:type="dxa"/>
              <w:left w:w="36" w:type="dxa"/>
              <w:bottom w:w="24" w:type="dxa"/>
              <w:right w:w="36" w:type="dxa"/>
            </w:tcMar>
            <w:vAlign w:val="center"/>
          </w:tcPr>
          <w:p w14:paraId="67EDF541" w14:textId="77777777" w:rsidR="0004069F" w:rsidRDefault="0004069F" w:rsidP="00032561">
            <w:pPr>
              <w:autoSpaceDE w:val="0"/>
              <w:autoSpaceDN w:val="0"/>
              <w:adjustRightInd w:val="0"/>
              <w:snapToGrid w:val="0"/>
              <w:spacing w:line="560" w:lineRule="exact"/>
              <w:jc w:val="center"/>
              <w:rPr>
                <w:rFonts w:ascii="仿宋_GB2312" w:eastAsia="仿宋_GB2312"/>
                <w:color w:val="333333"/>
                <w:kern w:val="0"/>
                <w:sz w:val="32"/>
                <w:szCs w:val="32"/>
                <w:highlight w:val="yellow"/>
              </w:rPr>
            </w:pPr>
          </w:p>
        </w:tc>
      </w:tr>
    </w:tbl>
    <w:p w14:paraId="13F871F1" w14:textId="77777777" w:rsidR="009D1C1E" w:rsidRDefault="002103D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三、报名申请流程及注意事项</w:t>
      </w:r>
    </w:p>
    <w:p w14:paraId="0C2AE27D" w14:textId="77777777" w:rsidR="009D1C1E" w:rsidRDefault="002103DB" w:rsidP="0004069F">
      <w:pPr>
        <w:adjustRightInd w:val="0"/>
        <w:snapToGrid w:val="0"/>
        <w:spacing w:line="560" w:lineRule="exact"/>
        <w:ind w:firstLineChars="200" w:firstLine="640"/>
        <w:rPr>
          <w:rFonts w:ascii="楷体" w:eastAsia="楷体" w:hAnsi="楷体"/>
          <w:b/>
          <w:bCs/>
          <w:sz w:val="32"/>
          <w:szCs w:val="32"/>
        </w:rPr>
      </w:pPr>
      <w:r>
        <w:rPr>
          <w:rFonts w:ascii="楷体" w:eastAsia="楷体" w:hAnsi="楷体" w:hint="eastAsia"/>
          <w:b/>
          <w:bCs/>
          <w:sz w:val="32"/>
          <w:szCs w:val="32"/>
        </w:rPr>
        <w:t>（一）网上报名</w:t>
      </w:r>
    </w:p>
    <w:p w14:paraId="499710B5" w14:textId="77777777" w:rsidR="009D1C1E" w:rsidRDefault="002103DB">
      <w:pPr>
        <w:widowControl/>
        <w:adjustRightInd w:val="0"/>
        <w:snapToGrid w:val="0"/>
        <w:spacing w:line="560" w:lineRule="exact"/>
        <w:ind w:firstLineChars="220" w:firstLine="704"/>
        <w:rPr>
          <w:rFonts w:ascii="仿宋_GB2312" w:eastAsia="仿宋_GB2312"/>
          <w:b/>
          <w:bCs/>
          <w:sz w:val="32"/>
          <w:szCs w:val="32"/>
        </w:rPr>
      </w:pPr>
      <w:r>
        <w:rPr>
          <w:rFonts w:ascii="仿宋_GB2312" w:eastAsia="仿宋_GB2312" w:hint="eastAsia"/>
          <w:sz w:val="32"/>
          <w:szCs w:val="32"/>
        </w:rPr>
        <w:t>采用中国研究生招生信息网博士研究生网上报名系统报名。考生须按时进行网上报名，并通过网上支付形式缴纳报名考</w:t>
      </w:r>
      <w:proofErr w:type="gramStart"/>
      <w:r>
        <w:rPr>
          <w:rFonts w:ascii="仿宋_GB2312" w:eastAsia="仿宋_GB2312" w:hint="eastAsia"/>
          <w:sz w:val="32"/>
          <w:szCs w:val="32"/>
        </w:rPr>
        <w:t>务</w:t>
      </w:r>
      <w:proofErr w:type="gramEnd"/>
      <w:r>
        <w:rPr>
          <w:rFonts w:ascii="仿宋_GB2312" w:eastAsia="仿宋_GB2312" w:hint="eastAsia"/>
          <w:sz w:val="32"/>
          <w:szCs w:val="32"/>
        </w:rPr>
        <w:t>费，标准为140元/人·次，报名考</w:t>
      </w:r>
      <w:proofErr w:type="gramStart"/>
      <w:r>
        <w:rPr>
          <w:rFonts w:ascii="仿宋_GB2312" w:eastAsia="仿宋_GB2312" w:hint="eastAsia"/>
          <w:sz w:val="32"/>
          <w:szCs w:val="32"/>
        </w:rPr>
        <w:t>务</w:t>
      </w:r>
      <w:proofErr w:type="gramEnd"/>
      <w:r>
        <w:rPr>
          <w:rFonts w:ascii="仿宋_GB2312" w:eastAsia="仿宋_GB2312" w:hint="eastAsia"/>
          <w:sz w:val="32"/>
          <w:szCs w:val="32"/>
        </w:rPr>
        <w:t>费支付后一</w:t>
      </w:r>
      <w:r>
        <w:rPr>
          <w:rFonts w:ascii="仿宋_GB2312" w:eastAsia="仿宋_GB2312" w:hint="eastAsia"/>
          <w:sz w:val="32"/>
          <w:szCs w:val="32"/>
        </w:rPr>
        <w:lastRenderedPageBreak/>
        <w:t>律不予退还，网上报名结束时仍未成功缴费的视为无效报名信息。报名截止时间如有调整，将在我校研究生院网站招生信息栏目提前通知。</w:t>
      </w:r>
    </w:p>
    <w:p w14:paraId="2F814516" w14:textId="77777777" w:rsidR="009D1C1E" w:rsidRDefault="002103D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1.网上报名网址：yz.chsi.com.cn/</w:t>
      </w:r>
      <w:proofErr w:type="spellStart"/>
      <w:r>
        <w:rPr>
          <w:rFonts w:ascii="仿宋_GB2312" w:eastAsia="仿宋_GB2312" w:hint="eastAsia"/>
          <w:sz w:val="32"/>
          <w:szCs w:val="32"/>
        </w:rPr>
        <w:t>bsbm</w:t>
      </w:r>
      <w:proofErr w:type="spellEnd"/>
      <w:r>
        <w:rPr>
          <w:rFonts w:ascii="仿宋_GB2312" w:eastAsia="仿宋_GB2312" w:hint="eastAsia"/>
          <w:sz w:val="32"/>
          <w:szCs w:val="32"/>
        </w:rPr>
        <w:t>/。</w:t>
      </w:r>
    </w:p>
    <w:p w14:paraId="35DEE659" w14:textId="77777777" w:rsidR="009D1C1E" w:rsidRDefault="002103DB">
      <w:pPr>
        <w:widowControl/>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2.网上报名时间：</w:t>
      </w:r>
      <w:r>
        <w:rPr>
          <w:rFonts w:ascii="仿宋_GB2312" w:eastAsia="仿宋_GB2312" w:hint="eastAsia"/>
          <w:b/>
          <w:bCs/>
          <w:sz w:val="32"/>
          <w:szCs w:val="32"/>
        </w:rPr>
        <w:t>2026年1月23日-3月1日</w:t>
      </w:r>
      <w:r>
        <w:rPr>
          <w:rFonts w:ascii="仿宋_GB2312" w:eastAsia="仿宋_GB2312" w:hint="eastAsia"/>
          <w:sz w:val="32"/>
          <w:szCs w:val="32"/>
        </w:rPr>
        <w:t>（逾期不再受理，也不得再修改报名信息）。</w:t>
      </w:r>
    </w:p>
    <w:p w14:paraId="55C1D425" w14:textId="77777777" w:rsidR="009D1C1E" w:rsidRDefault="002103DB">
      <w:pPr>
        <w:widowControl/>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3.通过报名系统提交相关信息（</w:t>
      </w:r>
      <w:proofErr w:type="gramStart"/>
      <w:r>
        <w:rPr>
          <w:rFonts w:ascii="仿宋_GB2312" w:eastAsia="仿宋_GB2312" w:hint="eastAsia"/>
          <w:sz w:val="32"/>
          <w:szCs w:val="32"/>
        </w:rPr>
        <w:t>所有网报信息字段</w:t>
      </w:r>
      <w:proofErr w:type="gramEnd"/>
      <w:r>
        <w:rPr>
          <w:rFonts w:ascii="仿宋_GB2312" w:eastAsia="仿宋_GB2312" w:hint="eastAsia"/>
          <w:sz w:val="32"/>
          <w:szCs w:val="32"/>
        </w:rPr>
        <w:t>，特别是学籍学历信息必须准确、完整），上传本人近三个月内免冠证件照，生成报名号并成功缴费后下载《网上报名信息简表》。</w:t>
      </w:r>
    </w:p>
    <w:p w14:paraId="684FE617" w14:textId="77777777" w:rsidR="009D1C1E" w:rsidRDefault="002103DB">
      <w:pPr>
        <w:widowControl/>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4.打印</w:t>
      </w:r>
      <w:bookmarkStart w:id="3" w:name="_Hlk156838168"/>
      <w:r>
        <w:rPr>
          <w:rFonts w:ascii="仿宋_GB2312" w:eastAsia="仿宋_GB2312" w:hint="eastAsia"/>
          <w:sz w:val="32"/>
          <w:szCs w:val="32"/>
        </w:rPr>
        <w:t>《网上报名信息简表》</w:t>
      </w:r>
      <w:bookmarkEnd w:id="3"/>
      <w:r>
        <w:rPr>
          <w:rFonts w:ascii="仿宋_GB2312" w:eastAsia="仿宋_GB2312" w:hint="eastAsia"/>
          <w:sz w:val="32"/>
          <w:szCs w:val="32"/>
        </w:rPr>
        <w:t>，在职考生需由单位人事部门签署意见并加盖单位人事部门公章，同时注明同意报考定向就业或非定向就业博士研究生；非在职考生报考非定向就业无须签署单位意见。</w:t>
      </w:r>
    </w:p>
    <w:p w14:paraId="6981A54E" w14:textId="77777777" w:rsidR="009D1C1E" w:rsidRDefault="002103DB" w:rsidP="0004069F">
      <w:pPr>
        <w:widowControl/>
        <w:adjustRightInd w:val="0"/>
        <w:snapToGrid w:val="0"/>
        <w:spacing w:line="560" w:lineRule="exact"/>
        <w:ind w:firstLineChars="200" w:firstLine="640"/>
        <w:jc w:val="left"/>
        <w:rPr>
          <w:rFonts w:ascii="楷体" w:eastAsia="楷体" w:hAnsi="楷体"/>
          <w:b/>
          <w:bCs/>
          <w:sz w:val="32"/>
          <w:szCs w:val="32"/>
        </w:rPr>
      </w:pPr>
      <w:r>
        <w:rPr>
          <w:rFonts w:ascii="楷体" w:eastAsia="楷体" w:hAnsi="楷体" w:hint="eastAsia"/>
          <w:b/>
          <w:bCs/>
          <w:sz w:val="32"/>
          <w:szCs w:val="32"/>
        </w:rPr>
        <w:t>（二）提交申请材料</w:t>
      </w:r>
    </w:p>
    <w:p w14:paraId="4EE132BC" w14:textId="3B7C6074" w:rsidR="009D1C1E" w:rsidRDefault="002103D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考生须于</w:t>
      </w:r>
      <w:r>
        <w:rPr>
          <w:rFonts w:ascii="仿宋_GB2312" w:eastAsia="仿宋_GB2312" w:hint="eastAsia"/>
          <w:b/>
          <w:bCs/>
          <w:sz w:val="32"/>
          <w:szCs w:val="32"/>
        </w:rPr>
        <w:t>2026年3月2日前</w:t>
      </w:r>
      <w:r>
        <w:rPr>
          <w:rFonts w:ascii="仿宋_GB2312" w:eastAsia="仿宋_GB2312" w:hint="eastAsia"/>
          <w:sz w:val="32"/>
          <w:szCs w:val="32"/>
        </w:rPr>
        <w:t>（以邮戳为准）将下列各项申请材料按序号顺序排列成册通过</w:t>
      </w:r>
      <w:r>
        <w:rPr>
          <w:rFonts w:ascii="仿宋_GB2312" w:eastAsia="仿宋_GB2312" w:hint="eastAsia"/>
          <w:b/>
          <w:bCs/>
          <w:sz w:val="32"/>
          <w:szCs w:val="32"/>
        </w:rPr>
        <w:t>EMS快递</w:t>
      </w:r>
      <w:r>
        <w:rPr>
          <w:rFonts w:ascii="仿宋_GB2312" w:eastAsia="仿宋_GB2312" w:hint="eastAsia"/>
          <w:sz w:val="32"/>
          <w:szCs w:val="32"/>
        </w:rPr>
        <w:t>送（寄）至天津师范大学</w:t>
      </w:r>
      <w:r w:rsidR="008D06A1">
        <w:rPr>
          <w:rFonts w:ascii="仿宋_GB2312" w:eastAsia="仿宋_GB2312" w:hint="eastAsia"/>
          <w:sz w:val="32"/>
          <w:szCs w:val="32"/>
        </w:rPr>
        <w:t>管理</w:t>
      </w:r>
      <w:r>
        <w:rPr>
          <w:rFonts w:ascii="仿宋_GB2312" w:eastAsia="仿宋_GB2312" w:hint="eastAsia"/>
          <w:sz w:val="32"/>
          <w:szCs w:val="32"/>
        </w:rPr>
        <w:t>学院研究生办公室（邮寄地址：</w:t>
      </w:r>
      <w:r w:rsidR="008D06A1" w:rsidRPr="003F015F">
        <w:rPr>
          <w:rFonts w:ascii="仿宋_GB2312" w:eastAsia="仿宋_GB2312" w:hint="eastAsia"/>
          <w:sz w:val="32"/>
          <w:szCs w:val="32"/>
        </w:rPr>
        <w:t>天津市西青区宾水西道393号</w:t>
      </w:r>
      <w:r w:rsidR="008D06A1" w:rsidRPr="005E57F0">
        <w:rPr>
          <w:rFonts w:ascii="仿宋_GB2312" w:eastAsia="仿宋_GB2312" w:hint="eastAsia"/>
          <w:sz w:val="32"/>
          <w:szCs w:val="32"/>
        </w:rPr>
        <w:t>兴文楼A区210室</w:t>
      </w:r>
      <w:r w:rsidR="008D06A1" w:rsidRPr="003F015F">
        <w:rPr>
          <w:rFonts w:ascii="仿宋_GB2312" w:eastAsia="仿宋_GB2312" w:hint="eastAsia"/>
          <w:sz w:val="32"/>
          <w:szCs w:val="32"/>
        </w:rPr>
        <w:t>，</w:t>
      </w:r>
      <w:r w:rsidR="008D06A1">
        <w:rPr>
          <w:rFonts w:ascii="仿宋_GB2312" w:eastAsia="仿宋_GB2312" w:hint="eastAsia"/>
          <w:sz w:val="32"/>
          <w:szCs w:val="32"/>
        </w:rPr>
        <w:t>米</w:t>
      </w:r>
      <w:r w:rsidR="008D06A1" w:rsidRPr="003F015F">
        <w:rPr>
          <w:rFonts w:ascii="仿宋_GB2312" w:eastAsia="仿宋_GB2312" w:hint="eastAsia"/>
          <w:sz w:val="32"/>
          <w:szCs w:val="32"/>
        </w:rPr>
        <w:t>老师收，邮编：300387，联系电话：022-</w:t>
      </w:r>
      <w:r w:rsidR="008D06A1" w:rsidRPr="005E57F0">
        <w:rPr>
          <w:rFonts w:ascii="仿宋_GB2312" w:eastAsia="仿宋_GB2312" w:hint="eastAsia"/>
          <w:sz w:val="32"/>
          <w:szCs w:val="32"/>
        </w:rPr>
        <w:t>23765936</w:t>
      </w:r>
      <w:r w:rsidR="008D06A1" w:rsidRPr="003F015F">
        <w:rPr>
          <w:rFonts w:ascii="仿宋_GB2312" w:eastAsia="仿宋_GB2312" w:hint="eastAsia"/>
          <w:sz w:val="32"/>
          <w:szCs w:val="32"/>
        </w:rPr>
        <w:t>。信封上注明</w:t>
      </w:r>
      <w:r w:rsidR="00FA2222">
        <w:rPr>
          <w:rFonts w:ascii="仿宋_GB2312" w:eastAsia="仿宋_GB2312" w:hint="eastAsia"/>
          <w:sz w:val="32"/>
          <w:szCs w:val="32"/>
        </w:rPr>
        <w:t>2026</w:t>
      </w:r>
      <w:r w:rsidR="008D06A1" w:rsidRPr="003F015F">
        <w:rPr>
          <w:rFonts w:ascii="仿宋_GB2312" w:eastAsia="仿宋_GB2312" w:hint="eastAsia"/>
          <w:sz w:val="32"/>
          <w:szCs w:val="32"/>
        </w:rPr>
        <w:t>年博士学位研究生“申请-考核”制报名材料-报考专业名称</w:t>
      </w:r>
      <w:r>
        <w:rPr>
          <w:rFonts w:ascii="仿宋_GB2312" w:eastAsia="仿宋_GB2312" w:hint="eastAsia"/>
          <w:sz w:val="32"/>
          <w:szCs w:val="32"/>
        </w:rPr>
        <w:t>）。</w:t>
      </w:r>
      <w:r>
        <w:rPr>
          <w:rFonts w:ascii="仿宋_GB2312" w:eastAsia="仿宋_GB2312" w:hint="eastAsia"/>
          <w:b/>
          <w:bCs/>
          <w:sz w:val="32"/>
          <w:szCs w:val="32"/>
        </w:rPr>
        <w:t>考虑假期邮寄接收会有延迟，建议考生尽早邮寄，以免耽误材料接收审核。</w:t>
      </w:r>
    </w:p>
    <w:p w14:paraId="35B49048" w14:textId="77777777" w:rsidR="009D1C1E" w:rsidRDefault="002103DB">
      <w:pPr>
        <w:wordWrap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除邮寄纸质材料外，考生须于</w:t>
      </w:r>
      <w:r>
        <w:rPr>
          <w:rFonts w:ascii="仿宋_GB2312" w:eastAsia="仿宋_GB2312" w:hint="eastAsia"/>
          <w:b/>
          <w:bCs/>
          <w:sz w:val="32"/>
          <w:szCs w:val="32"/>
        </w:rPr>
        <w:t>2026年3月2日前</w:t>
      </w:r>
      <w:r>
        <w:rPr>
          <w:rFonts w:ascii="仿宋_GB2312" w:eastAsia="仿宋_GB2312" w:hint="eastAsia"/>
          <w:sz w:val="32"/>
          <w:szCs w:val="32"/>
        </w:rPr>
        <w:t>通过</w:t>
      </w:r>
      <w:r>
        <w:rPr>
          <w:rFonts w:ascii="仿宋_GB2312" w:eastAsia="仿宋_GB2312" w:hint="eastAsia"/>
          <w:sz w:val="32"/>
          <w:szCs w:val="32"/>
        </w:rPr>
        <w:lastRenderedPageBreak/>
        <w:t>天津师范大学研究生报考服务系统（https://yjszs.tjnu.edu.cn/logon）提交申请材料（由于数据需要同步，一般在</w:t>
      </w:r>
      <w:proofErr w:type="gramStart"/>
      <w:r>
        <w:rPr>
          <w:rFonts w:ascii="仿宋_GB2312" w:eastAsia="仿宋_GB2312" w:hint="eastAsia"/>
          <w:sz w:val="32"/>
          <w:szCs w:val="32"/>
        </w:rPr>
        <w:t>网报完成</w:t>
      </w:r>
      <w:proofErr w:type="gramEnd"/>
      <w:r>
        <w:rPr>
          <w:rFonts w:ascii="仿宋_GB2312" w:eastAsia="仿宋_GB2312" w:hint="eastAsia"/>
          <w:sz w:val="32"/>
          <w:szCs w:val="32"/>
        </w:rPr>
        <w:t>两天后方可提交）。按照材料清单要求编制《博士研究生报名材料明细表》，并扫描成一个完整PDF文件上传。要求文件顺序条理清晰，材料为原件彩色扫描件，边缘完整，亮度均匀。具体申请材料如下：</w:t>
      </w:r>
    </w:p>
    <w:p w14:paraId="44520909" w14:textId="77777777" w:rsidR="00D76B35" w:rsidRDefault="00D76B35" w:rsidP="00D76B35">
      <w:pPr>
        <w:widowControl/>
        <w:spacing w:line="600" w:lineRule="exact"/>
        <w:ind w:firstLineChars="220" w:firstLine="704"/>
        <w:rPr>
          <w:rFonts w:ascii="仿宋_GB2312" w:eastAsia="仿宋_GB2312" w:hAnsi="仿宋_GB2312" w:cs="仿宋_GB2312"/>
          <w:sz w:val="32"/>
          <w:szCs w:val="32"/>
        </w:rPr>
      </w:pPr>
      <w:r>
        <w:rPr>
          <w:rFonts w:ascii="仿宋_GB2312" w:eastAsia="仿宋_GB2312" w:hAnsi="仿宋_GB2312" w:cs="仿宋_GB2312" w:hint="eastAsia"/>
          <w:sz w:val="32"/>
          <w:szCs w:val="32"/>
        </w:rPr>
        <w:t>1.《报名材料明细表》（注明申请人姓名、报考专业和导师）；</w:t>
      </w:r>
    </w:p>
    <w:p w14:paraId="1A317ABC" w14:textId="77777777" w:rsidR="00D76B35" w:rsidRDefault="00D76B35" w:rsidP="00D76B35">
      <w:pPr>
        <w:widowControl/>
        <w:spacing w:line="600" w:lineRule="exact"/>
        <w:ind w:firstLineChars="220" w:firstLine="704"/>
        <w:rPr>
          <w:rFonts w:ascii="仿宋_GB2312" w:eastAsia="仿宋_GB2312" w:hAnsi="仿宋_GB2312" w:cs="仿宋_GB2312"/>
          <w:sz w:val="32"/>
          <w:szCs w:val="32"/>
        </w:rPr>
      </w:pPr>
      <w:r>
        <w:rPr>
          <w:rFonts w:ascii="仿宋_GB2312" w:eastAsia="仿宋_GB2312" w:hAnsi="仿宋_GB2312" w:cs="仿宋_GB2312" w:hint="eastAsia"/>
          <w:sz w:val="32"/>
          <w:szCs w:val="32"/>
        </w:rPr>
        <w:t>2.《2026年天津师范大学“申请-考核”制博士研究生考核申请表》；</w:t>
      </w:r>
    </w:p>
    <w:p w14:paraId="773E3750" w14:textId="77777777" w:rsidR="00D76B35" w:rsidRDefault="00D76B35" w:rsidP="00D76B35">
      <w:pPr>
        <w:widowControl/>
        <w:spacing w:line="600" w:lineRule="exact"/>
        <w:ind w:firstLineChars="220" w:firstLine="704"/>
        <w:rPr>
          <w:rFonts w:ascii="仿宋_GB2312" w:eastAsia="仿宋_GB2312" w:hAnsi="仿宋_GB2312" w:cs="仿宋_GB2312"/>
          <w:sz w:val="32"/>
          <w:szCs w:val="32"/>
        </w:rPr>
      </w:pPr>
      <w:r>
        <w:rPr>
          <w:rFonts w:ascii="仿宋_GB2312" w:eastAsia="仿宋_GB2312" w:hAnsi="仿宋_GB2312" w:cs="仿宋_GB2312" w:hint="eastAsia"/>
          <w:sz w:val="32"/>
          <w:szCs w:val="32"/>
        </w:rPr>
        <w:t>3.《思想政治情况表》；</w:t>
      </w:r>
    </w:p>
    <w:p w14:paraId="28DD0108" w14:textId="77777777" w:rsidR="00D76B35" w:rsidRDefault="00D76B35" w:rsidP="00D76B35">
      <w:pPr>
        <w:widowControl/>
        <w:spacing w:line="600" w:lineRule="exact"/>
        <w:ind w:firstLineChars="220" w:firstLine="704"/>
        <w:rPr>
          <w:rFonts w:ascii="仿宋_GB2312" w:eastAsia="仿宋_GB2312" w:hAnsi="仿宋_GB2312" w:cs="仿宋_GB2312"/>
          <w:sz w:val="32"/>
          <w:szCs w:val="32"/>
        </w:rPr>
      </w:pPr>
      <w:r>
        <w:rPr>
          <w:rFonts w:ascii="仿宋_GB2312" w:eastAsia="仿宋_GB2312" w:hAnsi="仿宋_GB2312" w:cs="仿宋_GB2312" w:hint="eastAsia"/>
          <w:sz w:val="32"/>
          <w:szCs w:val="32"/>
        </w:rPr>
        <w:t>4.《网上报名信息简表》（网上报名确认后打印，考生签名处手写签名），</w:t>
      </w:r>
      <w:r>
        <w:rPr>
          <w:rFonts w:ascii="仿宋_GB2312" w:eastAsia="仿宋_GB2312" w:hAnsi="仿宋_GB2312" w:cs="仿宋_GB2312" w:hint="eastAsia"/>
          <w:b/>
          <w:bCs/>
          <w:sz w:val="32"/>
          <w:szCs w:val="32"/>
        </w:rPr>
        <w:t>须由单位人事部门签署意见并加盖单位人事部门公章</w:t>
      </w:r>
      <w:r>
        <w:rPr>
          <w:rFonts w:ascii="仿宋_GB2312" w:eastAsia="仿宋_GB2312" w:hAnsi="仿宋_GB2312" w:cs="仿宋_GB2312" w:hint="eastAsia"/>
          <w:sz w:val="32"/>
          <w:szCs w:val="32"/>
        </w:rPr>
        <w:t>；</w:t>
      </w:r>
    </w:p>
    <w:p w14:paraId="417D6B3E" w14:textId="77777777" w:rsidR="00D76B35" w:rsidRDefault="00D76B35" w:rsidP="00D76B35">
      <w:pPr>
        <w:widowControl/>
        <w:spacing w:line="600" w:lineRule="exact"/>
        <w:ind w:firstLineChars="220" w:firstLine="704"/>
        <w:rPr>
          <w:rFonts w:ascii="仿宋_GB2312" w:eastAsia="仿宋_GB2312" w:hAnsi="仿宋_GB2312" w:cs="仿宋_GB2312"/>
          <w:sz w:val="32"/>
          <w:szCs w:val="32"/>
        </w:rPr>
      </w:pPr>
      <w:r>
        <w:rPr>
          <w:rFonts w:ascii="仿宋_GB2312" w:eastAsia="仿宋_GB2312" w:hAnsi="仿宋_GB2312" w:cs="仿宋_GB2312" w:hint="eastAsia"/>
          <w:sz w:val="32"/>
          <w:szCs w:val="32"/>
        </w:rPr>
        <w:t>5.身份证复印件；</w:t>
      </w:r>
    </w:p>
    <w:p w14:paraId="0388137A" w14:textId="77777777" w:rsidR="00D76B35" w:rsidRDefault="00D76B35" w:rsidP="00D76B35">
      <w:pPr>
        <w:widowControl/>
        <w:spacing w:line="600" w:lineRule="exact"/>
        <w:ind w:firstLineChars="220" w:firstLine="704"/>
        <w:rPr>
          <w:rFonts w:ascii="仿宋_GB2312" w:eastAsia="仿宋_GB2312" w:hAnsi="仿宋_GB2312" w:cs="仿宋_GB2312"/>
          <w:sz w:val="32"/>
          <w:szCs w:val="32"/>
        </w:rPr>
      </w:pPr>
      <w:r>
        <w:rPr>
          <w:rFonts w:ascii="仿宋_GB2312" w:eastAsia="仿宋_GB2312" w:hAnsi="仿宋_GB2312" w:cs="仿宋_GB2312" w:hint="eastAsia"/>
          <w:sz w:val="32"/>
          <w:szCs w:val="32"/>
        </w:rPr>
        <w:t>6.学历、学位证书材料：</w:t>
      </w:r>
    </w:p>
    <w:p w14:paraId="165FDCA8" w14:textId="77777777" w:rsidR="00D76B35" w:rsidRDefault="00D76B35" w:rsidP="00D76B35">
      <w:pPr>
        <w:widowControl/>
        <w:spacing w:line="600" w:lineRule="exact"/>
        <w:ind w:firstLineChars="220" w:firstLine="704"/>
        <w:rPr>
          <w:rFonts w:ascii="仿宋_GB2312" w:eastAsia="仿宋_GB2312" w:hAnsi="仿宋_GB2312" w:cs="仿宋_GB2312"/>
          <w:sz w:val="32"/>
          <w:szCs w:val="32"/>
        </w:rPr>
      </w:pPr>
      <w:r>
        <w:rPr>
          <w:rFonts w:ascii="仿宋_GB2312" w:eastAsia="仿宋_GB2312" w:hAnsi="仿宋_GB2312" w:cs="仿宋_GB2312" w:hint="eastAsia"/>
          <w:sz w:val="32"/>
          <w:szCs w:val="32"/>
        </w:rPr>
        <w:t>（1）往届硕士生须提供本科和硕士研究生学历、学位证书复印件【在国（境）外获得学历学位的人员须附加提交教育部留学服务中心出具的《国（境）外学历学位认证书】及本科、研究生学历电子注册备案表、学位认证报告打印件；</w:t>
      </w:r>
    </w:p>
    <w:p w14:paraId="76A0C862" w14:textId="77777777" w:rsidR="00D76B35" w:rsidRDefault="00D76B35" w:rsidP="00D76B35">
      <w:pPr>
        <w:widowControl/>
        <w:spacing w:line="600" w:lineRule="exact"/>
        <w:ind w:firstLineChars="220" w:firstLine="704"/>
        <w:rPr>
          <w:rFonts w:ascii="仿宋_GB2312" w:eastAsia="仿宋_GB2312" w:hAnsi="仿宋_GB2312" w:cs="仿宋_GB2312"/>
          <w:sz w:val="32"/>
          <w:szCs w:val="32"/>
        </w:rPr>
      </w:pPr>
      <w:r>
        <w:rPr>
          <w:rFonts w:ascii="仿宋_GB2312" w:eastAsia="仿宋_GB2312" w:hAnsi="仿宋_GB2312" w:cs="仿宋_GB2312" w:hint="eastAsia"/>
          <w:sz w:val="32"/>
          <w:szCs w:val="32"/>
        </w:rPr>
        <w:t>（2）应届硕士生须提供应届硕士研究生毕业生证明、本科学历、学位证书复印件、本科学历电子注册备案表、学</w:t>
      </w:r>
      <w:r>
        <w:rPr>
          <w:rFonts w:ascii="仿宋_GB2312" w:eastAsia="仿宋_GB2312" w:hAnsi="仿宋_GB2312" w:cs="仿宋_GB2312" w:hint="eastAsia"/>
          <w:sz w:val="32"/>
          <w:szCs w:val="32"/>
        </w:rPr>
        <w:lastRenderedPageBreak/>
        <w:t>士学位认证报告打印件、研究生学籍在线验证报告及研究生证复印件；</w:t>
      </w:r>
    </w:p>
    <w:p w14:paraId="11345004" w14:textId="77777777" w:rsidR="00D76B35" w:rsidRDefault="00D76B35" w:rsidP="00D76B35">
      <w:pPr>
        <w:widowControl/>
        <w:spacing w:line="600" w:lineRule="exact"/>
        <w:ind w:firstLineChars="220" w:firstLine="704"/>
        <w:rPr>
          <w:rFonts w:ascii="仿宋_GB2312" w:eastAsia="仿宋_GB2312" w:hAnsi="仿宋_GB2312" w:cs="仿宋_GB2312"/>
          <w:sz w:val="32"/>
          <w:szCs w:val="32"/>
        </w:rPr>
      </w:pPr>
      <w:r>
        <w:rPr>
          <w:rFonts w:ascii="仿宋_GB2312" w:eastAsia="仿宋_GB2312" w:hAnsi="仿宋_GB2312" w:cs="仿宋_GB2312" w:hint="eastAsia"/>
          <w:sz w:val="32"/>
          <w:szCs w:val="32"/>
        </w:rPr>
        <w:t>7.硕士研究生阶段课程学习成绩单（须加盖研究生院或档案管理部门公章）；</w:t>
      </w:r>
    </w:p>
    <w:p w14:paraId="1EEE5909" w14:textId="77777777" w:rsidR="00D76B35" w:rsidRDefault="00D76B35" w:rsidP="00D76B35">
      <w:pPr>
        <w:widowControl/>
        <w:spacing w:line="600" w:lineRule="exact"/>
        <w:ind w:firstLineChars="220" w:firstLine="704"/>
        <w:rPr>
          <w:rFonts w:ascii="仿宋_GB2312" w:eastAsia="仿宋_GB2312" w:hAnsi="仿宋_GB2312" w:cs="仿宋_GB2312"/>
          <w:sz w:val="32"/>
          <w:szCs w:val="32"/>
        </w:rPr>
      </w:pPr>
      <w:r>
        <w:rPr>
          <w:rFonts w:ascii="仿宋_GB2312" w:eastAsia="仿宋_GB2312" w:hAnsi="仿宋_GB2312" w:cs="仿宋_GB2312" w:hint="eastAsia"/>
          <w:sz w:val="32"/>
          <w:szCs w:val="32"/>
        </w:rPr>
        <w:t>8.硕士学位论文全文（应届硕士毕业生提供硕士学位论文开题报告）；</w:t>
      </w:r>
    </w:p>
    <w:p w14:paraId="38DA6EDC" w14:textId="77777777" w:rsidR="00D76B35" w:rsidRDefault="00D76B35" w:rsidP="00D76B35">
      <w:pPr>
        <w:widowControl/>
        <w:spacing w:line="600" w:lineRule="exact"/>
        <w:ind w:firstLineChars="220" w:firstLine="704"/>
        <w:rPr>
          <w:rFonts w:ascii="仿宋_GB2312" w:eastAsia="仿宋_GB2312" w:hAnsi="仿宋_GB2312" w:cs="仿宋_GB2312"/>
          <w:sz w:val="32"/>
          <w:szCs w:val="32"/>
        </w:rPr>
      </w:pPr>
      <w:r>
        <w:rPr>
          <w:rFonts w:ascii="仿宋_GB2312" w:eastAsia="仿宋_GB2312" w:hAnsi="仿宋_GB2312" w:cs="仿宋_GB2312" w:hint="eastAsia"/>
          <w:sz w:val="32"/>
          <w:szCs w:val="32"/>
        </w:rPr>
        <w:t>9.两封具有正高级职称专家签字的《推荐书》；</w:t>
      </w:r>
    </w:p>
    <w:p w14:paraId="2EDBB76E" w14:textId="77777777" w:rsidR="00D76B35" w:rsidRDefault="00D76B35" w:rsidP="00D76B35">
      <w:pPr>
        <w:widowControl/>
        <w:spacing w:line="600" w:lineRule="exact"/>
        <w:ind w:firstLineChars="220" w:firstLine="704"/>
        <w:rPr>
          <w:rFonts w:ascii="仿宋_GB2312" w:eastAsia="仿宋_GB2312" w:hAnsi="仿宋_GB2312" w:cs="仿宋_GB2312"/>
          <w:sz w:val="32"/>
          <w:szCs w:val="32"/>
        </w:rPr>
      </w:pPr>
      <w:r>
        <w:rPr>
          <w:rFonts w:ascii="仿宋_GB2312" w:eastAsia="仿宋_GB2312" w:hAnsi="仿宋_GB2312" w:cs="仿宋_GB2312" w:hint="eastAsia"/>
          <w:sz w:val="32"/>
          <w:szCs w:val="32"/>
        </w:rPr>
        <w:t>10.外语水平相关证书或权威证明；</w:t>
      </w:r>
    </w:p>
    <w:p w14:paraId="3E18B1B5" w14:textId="77777777" w:rsidR="00D76B35" w:rsidRDefault="00D76B35" w:rsidP="00D76B35">
      <w:pPr>
        <w:widowControl/>
        <w:spacing w:line="600" w:lineRule="exact"/>
        <w:ind w:firstLineChars="220" w:firstLine="704"/>
        <w:rPr>
          <w:rFonts w:ascii="仿宋_GB2312" w:eastAsia="仿宋_GB2312" w:hAnsi="仿宋_GB2312" w:cs="仿宋_GB2312"/>
          <w:sz w:val="32"/>
          <w:szCs w:val="32"/>
        </w:rPr>
      </w:pPr>
      <w:r>
        <w:rPr>
          <w:rFonts w:ascii="仿宋_GB2312" w:eastAsia="仿宋_GB2312" w:hAnsi="仿宋_GB2312" w:cs="仿宋_GB2312" w:hint="eastAsia"/>
          <w:sz w:val="32"/>
          <w:szCs w:val="32"/>
        </w:rPr>
        <w:t>11.可以证明本人科研或外语能力的材料原件及复印件；</w:t>
      </w:r>
    </w:p>
    <w:p w14:paraId="54662FD0" w14:textId="77777777" w:rsidR="00D76B35" w:rsidRDefault="00D76B35" w:rsidP="00D76B35">
      <w:pPr>
        <w:widowControl/>
        <w:spacing w:line="600" w:lineRule="exact"/>
        <w:ind w:firstLineChars="220" w:firstLine="704"/>
        <w:rPr>
          <w:rFonts w:ascii="仿宋_GB2312" w:eastAsia="仿宋_GB2312" w:hAnsi="仿宋_GB2312" w:cs="仿宋_GB2312"/>
          <w:sz w:val="32"/>
          <w:szCs w:val="32"/>
        </w:rPr>
      </w:pPr>
      <w:r>
        <w:rPr>
          <w:rFonts w:ascii="仿宋_GB2312" w:eastAsia="仿宋_GB2312" w:hAnsi="仿宋_GB2312" w:cs="仿宋_GB2312" w:hint="eastAsia"/>
          <w:sz w:val="32"/>
          <w:szCs w:val="32"/>
        </w:rPr>
        <w:t>12.获奖证书、公开发表的学术论文、所获专利及其他原创性研究成果的证明材料；</w:t>
      </w:r>
    </w:p>
    <w:p w14:paraId="3F8CA644" w14:textId="412783B7" w:rsidR="009D1C1E" w:rsidRDefault="00D76B35" w:rsidP="00D76B35">
      <w:pPr>
        <w:wordWrap w:val="0"/>
        <w:adjustRightInd w:val="0"/>
        <w:snapToGrid w:val="0"/>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sidRPr="005E57F0">
        <w:rPr>
          <w:rFonts w:ascii="仿宋_GB2312" w:eastAsia="仿宋_GB2312"/>
          <w:sz w:val="32"/>
          <w:szCs w:val="32"/>
        </w:rPr>
        <w:t>读</w:t>
      </w:r>
      <w:proofErr w:type="gramStart"/>
      <w:r w:rsidRPr="005E57F0">
        <w:rPr>
          <w:rFonts w:ascii="仿宋_GB2312" w:eastAsia="仿宋_GB2312"/>
          <w:sz w:val="32"/>
          <w:szCs w:val="32"/>
        </w:rPr>
        <w:t>博期间</w:t>
      </w:r>
      <w:proofErr w:type="gramEnd"/>
      <w:r w:rsidRPr="005E57F0">
        <w:rPr>
          <w:rFonts w:ascii="仿宋_GB2312" w:eastAsia="仿宋_GB2312"/>
          <w:sz w:val="32"/>
          <w:szCs w:val="32"/>
        </w:rPr>
        <w:t>研究计划（内容包含但不限于：</w:t>
      </w:r>
      <w:proofErr w:type="gramStart"/>
      <w:r w:rsidRPr="005E57F0">
        <w:rPr>
          <w:rFonts w:ascii="仿宋_GB2312" w:eastAsia="仿宋_GB2312"/>
          <w:sz w:val="32"/>
          <w:szCs w:val="32"/>
        </w:rPr>
        <w:t>拟研究</w:t>
      </w:r>
      <w:proofErr w:type="gramEnd"/>
      <w:r w:rsidRPr="005E57F0">
        <w:rPr>
          <w:rFonts w:ascii="仿宋_GB2312" w:eastAsia="仿宋_GB2312"/>
          <w:sz w:val="32"/>
          <w:szCs w:val="32"/>
        </w:rPr>
        <w:t>的问题、知识储备、创新点、研究框架、研究方法、主要参考文献等；考生自行用A4纸打印，宋体，小四号字，1.25倍行间距，总字数</w:t>
      </w:r>
      <w:r w:rsidR="001C2876">
        <w:rPr>
          <w:rFonts w:ascii="仿宋_GB2312" w:eastAsia="仿宋_GB2312"/>
          <w:sz w:val="32"/>
          <w:szCs w:val="32"/>
        </w:rPr>
        <w:t>1</w:t>
      </w:r>
      <w:r w:rsidR="001C2876">
        <w:rPr>
          <w:rFonts w:ascii="仿宋_GB2312" w:eastAsia="仿宋_GB2312" w:hint="eastAsia"/>
          <w:sz w:val="32"/>
          <w:szCs w:val="32"/>
        </w:rPr>
        <w:t>万</w:t>
      </w:r>
      <w:r w:rsidRPr="005E57F0">
        <w:rPr>
          <w:rFonts w:ascii="仿宋_GB2312" w:eastAsia="仿宋_GB2312"/>
          <w:sz w:val="32"/>
          <w:szCs w:val="32"/>
        </w:rPr>
        <w:t>字左右）</w:t>
      </w:r>
      <w:r w:rsidRPr="005E57F0">
        <w:rPr>
          <w:rFonts w:ascii="仿宋_GB2312" w:eastAsia="仿宋_GB2312" w:hint="eastAsia"/>
          <w:sz w:val="32"/>
          <w:szCs w:val="32"/>
        </w:rPr>
        <w:t>。</w:t>
      </w:r>
    </w:p>
    <w:p w14:paraId="2822AC62" w14:textId="77777777" w:rsidR="009D1C1E" w:rsidRDefault="002103DB" w:rsidP="0004069F">
      <w:pPr>
        <w:adjustRightInd w:val="0"/>
        <w:snapToGrid w:val="0"/>
        <w:spacing w:line="560" w:lineRule="exact"/>
        <w:ind w:firstLineChars="200" w:firstLine="640"/>
        <w:rPr>
          <w:rFonts w:ascii="楷体" w:eastAsia="楷体" w:hAnsi="楷体"/>
          <w:b/>
          <w:bCs/>
          <w:sz w:val="32"/>
          <w:szCs w:val="32"/>
        </w:rPr>
      </w:pPr>
      <w:r>
        <w:rPr>
          <w:rFonts w:ascii="楷体" w:eastAsia="楷体" w:hAnsi="楷体" w:hint="eastAsia"/>
          <w:b/>
          <w:bCs/>
          <w:sz w:val="32"/>
          <w:szCs w:val="32"/>
        </w:rPr>
        <w:t>（三）现场确认</w:t>
      </w:r>
    </w:p>
    <w:p w14:paraId="34E1719A" w14:textId="0E9255CE" w:rsidR="009D1C1E" w:rsidRDefault="002103DB" w:rsidP="00FA2222">
      <w:pPr>
        <w:adjustRightInd w:val="0"/>
        <w:snapToGrid w:val="0"/>
        <w:spacing w:line="560" w:lineRule="exact"/>
        <w:ind w:firstLineChars="221" w:firstLine="707"/>
        <w:rPr>
          <w:rFonts w:ascii="仿宋_GB2312" w:eastAsia="仿宋_GB2312"/>
          <w:sz w:val="32"/>
          <w:szCs w:val="32"/>
        </w:rPr>
      </w:pPr>
      <w:r>
        <w:rPr>
          <w:rFonts w:ascii="仿宋_GB2312" w:eastAsia="仿宋_GB2312" w:hint="eastAsia"/>
          <w:sz w:val="32"/>
          <w:szCs w:val="32"/>
        </w:rPr>
        <w:t>进入综合考核的考生需进行现场确认，日期：2026年</w:t>
      </w:r>
      <w:r w:rsidR="00D76B35">
        <w:rPr>
          <w:rFonts w:ascii="仿宋_GB2312" w:eastAsia="仿宋_GB2312" w:hint="eastAsia"/>
          <w:sz w:val="32"/>
          <w:szCs w:val="32"/>
        </w:rPr>
        <w:t>3</w:t>
      </w:r>
      <w:r>
        <w:rPr>
          <w:rFonts w:ascii="仿宋_GB2312" w:eastAsia="仿宋_GB2312" w:hint="eastAsia"/>
          <w:sz w:val="32"/>
          <w:szCs w:val="32"/>
        </w:rPr>
        <w:t>月</w:t>
      </w:r>
      <w:r w:rsidR="00D76B35">
        <w:rPr>
          <w:rFonts w:ascii="仿宋_GB2312" w:eastAsia="仿宋_GB2312" w:hint="eastAsia"/>
          <w:sz w:val="32"/>
          <w:szCs w:val="32"/>
        </w:rPr>
        <w:t>10</w:t>
      </w:r>
      <w:r>
        <w:rPr>
          <w:rFonts w:ascii="仿宋_GB2312" w:eastAsia="仿宋_GB2312" w:hint="eastAsia"/>
          <w:sz w:val="32"/>
          <w:szCs w:val="32"/>
        </w:rPr>
        <w:t>日-</w:t>
      </w:r>
      <w:r w:rsidR="00127FAB">
        <w:rPr>
          <w:rFonts w:ascii="仿宋_GB2312" w:eastAsia="仿宋_GB2312" w:hint="eastAsia"/>
          <w:sz w:val="32"/>
          <w:szCs w:val="32"/>
        </w:rPr>
        <w:t>13</w:t>
      </w:r>
      <w:r w:rsidR="00D76B35">
        <w:rPr>
          <w:rFonts w:ascii="仿宋_GB2312" w:eastAsia="仿宋_GB2312" w:hint="eastAsia"/>
          <w:sz w:val="32"/>
          <w:szCs w:val="32"/>
        </w:rPr>
        <w:t>日（具体时间以</w:t>
      </w:r>
      <w:r w:rsidR="0072469E">
        <w:rPr>
          <w:rFonts w:ascii="仿宋_GB2312" w:eastAsia="仿宋_GB2312" w:hint="eastAsia"/>
          <w:sz w:val="32"/>
          <w:szCs w:val="32"/>
        </w:rPr>
        <w:t>我</w:t>
      </w:r>
      <w:r w:rsidR="00D76B35">
        <w:rPr>
          <w:rFonts w:ascii="仿宋_GB2312" w:eastAsia="仿宋_GB2312" w:hint="eastAsia"/>
          <w:sz w:val="32"/>
          <w:szCs w:val="32"/>
        </w:rPr>
        <w:t>院电话</w:t>
      </w:r>
      <w:r>
        <w:rPr>
          <w:rFonts w:ascii="仿宋_GB2312" w:eastAsia="仿宋_GB2312" w:hint="eastAsia"/>
          <w:sz w:val="32"/>
          <w:szCs w:val="32"/>
        </w:rPr>
        <w:t>通知为准</w:t>
      </w:r>
      <w:r w:rsidR="0072469E">
        <w:rPr>
          <w:rFonts w:ascii="仿宋_GB2312" w:eastAsia="仿宋_GB2312" w:hint="eastAsia"/>
          <w:sz w:val="32"/>
          <w:szCs w:val="32"/>
        </w:rPr>
        <w:t>,022-23765936</w:t>
      </w:r>
      <w:r>
        <w:rPr>
          <w:rFonts w:ascii="仿宋_GB2312" w:eastAsia="仿宋_GB2312" w:hint="eastAsia"/>
          <w:sz w:val="32"/>
          <w:szCs w:val="32"/>
        </w:rPr>
        <w:t>）。考生本人</w:t>
      </w:r>
      <w:proofErr w:type="gramStart"/>
      <w:r>
        <w:rPr>
          <w:rFonts w:ascii="仿宋_GB2312" w:eastAsia="仿宋_GB2312" w:hint="eastAsia"/>
          <w:sz w:val="32"/>
          <w:szCs w:val="32"/>
        </w:rPr>
        <w:t>持要求</w:t>
      </w:r>
      <w:proofErr w:type="gramEnd"/>
      <w:r>
        <w:rPr>
          <w:rFonts w:ascii="仿宋_GB2312" w:eastAsia="仿宋_GB2312" w:hint="eastAsia"/>
          <w:sz w:val="32"/>
          <w:szCs w:val="32"/>
        </w:rPr>
        <w:t>的报名材料到天津师范大学</w:t>
      </w:r>
      <w:r w:rsidR="0072469E">
        <w:rPr>
          <w:rFonts w:ascii="仿宋_GB2312" w:eastAsia="仿宋_GB2312" w:hint="eastAsia"/>
          <w:sz w:val="32"/>
          <w:szCs w:val="32"/>
        </w:rPr>
        <w:t>管理</w:t>
      </w:r>
      <w:r>
        <w:rPr>
          <w:rFonts w:ascii="仿宋_GB2312" w:eastAsia="仿宋_GB2312" w:hint="eastAsia"/>
          <w:sz w:val="32"/>
          <w:szCs w:val="32"/>
        </w:rPr>
        <w:t>学院研究生办公室</w:t>
      </w:r>
      <w:r w:rsidR="0072469E">
        <w:rPr>
          <w:rFonts w:ascii="仿宋_GB2312" w:eastAsia="仿宋_GB2312" w:hint="eastAsia"/>
          <w:sz w:val="32"/>
          <w:szCs w:val="32"/>
        </w:rPr>
        <w:t>（兴文楼A210）</w:t>
      </w:r>
      <w:r>
        <w:rPr>
          <w:rFonts w:ascii="仿宋_GB2312" w:eastAsia="仿宋_GB2312" w:hint="eastAsia"/>
          <w:sz w:val="32"/>
          <w:szCs w:val="32"/>
        </w:rPr>
        <w:t>审核证件。考生现场确认时须查验或提交的材料包括：</w:t>
      </w:r>
    </w:p>
    <w:p w14:paraId="4254CE61" w14:textId="77777777" w:rsidR="009D1C1E" w:rsidRDefault="002103D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1.本人有效身份证件原件；</w:t>
      </w:r>
    </w:p>
    <w:p w14:paraId="17E4F6F2" w14:textId="77777777" w:rsidR="009D1C1E" w:rsidRDefault="002103D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2.本人学历、学位证书原件；</w:t>
      </w:r>
    </w:p>
    <w:p w14:paraId="7D715490" w14:textId="77777777" w:rsidR="009D1C1E" w:rsidRDefault="002103D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3.应届硕士毕业生需学生证原件；</w:t>
      </w:r>
    </w:p>
    <w:p w14:paraId="3E8F0FFA" w14:textId="77777777" w:rsidR="009D1C1E" w:rsidRDefault="002103D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4.其他证明材料的原件。</w:t>
      </w:r>
    </w:p>
    <w:p w14:paraId="76337E23" w14:textId="77777777" w:rsidR="009D1C1E" w:rsidRDefault="002103D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四、考核</w:t>
      </w:r>
    </w:p>
    <w:p w14:paraId="4AF3AB61" w14:textId="77777777" w:rsidR="009D1C1E" w:rsidRDefault="002103D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考核分为材料审核和综合考核两个阶段。</w:t>
      </w:r>
    </w:p>
    <w:p w14:paraId="27F7D665" w14:textId="77777777" w:rsidR="009D1C1E" w:rsidRDefault="002103DB" w:rsidP="0004069F">
      <w:pPr>
        <w:adjustRightInd w:val="0"/>
        <w:snapToGrid w:val="0"/>
        <w:spacing w:line="560" w:lineRule="exact"/>
        <w:ind w:firstLineChars="200" w:firstLine="640"/>
        <w:rPr>
          <w:rFonts w:ascii="楷体" w:eastAsia="楷体" w:hAnsi="楷体"/>
          <w:b/>
          <w:sz w:val="32"/>
          <w:szCs w:val="32"/>
        </w:rPr>
      </w:pPr>
      <w:r>
        <w:rPr>
          <w:rFonts w:ascii="楷体" w:eastAsia="楷体" w:hAnsi="楷体" w:hint="eastAsia"/>
          <w:b/>
          <w:sz w:val="32"/>
          <w:szCs w:val="32"/>
        </w:rPr>
        <w:t>（一）材料审核</w:t>
      </w:r>
    </w:p>
    <w:p w14:paraId="2113DA4E" w14:textId="150DBD74" w:rsidR="009D1C1E" w:rsidRDefault="0072469E" w:rsidP="0072469E">
      <w:pPr>
        <w:adjustRightInd w:val="0"/>
        <w:snapToGrid w:val="0"/>
        <w:spacing w:line="560" w:lineRule="exact"/>
        <w:ind w:firstLineChars="200" w:firstLine="640"/>
        <w:rPr>
          <w:rFonts w:ascii="仿宋_GB2312" w:eastAsia="仿宋_GB2312"/>
          <w:sz w:val="32"/>
          <w:szCs w:val="32"/>
        </w:rPr>
      </w:pPr>
      <w:r w:rsidRPr="0072469E">
        <w:rPr>
          <w:rFonts w:ascii="仿宋_GB2312" w:eastAsia="仿宋_GB2312" w:hint="eastAsia"/>
          <w:sz w:val="32"/>
          <w:szCs w:val="32"/>
        </w:rPr>
        <w:t>管理学院成立“材料审核专家组”，对考生提交的申请材料进行审查评估，并给出材料审核成绩。学院根据材料审核成绩和招生计划择优确定入围综合考核人员名单。</w:t>
      </w:r>
    </w:p>
    <w:p w14:paraId="1FE1FD0C" w14:textId="77777777" w:rsidR="009D1C1E" w:rsidRDefault="002103DB" w:rsidP="0004069F">
      <w:pPr>
        <w:adjustRightInd w:val="0"/>
        <w:snapToGrid w:val="0"/>
        <w:spacing w:line="560" w:lineRule="exact"/>
        <w:ind w:firstLineChars="200" w:firstLine="640"/>
        <w:rPr>
          <w:rFonts w:ascii="楷体" w:eastAsia="楷体" w:hAnsi="楷体"/>
          <w:b/>
          <w:sz w:val="32"/>
          <w:szCs w:val="32"/>
        </w:rPr>
      </w:pPr>
      <w:r>
        <w:rPr>
          <w:rFonts w:ascii="楷体" w:eastAsia="楷体" w:hAnsi="楷体" w:hint="eastAsia"/>
          <w:b/>
          <w:sz w:val="32"/>
          <w:szCs w:val="32"/>
        </w:rPr>
        <w:t>（二）综合考核</w:t>
      </w:r>
    </w:p>
    <w:p w14:paraId="5EF98DAD" w14:textId="0A7689CE" w:rsidR="009D1C1E" w:rsidRDefault="002103D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72469E">
        <w:rPr>
          <w:rFonts w:ascii="仿宋_GB2312" w:eastAsia="仿宋_GB2312" w:hint="eastAsia"/>
          <w:sz w:val="32"/>
          <w:szCs w:val="32"/>
        </w:rPr>
        <w:t>综合考核前我</w:t>
      </w:r>
      <w:r>
        <w:rPr>
          <w:rFonts w:ascii="仿宋_GB2312" w:eastAsia="仿宋_GB2312" w:hint="eastAsia"/>
          <w:sz w:val="32"/>
          <w:szCs w:val="32"/>
        </w:rPr>
        <w:t>院将再次全面审查考生的报考资格，不符合报考资格的考生</w:t>
      </w:r>
      <w:proofErr w:type="gramStart"/>
      <w:r>
        <w:rPr>
          <w:rFonts w:ascii="仿宋_GB2312" w:eastAsia="仿宋_GB2312" w:hint="eastAsia"/>
          <w:sz w:val="32"/>
          <w:szCs w:val="32"/>
        </w:rPr>
        <w:t>不</w:t>
      </w:r>
      <w:proofErr w:type="gramEnd"/>
      <w:r>
        <w:rPr>
          <w:rFonts w:ascii="仿宋_GB2312" w:eastAsia="仿宋_GB2312" w:hint="eastAsia"/>
          <w:sz w:val="32"/>
          <w:szCs w:val="32"/>
        </w:rPr>
        <w:t>准予参加综合考核。</w:t>
      </w:r>
    </w:p>
    <w:p w14:paraId="1EBA35E5" w14:textId="77777777" w:rsidR="009D1C1E" w:rsidRDefault="002103D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2.参加综合考核的考生需缴纳复试费，标准为90元/人·次。</w:t>
      </w:r>
    </w:p>
    <w:p w14:paraId="1998327B" w14:textId="6F16531D" w:rsidR="009D1C1E" w:rsidRDefault="002103DB">
      <w:pPr>
        <w:adjustRightInd w:val="0"/>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rPr>
        <w:t>3.综合考核时间：2026年</w:t>
      </w:r>
      <w:r w:rsidR="0072469E">
        <w:rPr>
          <w:rFonts w:ascii="仿宋_GB2312" w:eastAsia="仿宋_GB2312" w:hint="eastAsia"/>
          <w:sz w:val="32"/>
          <w:szCs w:val="32"/>
        </w:rPr>
        <w:t>3</w:t>
      </w:r>
      <w:r>
        <w:rPr>
          <w:rFonts w:ascii="仿宋_GB2312" w:eastAsia="仿宋_GB2312" w:hint="eastAsia"/>
          <w:sz w:val="32"/>
          <w:szCs w:val="32"/>
        </w:rPr>
        <w:t>月</w:t>
      </w:r>
      <w:r w:rsidR="0072469E">
        <w:rPr>
          <w:rFonts w:ascii="仿宋_GB2312" w:eastAsia="仿宋_GB2312" w:hint="eastAsia"/>
          <w:sz w:val="32"/>
          <w:szCs w:val="32"/>
        </w:rPr>
        <w:t>14</w:t>
      </w:r>
      <w:r>
        <w:rPr>
          <w:rFonts w:ascii="仿宋_GB2312" w:eastAsia="仿宋_GB2312" w:hint="eastAsia"/>
          <w:sz w:val="32"/>
          <w:szCs w:val="32"/>
        </w:rPr>
        <w:t>日</w:t>
      </w:r>
      <w:r w:rsidR="0072469E">
        <w:rPr>
          <w:rFonts w:ascii="仿宋_GB2312" w:eastAsia="仿宋_GB2312" w:hint="eastAsia"/>
          <w:sz w:val="32"/>
          <w:szCs w:val="32"/>
        </w:rPr>
        <w:t>-20日</w:t>
      </w:r>
      <w:r>
        <w:rPr>
          <w:rFonts w:ascii="仿宋_GB2312" w:eastAsia="仿宋_GB2312" w:hint="eastAsia"/>
          <w:sz w:val="32"/>
          <w:szCs w:val="32"/>
        </w:rPr>
        <w:t>（</w:t>
      </w:r>
      <w:r w:rsidR="00CB05E3">
        <w:rPr>
          <w:rFonts w:ascii="仿宋_GB2312" w:eastAsia="仿宋_GB2312" w:hint="eastAsia"/>
          <w:sz w:val="32"/>
          <w:szCs w:val="32"/>
        </w:rPr>
        <w:t>具体时间以</w:t>
      </w:r>
      <w:r w:rsidR="00CB05E3" w:rsidRPr="00CB05E3">
        <w:rPr>
          <w:rFonts w:ascii="仿宋_GB2312" w:eastAsia="仿宋_GB2312" w:hint="eastAsia"/>
          <w:sz w:val="32"/>
          <w:szCs w:val="32"/>
        </w:rPr>
        <w:t>我院电话通知为准,022-23765936</w:t>
      </w:r>
      <w:r w:rsidRPr="00CB05E3">
        <w:rPr>
          <w:rFonts w:ascii="仿宋_GB2312" w:eastAsia="仿宋_GB2312" w:hint="eastAsia"/>
          <w:sz w:val="32"/>
          <w:szCs w:val="32"/>
        </w:rPr>
        <w:t>）。</w:t>
      </w:r>
    </w:p>
    <w:p w14:paraId="3FE9D29C" w14:textId="77777777" w:rsidR="009D1C1E" w:rsidRDefault="002103DB">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考生须按规定时间和地点参加考核。笔试科目开考15分钟后，迟到考生不准进入考场，其他科目一律不允许迟到考生参加考试。</w:t>
      </w:r>
    </w:p>
    <w:p w14:paraId="2FE6DE0B" w14:textId="353D26BE" w:rsidR="009D1C1E" w:rsidRDefault="002103D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524422">
        <w:rPr>
          <w:rFonts w:ascii="仿宋_GB2312" w:eastAsia="仿宋_GB2312" w:hint="eastAsia"/>
          <w:sz w:val="32"/>
          <w:szCs w:val="32"/>
        </w:rPr>
        <w:t>综合</w:t>
      </w:r>
      <w:r>
        <w:rPr>
          <w:rFonts w:ascii="仿宋_GB2312" w:eastAsia="仿宋_GB2312" w:hint="eastAsia"/>
          <w:sz w:val="32"/>
          <w:szCs w:val="32"/>
        </w:rPr>
        <w:t>考核内容</w:t>
      </w:r>
    </w:p>
    <w:p w14:paraId="46E12AC8" w14:textId="506FA3CF" w:rsidR="009D1C1E" w:rsidRDefault="00524422" w:rsidP="00524422">
      <w:pPr>
        <w:adjustRightInd w:val="0"/>
        <w:spacing w:line="560" w:lineRule="exact"/>
        <w:ind w:firstLineChars="200" w:firstLine="640"/>
        <w:rPr>
          <w:rFonts w:ascii="仿宋_GB2312" w:eastAsia="仿宋_GB2312" w:hAnsi="仿宋_GB2312" w:cs="仿宋_GB2312"/>
          <w:sz w:val="30"/>
          <w:szCs w:val="30"/>
        </w:rPr>
      </w:pPr>
      <w:r>
        <w:rPr>
          <w:rFonts w:ascii="仿宋_GB2312" w:eastAsia="仿宋_GB2312" w:hint="eastAsia"/>
          <w:sz w:val="32"/>
          <w:szCs w:val="32"/>
        </w:rPr>
        <w:t>综合</w:t>
      </w:r>
      <w:r w:rsidRPr="00524422">
        <w:rPr>
          <w:rFonts w:ascii="仿宋_GB2312" w:eastAsia="仿宋_GB2312" w:hint="eastAsia"/>
          <w:sz w:val="32"/>
          <w:szCs w:val="32"/>
        </w:rPr>
        <w:t>考核内容包括：专业</w:t>
      </w:r>
      <w:r w:rsidR="002103DB" w:rsidRPr="00524422">
        <w:rPr>
          <w:rFonts w:ascii="仿宋_GB2312" w:eastAsia="仿宋_GB2312" w:hint="eastAsia"/>
          <w:sz w:val="32"/>
          <w:szCs w:val="32"/>
        </w:rPr>
        <w:t>笔试考核</w:t>
      </w:r>
      <w:r>
        <w:rPr>
          <w:rFonts w:ascii="仿宋_GB2312" w:eastAsia="仿宋_GB2312" w:hint="eastAsia"/>
          <w:sz w:val="32"/>
          <w:szCs w:val="32"/>
        </w:rPr>
        <w:t>（满分100分）</w:t>
      </w:r>
      <w:r w:rsidR="002103DB" w:rsidRPr="00524422">
        <w:rPr>
          <w:rFonts w:ascii="仿宋_GB2312" w:eastAsia="仿宋_GB2312" w:hint="eastAsia"/>
          <w:sz w:val="32"/>
          <w:szCs w:val="32"/>
        </w:rPr>
        <w:t>和面试考核。</w:t>
      </w:r>
    </w:p>
    <w:p w14:paraId="56BF12C1" w14:textId="57B60414" w:rsidR="00524422" w:rsidRDefault="00524422" w:rsidP="00524422">
      <w:pPr>
        <w:adjustRightInd w:val="0"/>
        <w:spacing w:line="560" w:lineRule="exact"/>
        <w:ind w:firstLineChars="200" w:firstLine="640"/>
        <w:rPr>
          <w:rFonts w:ascii="仿宋_GB2312" w:eastAsia="仿宋_GB2312" w:hAnsi="仿宋_GB2312" w:cs="仿宋_GB2312"/>
          <w:sz w:val="30"/>
          <w:szCs w:val="30"/>
        </w:rPr>
      </w:pPr>
      <w:r w:rsidRPr="00524422">
        <w:rPr>
          <w:rFonts w:ascii="仿宋_GB2312" w:eastAsia="仿宋_GB2312" w:hint="eastAsia"/>
          <w:sz w:val="32"/>
          <w:szCs w:val="32"/>
        </w:rPr>
        <w:t>其中面试</w:t>
      </w:r>
      <w:r w:rsidR="001E1F31">
        <w:rPr>
          <w:rFonts w:ascii="仿宋_GB2312" w:eastAsia="仿宋_GB2312" w:hint="eastAsia"/>
          <w:sz w:val="32"/>
          <w:szCs w:val="32"/>
        </w:rPr>
        <w:t>考核具体包括</w:t>
      </w:r>
      <w:r w:rsidRPr="00524422">
        <w:rPr>
          <w:rFonts w:ascii="仿宋_GB2312" w:eastAsia="仿宋_GB2312" w:hint="eastAsia"/>
          <w:sz w:val="32"/>
          <w:szCs w:val="32"/>
        </w:rPr>
        <w:t>三个环节</w:t>
      </w:r>
      <w:r>
        <w:rPr>
          <w:rFonts w:ascii="仿宋_GB2312" w:eastAsia="仿宋_GB2312" w:hint="eastAsia"/>
          <w:sz w:val="32"/>
          <w:szCs w:val="32"/>
        </w:rPr>
        <w:t>：</w:t>
      </w:r>
    </w:p>
    <w:p w14:paraId="0591A9B1" w14:textId="77777777" w:rsidR="00524422" w:rsidRPr="00524422" w:rsidRDefault="00524422" w:rsidP="00524422">
      <w:pPr>
        <w:widowControl/>
        <w:spacing w:line="560" w:lineRule="exact"/>
        <w:ind w:firstLineChars="200" w:firstLine="640"/>
        <w:rPr>
          <w:rFonts w:ascii="仿宋_GB2312" w:eastAsia="仿宋_GB2312" w:hAnsi="仿宋_GB2312" w:cs="仿宋_GB2312"/>
          <w:sz w:val="30"/>
          <w:szCs w:val="30"/>
        </w:rPr>
      </w:pPr>
      <w:r w:rsidRPr="00524422">
        <w:rPr>
          <w:rFonts w:ascii="仿宋_GB2312" w:eastAsia="仿宋_GB2312" w:hint="eastAsia"/>
          <w:sz w:val="32"/>
          <w:szCs w:val="32"/>
        </w:rPr>
        <w:t>环节</w:t>
      </w:r>
      <w:proofErr w:type="gramStart"/>
      <w:r w:rsidRPr="00524422">
        <w:rPr>
          <w:rFonts w:ascii="仿宋_GB2312" w:eastAsia="仿宋_GB2312" w:hint="eastAsia"/>
          <w:sz w:val="32"/>
          <w:szCs w:val="32"/>
        </w:rPr>
        <w:t>一</w:t>
      </w:r>
      <w:proofErr w:type="gramEnd"/>
      <w:r w:rsidRPr="00524422">
        <w:rPr>
          <w:rFonts w:ascii="仿宋_GB2312" w:eastAsia="仿宋_GB2312" w:hint="eastAsia"/>
          <w:sz w:val="32"/>
          <w:szCs w:val="32"/>
        </w:rPr>
        <w:t>，综合素质考核：基本情况介绍（5-10分钟）。重点考查申请者的创新意识和创新能力、科研水平和研究潜</w:t>
      </w:r>
      <w:r w:rsidRPr="00524422">
        <w:rPr>
          <w:rFonts w:ascii="仿宋_GB2312" w:eastAsia="仿宋_GB2312" w:hint="eastAsia"/>
          <w:sz w:val="32"/>
          <w:szCs w:val="32"/>
        </w:rPr>
        <w:lastRenderedPageBreak/>
        <w:t>质、学术兴趣和学术能力等。考生需针对以下两方面的内容做5-10分钟PPT汇报：</w:t>
      </w:r>
    </w:p>
    <w:p w14:paraId="4027A5E5" w14:textId="77777777" w:rsidR="00524422" w:rsidRPr="00524422" w:rsidRDefault="00524422" w:rsidP="00524422">
      <w:pPr>
        <w:widowControl/>
        <w:spacing w:line="560" w:lineRule="exact"/>
        <w:ind w:firstLineChars="200" w:firstLine="640"/>
        <w:rPr>
          <w:rFonts w:ascii="仿宋_GB2312" w:eastAsia="仿宋_GB2312"/>
          <w:sz w:val="32"/>
          <w:szCs w:val="32"/>
        </w:rPr>
      </w:pPr>
      <w:r w:rsidRPr="00524422">
        <w:rPr>
          <w:rFonts w:ascii="仿宋_GB2312" w:eastAsia="仿宋_GB2312" w:hint="eastAsia"/>
          <w:sz w:val="32"/>
          <w:szCs w:val="32"/>
        </w:rPr>
        <w:t>（1）考生基本情况：教育背景、硕士期间的学习成绩、获奖情况等；</w:t>
      </w:r>
    </w:p>
    <w:p w14:paraId="4C141DAE" w14:textId="77777777" w:rsidR="00524422" w:rsidRPr="00524422" w:rsidRDefault="00524422" w:rsidP="00524422">
      <w:pPr>
        <w:widowControl/>
        <w:spacing w:line="560" w:lineRule="exact"/>
        <w:ind w:firstLineChars="200" w:firstLine="640"/>
        <w:rPr>
          <w:rFonts w:ascii="仿宋_GB2312" w:eastAsia="仿宋_GB2312" w:hAnsi="仿宋_GB2312" w:cs="仿宋_GB2312"/>
          <w:sz w:val="30"/>
          <w:szCs w:val="30"/>
        </w:rPr>
      </w:pPr>
      <w:r w:rsidRPr="00524422">
        <w:rPr>
          <w:rFonts w:ascii="仿宋_GB2312" w:eastAsia="仿宋_GB2312" w:hint="eastAsia"/>
          <w:sz w:val="32"/>
          <w:szCs w:val="32"/>
        </w:rPr>
        <w:t>（2）科研能力：硕士期间开展的科研工作，已取得的科研成果，读</w:t>
      </w:r>
      <w:proofErr w:type="gramStart"/>
      <w:r w:rsidRPr="00524422">
        <w:rPr>
          <w:rFonts w:ascii="仿宋_GB2312" w:eastAsia="仿宋_GB2312" w:hint="eastAsia"/>
          <w:sz w:val="32"/>
          <w:szCs w:val="32"/>
        </w:rPr>
        <w:t>博期间</w:t>
      </w:r>
      <w:proofErr w:type="gramEnd"/>
      <w:r w:rsidRPr="00524422">
        <w:rPr>
          <w:rFonts w:ascii="仿宋_GB2312" w:eastAsia="仿宋_GB2312" w:hint="eastAsia"/>
          <w:sz w:val="32"/>
          <w:szCs w:val="32"/>
        </w:rPr>
        <w:t>的研究计划等。</w:t>
      </w:r>
    </w:p>
    <w:p w14:paraId="3AC36DBC" w14:textId="77777777" w:rsidR="00524422" w:rsidRPr="00524422" w:rsidRDefault="00524422" w:rsidP="00524422">
      <w:pPr>
        <w:widowControl/>
        <w:spacing w:line="560" w:lineRule="exact"/>
        <w:ind w:firstLineChars="200" w:firstLine="640"/>
        <w:rPr>
          <w:rFonts w:ascii="仿宋_GB2312" w:eastAsia="仿宋_GB2312" w:hAnsi="仿宋_GB2312" w:cs="仿宋_GB2312"/>
          <w:sz w:val="30"/>
          <w:szCs w:val="30"/>
        </w:rPr>
      </w:pPr>
      <w:r w:rsidRPr="00524422">
        <w:rPr>
          <w:rFonts w:ascii="仿宋_GB2312" w:eastAsia="仿宋_GB2312" w:hint="eastAsia"/>
          <w:sz w:val="32"/>
          <w:szCs w:val="32"/>
        </w:rPr>
        <w:t>环节二，外语水平考核：文献阅读（10分钟）。考生随机抽取一篇英文文献摘要，用英文朗读，用中文对摘要内容进行阐述，并发表个人见解。</w:t>
      </w:r>
    </w:p>
    <w:p w14:paraId="765590BF" w14:textId="77777777" w:rsidR="00524422" w:rsidRPr="00524422" w:rsidRDefault="00524422" w:rsidP="00524422">
      <w:pPr>
        <w:widowControl/>
        <w:spacing w:line="560" w:lineRule="exact"/>
        <w:ind w:firstLineChars="200" w:firstLine="640"/>
        <w:rPr>
          <w:rFonts w:ascii="仿宋_GB2312" w:eastAsia="仿宋_GB2312" w:hAnsi="仿宋_GB2312" w:cs="仿宋_GB2312"/>
          <w:sz w:val="30"/>
          <w:szCs w:val="30"/>
        </w:rPr>
      </w:pPr>
      <w:r w:rsidRPr="00524422">
        <w:rPr>
          <w:rFonts w:ascii="仿宋_GB2312" w:eastAsia="仿宋_GB2312" w:hint="eastAsia"/>
          <w:sz w:val="32"/>
          <w:szCs w:val="32"/>
        </w:rPr>
        <w:t>环节三，专业知识考核：考官提问交流（10-15分钟）。考核组成员针对环节</w:t>
      </w:r>
      <w:proofErr w:type="gramStart"/>
      <w:r w:rsidRPr="00524422">
        <w:rPr>
          <w:rFonts w:ascii="仿宋_GB2312" w:eastAsia="仿宋_GB2312" w:hint="eastAsia"/>
          <w:sz w:val="32"/>
          <w:szCs w:val="32"/>
        </w:rPr>
        <w:t>一</w:t>
      </w:r>
      <w:proofErr w:type="gramEnd"/>
      <w:r w:rsidRPr="00524422">
        <w:rPr>
          <w:rFonts w:ascii="仿宋_GB2312" w:eastAsia="仿宋_GB2312" w:hint="eastAsia"/>
          <w:sz w:val="32"/>
          <w:szCs w:val="32"/>
        </w:rPr>
        <w:t>和环节二考生汇报的内容进行提问，考生回答提问。</w:t>
      </w:r>
    </w:p>
    <w:p w14:paraId="2AD8EB59" w14:textId="77777777" w:rsidR="00524422" w:rsidRDefault="00524422" w:rsidP="00524422">
      <w:pPr>
        <w:widowControl/>
        <w:spacing w:line="560" w:lineRule="exact"/>
        <w:ind w:firstLineChars="200" w:firstLine="640"/>
        <w:rPr>
          <w:rFonts w:ascii="仿宋_GB2312" w:eastAsia="仿宋_GB2312" w:hAnsi="仿宋_GB2312" w:cs="仿宋_GB2312"/>
          <w:sz w:val="30"/>
          <w:szCs w:val="30"/>
        </w:rPr>
      </w:pPr>
      <w:r w:rsidRPr="00524422">
        <w:rPr>
          <w:rFonts w:ascii="仿宋_GB2312" w:eastAsia="仿宋_GB2312" w:hint="eastAsia"/>
          <w:sz w:val="32"/>
          <w:szCs w:val="32"/>
        </w:rPr>
        <w:t>根据考生面试表现，考官对其综合素质、外语水平和专业知识三方面进行客观评价并打分，每项满分100分。</w:t>
      </w:r>
    </w:p>
    <w:p w14:paraId="0E0C3984" w14:textId="3A5D09DF" w:rsidR="009D1C1E" w:rsidRPr="00524422" w:rsidRDefault="002103DB" w:rsidP="00524422">
      <w:pPr>
        <w:ind w:firstLineChars="200" w:firstLine="640"/>
        <w:rPr>
          <w:rFonts w:ascii="仿宋_GB2312" w:eastAsia="仿宋_GB2312"/>
          <w:sz w:val="32"/>
          <w:szCs w:val="32"/>
        </w:rPr>
      </w:pPr>
      <w:r>
        <w:rPr>
          <w:rFonts w:ascii="仿宋_GB2312" w:eastAsia="仿宋_GB2312" w:hAnsi="仿宋" w:cs="宋体" w:hint="eastAsia"/>
          <w:kern w:val="0"/>
          <w:sz w:val="32"/>
          <w:szCs w:val="32"/>
        </w:rPr>
        <w:t>综合考核成绩按百分制计算，考核成绩低于60分者不予录取。综合考核成绩</w:t>
      </w:r>
      <w:r w:rsidR="00FE6F3E">
        <w:rPr>
          <w:rFonts w:ascii="仿宋_GB2312" w:eastAsia="仿宋_GB2312" w:hAnsi="仿宋" w:cs="宋体" w:hint="eastAsia"/>
          <w:kern w:val="0"/>
          <w:sz w:val="32"/>
          <w:szCs w:val="32"/>
        </w:rPr>
        <w:t>=</w:t>
      </w:r>
      <w:r w:rsidR="00524422">
        <w:rPr>
          <w:rFonts w:ascii="仿宋_GB2312" w:eastAsia="仿宋_GB2312"/>
          <w:sz w:val="32"/>
          <w:szCs w:val="32"/>
        </w:rPr>
        <w:t>专业笔试</w:t>
      </w:r>
      <w:r w:rsidR="00524422">
        <w:rPr>
          <w:rFonts w:ascii="仿宋_GB2312" w:eastAsia="仿宋_GB2312" w:hint="eastAsia"/>
          <w:sz w:val="32"/>
          <w:szCs w:val="32"/>
        </w:rPr>
        <w:t>成绩</w:t>
      </w:r>
      <w:r w:rsidR="00524422" w:rsidRPr="001634D2">
        <w:rPr>
          <w:rFonts w:ascii="仿宋_GB2312" w:eastAsia="仿宋_GB2312"/>
          <w:sz w:val="32"/>
          <w:szCs w:val="32"/>
        </w:rPr>
        <w:t>25%+综合素质</w:t>
      </w:r>
      <w:r w:rsidR="00524422">
        <w:rPr>
          <w:rFonts w:ascii="仿宋_GB2312" w:eastAsia="仿宋_GB2312" w:hint="eastAsia"/>
          <w:sz w:val="32"/>
          <w:szCs w:val="32"/>
        </w:rPr>
        <w:t>成绩</w:t>
      </w:r>
      <w:r w:rsidR="00524422" w:rsidRPr="001634D2">
        <w:rPr>
          <w:rFonts w:ascii="仿宋_GB2312" w:eastAsia="仿宋_GB2312"/>
          <w:sz w:val="32"/>
          <w:szCs w:val="32"/>
        </w:rPr>
        <w:t>30%+外语水平</w:t>
      </w:r>
      <w:r w:rsidR="00524422">
        <w:rPr>
          <w:rFonts w:ascii="仿宋_GB2312" w:eastAsia="仿宋_GB2312" w:hint="eastAsia"/>
          <w:sz w:val="32"/>
          <w:szCs w:val="32"/>
        </w:rPr>
        <w:t>成绩</w:t>
      </w:r>
      <w:r w:rsidR="00524422" w:rsidRPr="001634D2">
        <w:rPr>
          <w:rFonts w:ascii="仿宋_GB2312" w:eastAsia="仿宋_GB2312"/>
          <w:sz w:val="32"/>
          <w:szCs w:val="32"/>
        </w:rPr>
        <w:t>15%+专业知识</w:t>
      </w:r>
      <w:r w:rsidR="00524422">
        <w:rPr>
          <w:rFonts w:ascii="仿宋_GB2312" w:eastAsia="仿宋_GB2312" w:hint="eastAsia"/>
          <w:sz w:val="32"/>
          <w:szCs w:val="32"/>
        </w:rPr>
        <w:t>成绩</w:t>
      </w:r>
      <w:r w:rsidR="00524422" w:rsidRPr="001634D2">
        <w:rPr>
          <w:rFonts w:ascii="仿宋_GB2312" w:eastAsia="仿宋_GB2312"/>
          <w:sz w:val="32"/>
          <w:szCs w:val="32"/>
        </w:rPr>
        <w:t>30%</w:t>
      </w:r>
      <w:r w:rsidR="00524422" w:rsidRPr="001634D2">
        <w:rPr>
          <w:rFonts w:ascii="仿宋_GB2312" w:eastAsia="仿宋_GB2312" w:hint="eastAsia"/>
          <w:sz w:val="32"/>
          <w:szCs w:val="32"/>
        </w:rPr>
        <w:t>。</w:t>
      </w:r>
      <w:r w:rsidR="00524422" w:rsidRPr="001634D2">
        <w:rPr>
          <w:rFonts w:ascii="仿宋_GB2312" w:eastAsia="仿宋_GB2312"/>
          <w:sz w:val="32"/>
          <w:szCs w:val="32"/>
        </w:rPr>
        <w:t>总成绩计算结果保留2位小数。</w:t>
      </w:r>
    </w:p>
    <w:p w14:paraId="6222F822" w14:textId="77777777" w:rsidR="009D1C1E" w:rsidRDefault="002103D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5.考核地点</w:t>
      </w:r>
    </w:p>
    <w:p w14:paraId="79890C47" w14:textId="49CF0177" w:rsidR="009D1C1E" w:rsidRDefault="00BE3A5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兴文楼A222</w:t>
      </w:r>
    </w:p>
    <w:p w14:paraId="095863D6" w14:textId="77777777" w:rsidR="009D1C1E" w:rsidRDefault="002103DB" w:rsidP="0004069F">
      <w:pPr>
        <w:adjustRightInd w:val="0"/>
        <w:snapToGrid w:val="0"/>
        <w:spacing w:line="560" w:lineRule="exact"/>
        <w:ind w:firstLineChars="200" w:firstLine="640"/>
        <w:rPr>
          <w:rFonts w:ascii="楷体" w:eastAsia="楷体" w:hAnsi="楷体"/>
          <w:b/>
          <w:sz w:val="32"/>
          <w:szCs w:val="32"/>
        </w:rPr>
      </w:pPr>
      <w:r>
        <w:rPr>
          <w:rFonts w:ascii="楷体" w:eastAsia="楷体" w:hAnsi="楷体" w:hint="eastAsia"/>
          <w:b/>
          <w:sz w:val="32"/>
          <w:szCs w:val="32"/>
        </w:rPr>
        <w:t>（三）拟录取规则</w:t>
      </w:r>
    </w:p>
    <w:p w14:paraId="25D13C66" w14:textId="556C8FAE" w:rsidR="001E1F31" w:rsidRPr="007B6FB7" w:rsidRDefault="001E1F31" w:rsidP="001E1F31">
      <w:pPr>
        <w:ind w:firstLineChars="200" w:firstLine="640"/>
        <w:rPr>
          <w:rFonts w:ascii="仿宋_GB2312" w:eastAsia="仿宋_GB2312"/>
          <w:sz w:val="32"/>
          <w:szCs w:val="32"/>
        </w:rPr>
      </w:pPr>
      <w:r>
        <w:rPr>
          <w:rFonts w:ascii="仿宋_GB2312" w:eastAsia="仿宋_GB2312" w:hint="eastAsia"/>
          <w:sz w:val="32"/>
          <w:szCs w:val="32"/>
        </w:rPr>
        <w:t>依据我校研究生院制定的信息资源管理学科招生计划数，按照考生综合考核</w:t>
      </w:r>
      <w:r w:rsidRPr="007B6FB7">
        <w:rPr>
          <w:rFonts w:ascii="仿宋_GB2312" w:eastAsia="仿宋_GB2312" w:hint="eastAsia"/>
          <w:sz w:val="32"/>
          <w:szCs w:val="32"/>
        </w:rPr>
        <w:t>成绩由高到低进行排序，择优确定拟录取名单。</w:t>
      </w:r>
    </w:p>
    <w:p w14:paraId="73399531" w14:textId="7086D101" w:rsidR="009D1C1E" w:rsidRDefault="001E1F31" w:rsidP="001E1F31">
      <w:pPr>
        <w:adjustRightInd w:val="0"/>
        <w:snapToGrid w:val="0"/>
        <w:spacing w:line="560" w:lineRule="exact"/>
        <w:ind w:rightChars="8" w:right="17" w:firstLine="648"/>
        <w:rPr>
          <w:rFonts w:ascii="仿宋_GB2312" w:eastAsia="仿宋_GB2312"/>
          <w:sz w:val="32"/>
          <w:szCs w:val="32"/>
        </w:rPr>
      </w:pPr>
      <w:r w:rsidRPr="007B6FB7">
        <w:rPr>
          <w:rFonts w:ascii="仿宋_GB2312" w:eastAsia="仿宋_GB2312"/>
          <w:sz w:val="32"/>
          <w:szCs w:val="32"/>
        </w:rPr>
        <w:lastRenderedPageBreak/>
        <w:t>拟录取名单报送研究生院招生办公室审核，审核通过后由学院</w:t>
      </w:r>
      <w:r w:rsidRPr="007B6FB7">
        <w:rPr>
          <w:rFonts w:ascii="仿宋_GB2312" w:eastAsia="仿宋_GB2312" w:hint="eastAsia"/>
          <w:sz w:val="32"/>
          <w:szCs w:val="32"/>
        </w:rPr>
        <w:t>在学院网站上</w:t>
      </w:r>
      <w:r w:rsidRPr="007B6FB7">
        <w:rPr>
          <w:rFonts w:ascii="仿宋_GB2312" w:eastAsia="仿宋_GB2312"/>
          <w:sz w:val="32"/>
          <w:szCs w:val="32"/>
        </w:rPr>
        <w:t>予以公示，公示期为10个工作日。</w:t>
      </w:r>
    </w:p>
    <w:p w14:paraId="2EA7C7DA" w14:textId="77777777" w:rsidR="009D1C1E" w:rsidRDefault="002103D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五、时间安排</w:t>
      </w:r>
    </w:p>
    <w:p w14:paraId="784AC2A8" w14:textId="556303FE" w:rsidR="009D1C1E" w:rsidRDefault="001E1F31">
      <w:pPr>
        <w:adjustRightInd w:val="0"/>
        <w:snapToGrid w:val="0"/>
        <w:spacing w:line="560" w:lineRule="exact"/>
        <w:ind w:firstLineChars="200" w:firstLine="640"/>
        <w:rPr>
          <w:rFonts w:ascii="仿宋_GB2312" w:eastAsia="仿宋_GB2312"/>
          <w:b/>
          <w:bCs/>
          <w:sz w:val="32"/>
          <w:szCs w:val="32"/>
        </w:rPr>
      </w:pPr>
      <w:r w:rsidRPr="00D123B6">
        <w:rPr>
          <w:rFonts w:ascii="仿宋_GB2312" w:eastAsia="仿宋_GB2312" w:hint="eastAsia"/>
          <w:sz w:val="32"/>
          <w:szCs w:val="32"/>
        </w:rPr>
        <w:t>1.</w:t>
      </w:r>
      <w:r w:rsidRPr="001E1F31">
        <w:rPr>
          <w:rFonts w:ascii="仿宋_GB2312" w:eastAsia="仿宋_GB2312" w:hint="eastAsia"/>
          <w:sz w:val="32"/>
          <w:szCs w:val="32"/>
        </w:rPr>
        <w:t xml:space="preserve"> </w:t>
      </w:r>
      <w:r>
        <w:rPr>
          <w:rFonts w:ascii="仿宋_GB2312" w:eastAsia="仿宋_GB2312" w:hint="eastAsia"/>
          <w:sz w:val="32"/>
          <w:szCs w:val="32"/>
        </w:rPr>
        <w:t>网上报名时间：</w:t>
      </w:r>
      <w:r>
        <w:rPr>
          <w:rFonts w:ascii="仿宋_GB2312" w:eastAsia="仿宋_GB2312" w:hint="eastAsia"/>
          <w:b/>
          <w:bCs/>
          <w:sz w:val="32"/>
          <w:szCs w:val="32"/>
        </w:rPr>
        <w:t>2026年1月23日-3月1日</w:t>
      </w:r>
    </w:p>
    <w:p w14:paraId="529CF952" w14:textId="11DB6E9A" w:rsidR="001E1F31" w:rsidRDefault="001E1F31" w:rsidP="00D123B6">
      <w:pPr>
        <w:adjustRightInd w:val="0"/>
        <w:snapToGrid w:val="0"/>
        <w:spacing w:line="560" w:lineRule="exact"/>
        <w:ind w:firstLineChars="200" w:firstLine="640"/>
        <w:rPr>
          <w:rFonts w:ascii="黑体" w:eastAsia="黑体" w:hAnsi="黑体"/>
          <w:sz w:val="32"/>
          <w:szCs w:val="32"/>
        </w:rPr>
      </w:pPr>
      <w:r w:rsidRPr="00D123B6">
        <w:rPr>
          <w:rFonts w:ascii="仿宋_GB2312" w:eastAsia="仿宋_GB2312" w:hint="eastAsia"/>
          <w:sz w:val="32"/>
          <w:szCs w:val="32"/>
        </w:rPr>
        <w:t>2.</w:t>
      </w:r>
      <w:r w:rsidRPr="001E1F31">
        <w:rPr>
          <w:rFonts w:ascii="仿宋_GB2312" w:eastAsia="仿宋_GB2312"/>
          <w:sz w:val="32"/>
          <w:szCs w:val="32"/>
        </w:rPr>
        <w:t xml:space="preserve"> </w:t>
      </w:r>
      <w:r w:rsidRPr="007B6FB7">
        <w:rPr>
          <w:rFonts w:ascii="仿宋_GB2312" w:eastAsia="仿宋_GB2312"/>
          <w:sz w:val="32"/>
          <w:szCs w:val="32"/>
        </w:rPr>
        <w:t>提交申请材料截止时间：</w:t>
      </w:r>
      <w:r>
        <w:rPr>
          <w:rFonts w:ascii="仿宋_GB2312" w:eastAsia="仿宋_GB2312" w:hint="eastAsia"/>
          <w:b/>
          <w:bCs/>
          <w:sz w:val="32"/>
          <w:szCs w:val="32"/>
        </w:rPr>
        <w:t>2026年3月2日</w:t>
      </w:r>
    </w:p>
    <w:p w14:paraId="653F988B" w14:textId="3970D543" w:rsidR="009D1C1E" w:rsidRDefault="001E1F31">
      <w:pPr>
        <w:adjustRightInd w:val="0"/>
        <w:snapToGrid w:val="0"/>
        <w:spacing w:line="560" w:lineRule="exact"/>
        <w:ind w:firstLineChars="200" w:firstLine="640"/>
        <w:rPr>
          <w:rFonts w:ascii="仿宋_GB2312" w:eastAsia="仿宋_GB2312"/>
          <w:sz w:val="32"/>
          <w:szCs w:val="32"/>
        </w:rPr>
      </w:pPr>
      <w:r w:rsidRPr="00D123B6">
        <w:rPr>
          <w:rFonts w:ascii="仿宋_GB2312" w:eastAsia="仿宋_GB2312" w:hint="eastAsia"/>
          <w:sz w:val="32"/>
          <w:szCs w:val="32"/>
        </w:rPr>
        <w:t>3.</w:t>
      </w:r>
      <w:r w:rsidRPr="001E1F31">
        <w:rPr>
          <w:rFonts w:ascii="仿宋_GB2312" w:eastAsia="仿宋_GB2312"/>
          <w:sz w:val="32"/>
          <w:szCs w:val="32"/>
        </w:rPr>
        <w:t xml:space="preserve"> </w:t>
      </w:r>
      <w:r w:rsidRPr="007B6FB7">
        <w:rPr>
          <w:rFonts w:ascii="仿宋_GB2312" w:eastAsia="仿宋_GB2312"/>
          <w:sz w:val="32"/>
          <w:szCs w:val="32"/>
        </w:rPr>
        <w:t>材料审核结果发布</w:t>
      </w:r>
      <w:r w:rsidR="00D123B6">
        <w:rPr>
          <w:rFonts w:ascii="仿宋_GB2312" w:eastAsia="仿宋_GB2312" w:hint="eastAsia"/>
          <w:sz w:val="32"/>
          <w:szCs w:val="32"/>
        </w:rPr>
        <w:t>截止</w:t>
      </w:r>
      <w:r w:rsidRPr="007B6FB7">
        <w:rPr>
          <w:rFonts w:ascii="仿宋_GB2312" w:eastAsia="仿宋_GB2312"/>
          <w:sz w:val="32"/>
          <w:szCs w:val="32"/>
        </w:rPr>
        <w:t>时间：</w:t>
      </w:r>
      <w:r w:rsidRPr="00D123B6">
        <w:rPr>
          <w:rFonts w:ascii="仿宋_GB2312" w:eastAsia="仿宋_GB2312" w:hint="eastAsia"/>
          <w:b/>
          <w:sz w:val="32"/>
          <w:szCs w:val="32"/>
        </w:rPr>
        <w:t>2026年3月9日</w:t>
      </w:r>
    </w:p>
    <w:p w14:paraId="377CB0E1" w14:textId="5A987106" w:rsidR="00D123B6" w:rsidRPr="007B6FB7" w:rsidRDefault="00D123B6" w:rsidP="00D123B6">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Pr="00D123B6">
        <w:rPr>
          <w:rFonts w:ascii="仿宋_GB2312" w:eastAsia="仿宋_GB2312" w:hint="eastAsia"/>
          <w:sz w:val="32"/>
          <w:szCs w:val="32"/>
        </w:rPr>
        <w:t xml:space="preserve"> </w:t>
      </w:r>
      <w:r>
        <w:rPr>
          <w:rFonts w:ascii="仿宋_GB2312" w:eastAsia="仿宋_GB2312" w:hint="eastAsia"/>
          <w:sz w:val="32"/>
          <w:szCs w:val="32"/>
        </w:rPr>
        <w:t>综合考核时间：</w:t>
      </w:r>
      <w:r w:rsidRPr="00D123B6">
        <w:rPr>
          <w:rFonts w:ascii="仿宋_GB2312" w:eastAsia="仿宋_GB2312" w:hint="eastAsia"/>
          <w:b/>
          <w:sz w:val="32"/>
          <w:szCs w:val="32"/>
        </w:rPr>
        <w:t>2026年3月14日-20日</w:t>
      </w:r>
      <w:r>
        <w:rPr>
          <w:rFonts w:ascii="仿宋_GB2312" w:eastAsia="仿宋_GB2312" w:hint="eastAsia"/>
          <w:sz w:val="32"/>
          <w:szCs w:val="32"/>
        </w:rPr>
        <w:t>。</w:t>
      </w:r>
      <w:r w:rsidRPr="007B6FB7">
        <w:rPr>
          <w:rFonts w:ascii="仿宋_GB2312" w:eastAsia="仿宋_GB2312"/>
          <w:sz w:val="32"/>
          <w:szCs w:val="32"/>
        </w:rPr>
        <w:t>考核具体时间、地点及安排请随时关注管理学院网站</w:t>
      </w:r>
      <w:r w:rsidRPr="007B6FB7">
        <w:rPr>
          <w:rFonts w:ascii="仿宋_GB2312" w:eastAsia="仿宋_GB2312" w:hint="eastAsia"/>
          <w:sz w:val="32"/>
          <w:szCs w:val="32"/>
        </w:rPr>
        <w:t>（</w:t>
      </w:r>
      <w:r w:rsidRPr="007B6FB7">
        <w:rPr>
          <w:rFonts w:ascii="仿宋_GB2312" w:eastAsia="仿宋_GB2312"/>
          <w:sz w:val="32"/>
          <w:szCs w:val="32"/>
        </w:rPr>
        <w:t>https://glxy.tjnu.edu.cn/</w:t>
      </w:r>
      <w:r w:rsidRPr="007B6FB7">
        <w:rPr>
          <w:rFonts w:ascii="仿宋_GB2312" w:eastAsia="仿宋_GB2312" w:hint="eastAsia"/>
          <w:sz w:val="32"/>
          <w:szCs w:val="32"/>
        </w:rPr>
        <w:t>）</w:t>
      </w:r>
      <w:r w:rsidRPr="007B6FB7">
        <w:rPr>
          <w:rFonts w:ascii="仿宋_GB2312" w:eastAsia="仿宋_GB2312"/>
          <w:sz w:val="32"/>
          <w:szCs w:val="32"/>
        </w:rPr>
        <w:t>相关信息</w:t>
      </w:r>
      <w:r w:rsidRPr="007B6FB7">
        <w:rPr>
          <w:rFonts w:ascii="仿宋_GB2312" w:eastAsia="仿宋_GB2312" w:hint="eastAsia"/>
          <w:sz w:val="32"/>
          <w:szCs w:val="32"/>
        </w:rPr>
        <w:t>。</w:t>
      </w:r>
    </w:p>
    <w:p w14:paraId="0EB9DD56" w14:textId="6912FC74" w:rsidR="00D123B6" w:rsidRPr="00D123B6" w:rsidRDefault="00D123B6" w:rsidP="00D123B6">
      <w:pPr>
        <w:ind w:firstLineChars="200" w:firstLine="640"/>
        <w:rPr>
          <w:rFonts w:ascii="仿宋_GB2312" w:eastAsia="仿宋_GB2312"/>
          <w:sz w:val="32"/>
          <w:szCs w:val="32"/>
        </w:rPr>
      </w:pPr>
      <w:r w:rsidRPr="007B6FB7">
        <w:rPr>
          <w:rFonts w:ascii="仿宋_GB2312" w:eastAsia="仿宋_GB2312"/>
          <w:sz w:val="32"/>
          <w:szCs w:val="32"/>
        </w:rPr>
        <w:t>以上时间安排如有调整，将另行通知。</w:t>
      </w:r>
    </w:p>
    <w:p w14:paraId="0946219C" w14:textId="77777777" w:rsidR="009D1C1E" w:rsidRDefault="002103D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六、学习期限及学费</w:t>
      </w:r>
    </w:p>
    <w:p w14:paraId="2AAF8294" w14:textId="270F38DF" w:rsidR="00D123B6" w:rsidRDefault="00D123B6" w:rsidP="00D123B6">
      <w:pPr>
        <w:adjustRightInd w:val="0"/>
        <w:snapToGrid w:val="0"/>
        <w:spacing w:line="560" w:lineRule="exact"/>
        <w:ind w:firstLineChars="200" w:firstLine="640"/>
        <w:rPr>
          <w:rFonts w:ascii="仿宋_GB2312" w:eastAsia="仿宋_GB2312"/>
          <w:sz w:val="32"/>
          <w:szCs w:val="32"/>
        </w:rPr>
      </w:pPr>
      <w:r w:rsidRPr="00D123B6">
        <w:rPr>
          <w:rFonts w:ascii="仿宋_GB2312" w:eastAsia="仿宋_GB2312" w:hint="eastAsia"/>
          <w:sz w:val="32"/>
          <w:szCs w:val="32"/>
        </w:rPr>
        <w:t>我校信息</w:t>
      </w:r>
      <w:r>
        <w:rPr>
          <w:rFonts w:ascii="仿宋_GB2312" w:eastAsia="仿宋_GB2312" w:hint="eastAsia"/>
          <w:sz w:val="32"/>
          <w:szCs w:val="32"/>
        </w:rPr>
        <w:t>资源</w:t>
      </w:r>
      <w:r w:rsidRPr="00D123B6">
        <w:rPr>
          <w:rFonts w:ascii="仿宋_GB2312" w:eastAsia="仿宋_GB2312" w:hint="eastAsia"/>
          <w:sz w:val="32"/>
          <w:szCs w:val="32"/>
        </w:rPr>
        <w:t>管理学科</w:t>
      </w:r>
      <w:r>
        <w:rPr>
          <w:rFonts w:ascii="仿宋_GB2312" w:eastAsia="仿宋_GB2312" w:hint="eastAsia"/>
          <w:sz w:val="32"/>
          <w:szCs w:val="32"/>
        </w:rPr>
        <w:t>学术学位</w:t>
      </w:r>
      <w:r w:rsidRPr="00D123B6">
        <w:rPr>
          <w:rFonts w:ascii="仿宋_GB2312" w:eastAsia="仿宋_GB2312" w:hint="eastAsia"/>
          <w:sz w:val="32"/>
          <w:szCs w:val="32"/>
        </w:rPr>
        <w:t>博士研究生基准学制为四年（最长学习年限为六年），学费标准为10000元/学年，学费共计40000元。</w:t>
      </w:r>
    </w:p>
    <w:p w14:paraId="4A3DC83F" w14:textId="2A311F24" w:rsidR="009D1C1E" w:rsidRDefault="002103DB" w:rsidP="00D123B6">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七、其他</w:t>
      </w:r>
    </w:p>
    <w:p w14:paraId="4333FE88" w14:textId="6DA03E1D" w:rsidR="009D1C1E" w:rsidRDefault="00D123B6" w:rsidP="00D123B6">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2103DB">
        <w:rPr>
          <w:rFonts w:ascii="仿宋_GB2312" w:eastAsia="仿宋_GB2312" w:hint="eastAsia"/>
          <w:sz w:val="32"/>
          <w:szCs w:val="32"/>
        </w:rPr>
        <w:t>）</w:t>
      </w:r>
      <w:r w:rsidRPr="007B6FB7">
        <w:rPr>
          <w:rFonts w:ascii="仿宋_GB2312" w:eastAsia="仿宋_GB2312"/>
          <w:sz w:val="32"/>
          <w:szCs w:val="32"/>
        </w:rPr>
        <w:t>录取为非定向就业的博士研究生必须将全部人事档案和人事关系转入我校，否则将取消录取资格。</w:t>
      </w:r>
      <w:r w:rsidR="002103DB">
        <w:rPr>
          <w:rFonts w:ascii="仿宋_GB2312" w:eastAsia="仿宋_GB2312" w:hint="eastAsia"/>
          <w:sz w:val="32"/>
          <w:szCs w:val="32"/>
        </w:rPr>
        <w:t>考生与所在单位因报考博士研究生问题引起纠纷而造成考生不能考试、不能被录取的后果，招生单位不负责任。</w:t>
      </w:r>
    </w:p>
    <w:p w14:paraId="003169BC" w14:textId="214B272E" w:rsidR="00F34C11" w:rsidRDefault="00F34C11" w:rsidP="00D123B6">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Pr="007B6FB7">
        <w:rPr>
          <w:rFonts w:ascii="仿宋_GB2312" w:eastAsia="仿宋_GB2312"/>
          <w:sz w:val="32"/>
          <w:szCs w:val="32"/>
        </w:rPr>
        <w:t>考生报考资格在录取检查时将进行再次核查，如不符合要求将取消录取资格。</w:t>
      </w:r>
    </w:p>
    <w:p w14:paraId="5B2AE5E1" w14:textId="76DFC9FE" w:rsidR="00F34C11" w:rsidRDefault="00F34C11" w:rsidP="00D123B6">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Pr="007B6FB7">
        <w:rPr>
          <w:rFonts w:ascii="仿宋_GB2312" w:eastAsia="仿宋_GB2312"/>
          <w:sz w:val="32"/>
          <w:szCs w:val="32"/>
        </w:rPr>
        <w:t>录取通知书待录取数据经教育部录取检查通过后发放，考生可于6月下旬按学校研究生院网站上发布的通知要求修改通讯地址。</w:t>
      </w:r>
    </w:p>
    <w:p w14:paraId="1C4CB1B6" w14:textId="3009A89B" w:rsidR="009D1C1E" w:rsidRDefault="00F34C11" w:rsidP="00F34C1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（四</w:t>
      </w:r>
      <w:r w:rsidR="002103DB">
        <w:rPr>
          <w:rFonts w:ascii="仿宋_GB2312" w:eastAsia="仿宋_GB2312" w:hint="eastAsia"/>
          <w:sz w:val="32"/>
          <w:szCs w:val="32"/>
        </w:rPr>
        <w:t>）其他未尽事宜参照《天津师范大学2026年招收攻读博士学位研究生简章》执行。</w:t>
      </w:r>
    </w:p>
    <w:p w14:paraId="206693E9" w14:textId="77777777" w:rsidR="009D1C1E" w:rsidRDefault="002103D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八、联系方式</w:t>
      </w:r>
    </w:p>
    <w:p w14:paraId="14E41B76" w14:textId="4408CCB3" w:rsidR="00F34C11" w:rsidRPr="00F34C11" w:rsidRDefault="00F34C11" w:rsidP="00F34C11">
      <w:pPr>
        <w:adjustRightInd w:val="0"/>
        <w:spacing w:line="560" w:lineRule="exact"/>
        <w:ind w:firstLineChars="200" w:firstLine="640"/>
        <w:rPr>
          <w:rFonts w:ascii="仿宋_GB2312" w:eastAsia="仿宋_GB2312"/>
          <w:sz w:val="32"/>
          <w:szCs w:val="32"/>
        </w:rPr>
      </w:pPr>
      <w:r w:rsidRPr="00F34C11">
        <w:rPr>
          <w:rFonts w:ascii="仿宋_GB2312" w:eastAsia="仿宋_GB2312" w:hint="eastAsia"/>
          <w:sz w:val="32"/>
          <w:szCs w:val="32"/>
        </w:rPr>
        <w:t>（一）招生咨询电话：022-23765936</w:t>
      </w:r>
    </w:p>
    <w:p w14:paraId="0DFE2AC1" w14:textId="77777777" w:rsidR="00F34C11" w:rsidRPr="00F34C11" w:rsidRDefault="00F34C11" w:rsidP="00F34C11">
      <w:pPr>
        <w:adjustRightInd w:val="0"/>
        <w:spacing w:line="560" w:lineRule="exact"/>
        <w:ind w:firstLineChars="200" w:firstLine="640"/>
        <w:rPr>
          <w:rFonts w:ascii="仿宋_GB2312" w:eastAsia="仿宋_GB2312"/>
          <w:sz w:val="32"/>
          <w:szCs w:val="32"/>
        </w:rPr>
      </w:pPr>
      <w:r w:rsidRPr="00F34C11">
        <w:rPr>
          <w:rFonts w:ascii="仿宋_GB2312" w:eastAsia="仿宋_GB2312" w:hint="eastAsia"/>
          <w:sz w:val="32"/>
          <w:szCs w:val="32"/>
        </w:rPr>
        <w:t>网址：</w:t>
      </w:r>
      <w:r w:rsidRPr="00F34C11">
        <w:rPr>
          <w:rFonts w:ascii="仿宋_GB2312" w:eastAsia="仿宋_GB2312"/>
          <w:sz w:val="32"/>
          <w:szCs w:val="32"/>
        </w:rPr>
        <w:t>https://glxy.tjnu.edu.cn/</w:t>
      </w:r>
    </w:p>
    <w:p w14:paraId="6ABADA05" w14:textId="77777777" w:rsidR="00F34C11" w:rsidRPr="00F34C11" w:rsidRDefault="00F34C11" w:rsidP="00F34C11">
      <w:pPr>
        <w:adjustRightInd w:val="0"/>
        <w:spacing w:line="560" w:lineRule="exact"/>
        <w:ind w:firstLineChars="200" w:firstLine="640"/>
        <w:rPr>
          <w:rFonts w:ascii="仿宋_GB2312" w:eastAsia="仿宋_GB2312"/>
          <w:sz w:val="32"/>
          <w:szCs w:val="32"/>
        </w:rPr>
      </w:pPr>
      <w:r w:rsidRPr="00F34C11">
        <w:rPr>
          <w:rFonts w:ascii="仿宋_GB2312" w:eastAsia="仿宋_GB2312" w:hint="eastAsia"/>
          <w:sz w:val="32"/>
          <w:szCs w:val="32"/>
        </w:rPr>
        <w:t>（二）招生监督办公室电话</w:t>
      </w:r>
    </w:p>
    <w:p w14:paraId="1D4ADC97" w14:textId="69E07BC3" w:rsidR="00F34C11" w:rsidRDefault="00F34C11" w:rsidP="00F34C11">
      <w:pPr>
        <w:adjustRightInd w:val="0"/>
        <w:spacing w:line="560" w:lineRule="exact"/>
        <w:ind w:firstLineChars="200" w:firstLine="640"/>
        <w:rPr>
          <w:rFonts w:ascii="仿宋_GB2312" w:eastAsia="仿宋_GB2312"/>
          <w:sz w:val="32"/>
          <w:szCs w:val="32"/>
        </w:rPr>
      </w:pPr>
      <w:r w:rsidRPr="00F34C11">
        <w:rPr>
          <w:rFonts w:ascii="仿宋_GB2312" w:eastAsia="仿宋_GB2312" w:hint="eastAsia"/>
          <w:sz w:val="32"/>
          <w:szCs w:val="32"/>
        </w:rPr>
        <w:t>监督电话：</w:t>
      </w:r>
      <w:r w:rsidR="00790684">
        <w:rPr>
          <w:rFonts w:ascii="仿宋_GB2312" w:eastAsia="仿宋_GB2312" w:hint="eastAsia"/>
          <w:sz w:val="32"/>
          <w:szCs w:val="32"/>
        </w:rPr>
        <w:t>022-23766157</w:t>
      </w:r>
    </w:p>
    <w:p w14:paraId="471C210A" w14:textId="77777777" w:rsidR="00F34C11" w:rsidRDefault="00F34C11" w:rsidP="00F34C11">
      <w:pPr>
        <w:adjustRightInd w:val="0"/>
        <w:spacing w:line="560" w:lineRule="exact"/>
        <w:ind w:firstLineChars="200" w:firstLine="640"/>
        <w:rPr>
          <w:rFonts w:ascii="仿宋_GB2312" w:eastAsia="仿宋_GB2312"/>
          <w:sz w:val="32"/>
          <w:szCs w:val="32"/>
        </w:rPr>
      </w:pPr>
    </w:p>
    <w:p w14:paraId="1D2C447E" w14:textId="77777777" w:rsidR="00F34C11" w:rsidRDefault="00F34C11" w:rsidP="00F34C11">
      <w:pPr>
        <w:adjustRightInd w:val="0"/>
        <w:spacing w:line="560" w:lineRule="exact"/>
        <w:ind w:firstLineChars="200" w:firstLine="640"/>
        <w:rPr>
          <w:rFonts w:ascii="仿宋_GB2312" w:eastAsia="仿宋_GB2312"/>
          <w:sz w:val="32"/>
          <w:szCs w:val="32"/>
        </w:rPr>
      </w:pPr>
    </w:p>
    <w:p w14:paraId="464C50AB" w14:textId="77777777" w:rsidR="00F34C11" w:rsidRDefault="00F34C11" w:rsidP="00F34C11">
      <w:pPr>
        <w:adjustRightInd w:val="0"/>
        <w:spacing w:line="560" w:lineRule="exact"/>
        <w:ind w:firstLineChars="200" w:firstLine="640"/>
        <w:rPr>
          <w:rFonts w:ascii="仿宋_GB2312" w:eastAsia="仿宋_GB2312"/>
          <w:sz w:val="32"/>
          <w:szCs w:val="32"/>
        </w:rPr>
      </w:pPr>
    </w:p>
    <w:p w14:paraId="78BF811E" w14:textId="77777777" w:rsidR="00F34C11" w:rsidRDefault="00F34C11" w:rsidP="00F34C11">
      <w:pPr>
        <w:adjustRightInd w:val="0"/>
        <w:spacing w:line="560" w:lineRule="exact"/>
        <w:ind w:firstLineChars="200" w:firstLine="640"/>
        <w:rPr>
          <w:rFonts w:ascii="仿宋_GB2312" w:eastAsia="仿宋_GB2312"/>
          <w:sz w:val="32"/>
          <w:szCs w:val="32"/>
        </w:rPr>
      </w:pPr>
    </w:p>
    <w:p w14:paraId="65C9434C" w14:textId="77777777" w:rsidR="00F34C11" w:rsidRDefault="00F34C11" w:rsidP="00F34C11">
      <w:pPr>
        <w:adjustRightInd w:val="0"/>
        <w:spacing w:line="560" w:lineRule="exact"/>
        <w:ind w:firstLineChars="200" w:firstLine="640"/>
        <w:rPr>
          <w:rFonts w:ascii="仿宋_GB2312" w:eastAsia="仿宋_GB2312"/>
          <w:sz w:val="32"/>
          <w:szCs w:val="32"/>
        </w:rPr>
      </w:pPr>
    </w:p>
    <w:p w14:paraId="7527ADEC" w14:textId="77777777" w:rsidR="00F34C11" w:rsidRPr="00F34C11" w:rsidRDefault="00F34C11" w:rsidP="00F34C11">
      <w:pPr>
        <w:adjustRightInd w:val="0"/>
        <w:spacing w:line="560" w:lineRule="exact"/>
        <w:ind w:firstLineChars="200" w:firstLine="640"/>
        <w:rPr>
          <w:rFonts w:ascii="仿宋_GB2312" w:eastAsia="仿宋_GB2312"/>
          <w:sz w:val="32"/>
          <w:szCs w:val="32"/>
        </w:rPr>
      </w:pPr>
    </w:p>
    <w:p w14:paraId="0FDCCF0C" w14:textId="508DD506" w:rsidR="00F34C11" w:rsidRPr="00F34C11" w:rsidRDefault="00F34C11" w:rsidP="00F34C11">
      <w:pPr>
        <w:ind w:firstLineChars="1600" w:firstLine="5120"/>
        <w:jc w:val="right"/>
        <w:rPr>
          <w:rFonts w:ascii="仿宋_GB2312" w:eastAsia="仿宋_GB2312"/>
          <w:sz w:val="32"/>
          <w:szCs w:val="32"/>
        </w:rPr>
      </w:pPr>
      <w:r>
        <w:rPr>
          <w:rFonts w:hint="eastAsia"/>
          <w:sz w:val="32"/>
          <w:szCs w:val="32"/>
        </w:rPr>
        <w:t xml:space="preserve">                             </w:t>
      </w:r>
      <w:r w:rsidRPr="00F34C11">
        <w:rPr>
          <w:rFonts w:ascii="仿宋_GB2312" w:eastAsia="仿宋_GB2312"/>
          <w:sz w:val="32"/>
          <w:szCs w:val="32"/>
        </w:rPr>
        <w:t>天津师范大学</w:t>
      </w:r>
      <w:r w:rsidRPr="00F34C11">
        <w:rPr>
          <w:rFonts w:ascii="仿宋_GB2312" w:eastAsia="仿宋_GB2312" w:hint="eastAsia"/>
          <w:sz w:val="32"/>
          <w:szCs w:val="32"/>
        </w:rPr>
        <w:t xml:space="preserve">管理学院 </w:t>
      </w:r>
    </w:p>
    <w:p w14:paraId="74959886" w14:textId="60C0FB83" w:rsidR="009D1C1E" w:rsidRDefault="00F34C11" w:rsidP="00F34C11">
      <w:pPr>
        <w:adjustRightInd w:val="0"/>
        <w:snapToGrid w:val="0"/>
        <w:spacing w:line="560" w:lineRule="exact"/>
        <w:ind w:firstLineChars="1750" w:firstLine="5600"/>
        <w:rPr>
          <w:sz w:val="32"/>
          <w:szCs w:val="32"/>
        </w:rPr>
      </w:pPr>
      <w:r w:rsidRPr="00F34C11">
        <w:rPr>
          <w:rFonts w:ascii="仿宋_GB2312" w:eastAsia="仿宋_GB2312" w:hint="eastAsia"/>
          <w:sz w:val="32"/>
          <w:szCs w:val="32"/>
        </w:rPr>
        <w:t>2026年1月</w:t>
      </w:r>
      <w:r w:rsidR="001F189C">
        <w:rPr>
          <w:rFonts w:ascii="仿宋_GB2312" w:eastAsia="仿宋_GB2312" w:hint="eastAsia"/>
          <w:sz w:val="32"/>
          <w:szCs w:val="32"/>
        </w:rPr>
        <w:t>12</w:t>
      </w:r>
      <w:bookmarkStart w:id="4" w:name="_GoBack"/>
      <w:bookmarkEnd w:id="4"/>
      <w:r w:rsidRPr="00F34C11">
        <w:rPr>
          <w:rFonts w:ascii="仿宋_GB2312" w:eastAsia="仿宋_GB2312" w:hint="eastAsia"/>
          <w:sz w:val="32"/>
          <w:szCs w:val="32"/>
        </w:rPr>
        <w:t>日</w:t>
      </w:r>
    </w:p>
    <w:sectPr w:rsidR="009D1C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92810" w14:textId="77777777" w:rsidR="00E44B3C" w:rsidRDefault="00E44B3C" w:rsidP="00F82607">
      <w:r>
        <w:separator/>
      </w:r>
    </w:p>
  </w:endnote>
  <w:endnote w:type="continuationSeparator" w:id="0">
    <w:p w14:paraId="6608955F" w14:textId="77777777" w:rsidR="00E44B3C" w:rsidRDefault="00E44B3C" w:rsidP="00F8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800002BF" w:usb1="38CF7CFA" w:usb2="00000016" w:usb3="00000000" w:csb0="00040001" w:csb1="00000000"/>
  </w:font>
  <w:font w:name="仿宋">
    <w:altName w:val="Arial Unicode MS"/>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0CB39" w14:textId="77777777" w:rsidR="00E44B3C" w:rsidRDefault="00E44B3C" w:rsidP="00F82607">
      <w:r>
        <w:separator/>
      </w:r>
    </w:p>
  </w:footnote>
  <w:footnote w:type="continuationSeparator" w:id="0">
    <w:p w14:paraId="7A966FC2" w14:textId="77777777" w:rsidR="00E44B3C" w:rsidRDefault="00E44B3C" w:rsidP="00F82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611"/>
    <w:rsid w:val="00032561"/>
    <w:rsid w:val="0004069F"/>
    <w:rsid w:val="000425DC"/>
    <w:rsid w:val="00127FAB"/>
    <w:rsid w:val="001A60A1"/>
    <w:rsid w:val="001C2876"/>
    <w:rsid w:val="001E1F31"/>
    <w:rsid w:val="001F189C"/>
    <w:rsid w:val="002103DB"/>
    <w:rsid w:val="00233F18"/>
    <w:rsid w:val="0028765D"/>
    <w:rsid w:val="00331FBE"/>
    <w:rsid w:val="003E1357"/>
    <w:rsid w:val="003F015F"/>
    <w:rsid w:val="00524422"/>
    <w:rsid w:val="00575CB5"/>
    <w:rsid w:val="005942D3"/>
    <w:rsid w:val="0064625B"/>
    <w:rsid w:val="0072469E"/>
    <w:rsid w:val="00790684"/>
    <w:rsid w:val="00795E26"/>
    <w:rsid w:val="007B54FE"/>
    <w:rsid w:val="007C468A"/>
    <w:rsid w:val="007E2144"/>
    <w:rsid w:val="008A4693"/>
    <w:rsid w:val="008D06A1"/>
    <w:rsid w:val="009D1C1E"/>
    <w:rsid w:val="00A34487"/>
    <w:rsid w:val="00B63CDF"/>
    <w:rsid w:val="00BE3A53"/>
    <w:rsid w:val="00C16222"/>
    <w:rsid w:val="00C20252"/>
    <w:rsid w:val="00CB05E3"/>
    <w:rsid w:val="00D123B6"/>
    <w:rsid w:val="00D70E44"/>
    <w:rsid w:val="00D76B35"/>
    <w:rsid w:val="00DF1B33"/>
    <w:rsid w:val="00E44B3C"/>
    <w:rsid w:val="00EA172A"/>
    <w:rsid w:val="00F14611"/>
    <w:rsid w:val="00F33D20"/>
    <w:rsid w:val="00F34C11"/>
    <w:rsid w:val="00F82607"/>
    <w:rsid w:val="00FA2222"/>
    <w:rsid w:val="00FC55C1"/>
    <w:rsid w:val="00FE6F3E"/>
    <w:rsid w:val="03180EBB"/>
    <w:rsid w:val="0FF611F3"/>
    <w:rsid w:val="2B617BB2"/>
    <w:rsid w:val="60F213A2"/>
    <w:rsid w:val="61E735F4"/>
    <w:rsid w:val="62683FE2"/>
    <w:rsid w:val="7A2D3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F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character" w:styleId="a4">
    <w:name w:val="Hyperlink"/>
    <w:basedOn w:val="a0"/>
    <w:uiPriority w:val="99"/>
    <w:unhideWhenUsed/>
    <w:qFormat/>
    <w:rPr>
      <w:color w:val="0000FF"/>
      <w:u w:val="single"/>
    </w:rPr>
  </w:style>
  <w:style w:type="character" w:customStyle="1" w:styleId="Char">
    <w:name w:val="批注文字 Char"/>
    <w:basedOn w:val="a0"/>
    <w:link w:val="a3"/>
    <w:uiPriority w:val="99"/>
    <w:qFormat/>
    <w:rPr>
      <w:rFonts w:ascii="Calibri" w:eastAsia="宋体" w:hAnsi="Calibri" w:cs="Times New Roman"/>
      <w:szCs w:val="21"/>
    </w:rPr>
  </w:style>
  <w:style w:type="paragraph" w:styleId="a5">
    <w:name w:val="List Paragraph"/>
    <w:basedOn w:val="a"/>
    <w:uiPriority w:val="34"/>
    <w:qFormat/>
    <w:pPr>
      <w:ind w:firstLineChars="200" w:firstLine="420"/>
    </w:pPr>
  </w:style>
  <w:style w:type="character" w:customStyle="1" w:styleId="NormalCharacter">
    <w:name w:val="NormalCharacter"/>
    <w:qFormat/>
  </w:style>
  <w:style w:type="paragraph" w:styleId="a6">
    <w:name w:val="header"/>
    <w:basedOn w:val="a"/>
    <w:link w:val="Char0"/>
    <w:uiPriority w:val="99"/>
    <w:unhideWhenUsed/>
    <w:rsid w:val="00F826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82607"/>
    <w:rPr>
      <w:rFonts w:ascii="Calibri" w:eastAsia="宋体" w:hAnsi="Calibri" w:cs="Times New Roman"/>
      <w:kern w:val="2"/>
      <w:sz w:val="18"/>
      <w:szCs w:val="18"/>
    </w:rPr>
  </w:style>
  <w:style w:type="paragraph" w:styleId="a7">
    <w:name w:val="footer"/>
    <w:basedOn w:val="a"/>
    <w:link w:val="Char1"/>
    <w:uiPriority w:val="99"/>
    <w:unhideWhenUsed/>
    <w:rsid w:val="00F82607"/>
    <w:pPr>
      <w:tabs>
        <w:tab w:val="center" w:pos="4153"/>
        <w:tab w:val="right" w:pos="8306"/>
      </w:tabs>
      <w:snapToGrid w:val="0"/>
      <w:jc w:val="left"/>
    </w:pPr>
    <w:rPr>
      <w:sz w:val="18"/>
      <w:szCs w:val="18"/>
    </w:rPr>
  </w:style>
  <w:style w:type="character" w:customStyle="1" w:styleId="Char1">
    <w:name w:val="页脚 Char"/>
    <w:basedOn w:val="a0"/>
    <w:link w:val="a7"/>
    <w:uiPriority w:val="99"/>
    <w:rsid w:val="00F82607"/>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character" w:styleId="a4">
    <w:name w:val="Hyperlink"/>
    <w:basedOn w:val="a0"/>
    <w:uiPriority w:val="99"/>
    <w:unhideWhenUsed/>
    <w:qFormat/>
    <w:rPr>
      <w:color w:val="0000FF"/>
      <w:u w:val="single"/>
    </w:rPr>
  </w:style>
  <w:style w:type="character" w:customStyle="1" w:styleId="Char">
    <w:name w:val="批注文字 Char"/>
    <w:basedOn w:val="a0"/>
    <w:link w:val="a3"/>
    <w:uiPriority w:val="99"/>
    <w:qFormat/>
    <w:rPr>
      <w:rFonts w:ascii="Calibri" w:eastAsia="宋体" w:hAnsi="Calibri" w:cs="Times New Roman"/>
      <w:szCs w:val="21"/>
    </w:rPr>
  </w:style>
  <w:style w:type="paragraph" w:styleId="a5">
    <w:name w:val="List Paragraph"/>
    <w:basedOn w:val="a"/>
    <w:uiPriority w:val="34"/>
    <w:qFormat/>
    <w:pPr>
      <w:ind w:firstLineChars="200" w:firstLine="420"/>
    </w:pPr>
  </w:style>
  <w:style w:type="character" w:customStyle="1" w:styleId="NormalCharacter">
    <w:name w:val="NormalCharacter"/>
    <w:qFormat/>
  </w:style>
  <w:style w:type="paragraph" w:styleId="a6">
    <w:name w:val="header"/>
    <w:basedOn w:val="a"/>
    <w:link w:val="Char0"/>
    <w:uiPriority w:val="99"/>
    <w:unhideWhenUsed/>
    <w:rsid w:val="00F826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82607"/>
    <w:rPr>
      <w:rFonts w:ascii="Calibri" w:eastAsia="宋体" w:hAnsi="Calibri" w:cs="Times New Roman"/>
      <w:kern w:val="2"/>
      <w:sz w:val="18"/>
      <w:szCs w:val="18"/>
    </w:rPr>
  </w:style>
  <w:style w:type="paragraph" w:styleId="a7">
    <w:name w:val="footer"/>
    <w:basedOn w:val="a"/>
    <w:link w:val="Char1"/>
    <w:uiPriority w:val="99"/>
    <w:unhideWhenUsed/>
    <w:rsid w:val="00F82607"/>
    <w:pPr>
      <w:tabs>
        <w:tab w:val="center" w:pos="4153"/>
        <w:tab w:val="right" w:pos="8306"/>
      </w:tabs>
      <w:snapToGrid w:val="0"/>
      <w:jc w:val="left"/>
    </w:pPr>
    <w:rPr>
      <w:sz w:val="18"/>
      <w:szCs w:val="18"/>
    </w:rPr>
  </w:style>
  <w:style w:type="character" w:customStyle="1" w:styleId="Char1">
    <w:name w:val="页脚 Char"/>
    <w:basedOn w:val="a0"/>
    <w:link w:val="a7"/>
    <w:uiPriority w:val="99"/>
    <w:rsid w:val="00F82607"/>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刘琳</dc:creator>
  <cp:lastModifiedBy>米国伟</cp:lastModifiedBy>
  <cp:revision>12</cp:revision>
  <dcterms:created xsi:type="dcterms:W3CDTF">2026-01-07T03:18:00Z</dcterms:created>
  <dcterms:modified xsi:type="dcterms:W3CDTF">2026-01-12T10:30:00Z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eyJoZGlkIjoiMjMwNDE1MGQyNjU4YTNkOWRhOGRhZmYyNDY1ZGUyZTQiLCJ1c2VySWQiOiIxNjg4MzU1NTY3In0=</vt:lpwstr>
  </property>
  <property fmtid="{D5CDD505-2E9C-101B-9397-08002B2CF9AE}" pid="3" name="KSOProductBuildVer">
    <vt:lpwstr>2052-12.1.0.22089</vt:lpwstr>
  </property>
  <property fmtid="{D5CDD505-2E9C-101B-9397-08002B2CF9AE}" pid="4" name="ICV">
    <vt:lpwstr>CBF5B6D155D04AE99E885F4B37B106A9_12</vt:lpwstr>
  </property>
</Properties>
</file>